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04" w:rsidRDefault="00910C04">
      <w:pPr>
        <w:pStyle w:val="ConsPlusTitlePage"/>
      </w:pPr>
      <w:r>
        <w:t xml:space="preserve">Документ предоставлен </w:t>
      </w:r>
      <w:hyperlink r:id="rId5" w:history="1">
        <w:r>
          <w:rPr>
            <w:color w:val="0000FF"/>
          </w:rPr>
          <w:t>КонсультантПлюс</w:t>
        </w:r>
      </w:hyperlink>
      <w:r>
        <w:br/>
      </w:r>
    </w:p>
    <w:p w:rsidR="00910C04" w:rsidRDefault="00910C04">
      <w:pPr>
        <w:pStyle w:val="ConsPlusNormal"/>
        <w:ind w:firstLine="540"/>
        <w:jc w:val="both"/>
        <w:outlineLvl w:val="0"/>
      </w:pPr>
    </w:p>
    <w:p w:rsidR="00910C04" w:rsidRDefault="00910C04">
      <w:pPr>
        <w:pStyle w:val="ConsPlusTitle"/>
        <w:jc w:val="center"/>
        <w:outlineLvl w:val="0"/>
      </w:pPr>
      <w:r>
        <w:t>ПРАВИТЕЛЬСТВО КАМЧАТСКОГО КРАЯ</w:t>
      </w:r>
    </w:p>
    <w:p w:rsidR="00910C04" w:rsidRDefault="00910C04">
      <w:pPr>
        <w:pStyle w:val="ConsPlusTitle"/>
        <w:jc w:val="center"/>
      </w:pPr>
    </w:p>
    <w:p w:rsidR="00910C04" w:rsidRDefault="00910C04">
      <w:pPr>
        <w:pStyle w:val="ConsPlusTitle"/>
        <w:jc w:val="center"/>
      </w:pPr>
      <w:r>
        <w:t>ПОСТАНОВЛЕНИЕ</w:t>
      </w:r>
    </w:p>
    <w:p w:rsidR="00910C04" w:rsidRDefault="00910C04">
      <w:pPr>
        <w:pStyle w:val="ConsPlusTitle"/>
        <w:jc w:val="center"/>
      </w:pPr>
      <w:r>
        <w:t>от 31 августа 2017 г. N 360-П</w:t>
      </w:r>
    </w:p>
    <w:p w:rsidR="00910C04" w:rsidRDefault="00910C04">
      <w:pPr>
        <w:pStyle w:val="ConsPlusTitle"/>
        <w:jc w:val="center"/>
      </w:pPr>
    </w:p>
    <w:p w:rsidR="00910C04" w:rsidRDefault="00910C04">
      <w:pPr>
        <w:pStyle w:val="ConsPlusTitle"/>
        <w:jc w:val="center"/>
      </w:pPr>
      <w:r>
        <w:t>О ГОСУДАРСТВЕННОЙ ПРОГРАММЕ КАМЧАТСКОГО КРАЯ</w:t>
      </w:r>
    </w:p>
    <w:p w:rsidR="00910C04" w:rsidRDefault="00910C04">
      <w:pPr>
        <w:pStyle w:val="ConsPlusTitle"/>
        <w:jc w:val="center"/>
      </w:pPr>
      <w:r>
        <w:t xml:space="preserve">"ФОРМИРОВАНИЕ </w:t>
      </w:r>
      <w:proofErr w:type="gramStart"/>
      <w:r>
        <w:t>СОВРЕМЕННОЙ</w:t>
      </w:r>
      <w:proofErr w:type="gramEnd"/>
      <w:r>
        <w:t xml:space="preserve"> ГОРОДСКОЙ</w:t>
      </w:r>
    </w:p>
    <w:p w:rsidR="00910C04" w:rsidRDefault="00910C04">
      <w:pPr>
        <w:pStyle w:val="ConsPlusTitle"/>
        <w:jc w:val="center"/>
      </w:pPr>
      <w:r>
        <w:t>СРЕДЫ В КАМЧАТСКОМ КРАЕ"</w:t>
      </w:r>
    </w:p>
    <w:p w:rsidR="00910C04" w:rsidRDefault="00910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center"/>
            </w:pPr>
            <w:r>
              <w:rPr>
                <w:color w:val="392C69"/>
              </w:rPr>
              <w:t>Список изменяющих документов</w:t>
            </w:r>
          </w:p>
          <w:p w:rsidR="00910C04" w:rsidRDefault="00910C0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w:t>
            </w:r>
            <w:proofErr w:type="gramEnd"/>
          </w:p>
          <w:p w:rsidR="00910C04" w:rsidRDefault="00910C04">
            <w:pPr>
              <w:pStyle w:val="ConsPlusNormal"/>
              <w:jc w:val="center"/>
            </w:pPr>
            <w:r>
              <w:rPr>
                <w:color w:val="392C69"/>
              </w:rPr>
              <w:t xml:space="preserve">Камчатского края </w:t>
            </w:r>
            <w:bookmarkStart w:id="0" w:name="_GoBack"/>
            <w:r>
              <w:rPr>
                <w:color w:val="392C69"/>
              </w:rPr>
              <w:t>от 02.03.2018 N 88-П</w:t>
            </w:r>
            <w:bookmarkEnd w:id="0"/>
            <w:r>
              <w:rPr>
                <w:color w:val="392C69"/>
              </w:rPr>
              <w:t>)</w:t>
            </w:r>
          </w:p>
        </w:tc>
      </w:tr>
    </w:tbl>
    <w:p w:rsidR="00910C04" w:rsidRDefault="00910C04">
      <w:pPr>
        <w:pStyle w:val="ConsPlusNormal"/>
        <w:ind w:firstLine="540"/>
        <w:jc w:val="both"/>
      </w:pPr>
    </w:p>
    <w:p w:rsidR="00910C04" w:rsidRDefault="00910C04">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8"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w:t>
      </w:r>
      <w:proofErr w:type="gramEnd"/>
      <w:r>
        <w:t xml:space="preserve"> и реализации"</w:t>
      </w:r>
    </w:p>
    <w:p w:rsidR="00910C04" w:rsidRDefault="00910C04">
      <w:pPr>
        <w:pStyle w:val="ConsPlusNormal"/>
        <w:ind w:firstLine="540"/>
        <w:jc w:val="both"/>
      </w:pPr>
    </w:p>
    <w:p w:rsidR="00910C04" w:rsidRDefault="00910C04">
      <w:pPr>
        <w:pStyle w:val="ConsPlusNormal"/>
        <w:ind w:firstLine="540"/>
        <w:jc w:val="both"/>
      </w:pPr>
      <w:r>
        <w:t>ПРАВИТЕЛЬСТВО ПОСТАНОВЛЯЕТ:</w:t>
      </w:r>
    </w:p>
    <w:p w:rsidR="00910C04" w:rsidRDefault="00910C04">
      <w:pPr>
        <w:pStyle w:val="ConsPlusNormal"/>
        <w:ind w:firstLine="540"/>
        <w:jc w:val="both"/>
      </w:pPr>
    </w:p>
    <w:p w:rsidR="00910C04" w:rsidRDefault="00910C04">
      <w:pPr>
        <w:pStyle w:val="ConsPlusNormal"/>
        <w:ind w:firstLine="540"/>
        <w:jc w:val="both"/>
      </w:pPr>
      <w:r>
        <w:t xml:space="preserve">1. Утвердить </w:t>
      </w:r>
      <w:hyperlink w:anchor="P34" w:history="1">
        <w:r>
          <w:rPr>
            <w:color w:val="0000FF"/>
          </w:rPr>
          <w:t>государственную программу</w:t>
        </w:r>
      </w:hyperlink>
      <w:r>
        <w:t xml:space="preserve"> Камчатского края "Формирование современной городской среды в Камчатском крае" (далее - Программа) согласно приложению.</w:t>
      </w:r>
    </w:p>
    <w:p w:rsidR="00910C04" w:rsidRDefault="00910C04">
      <w:pPr>
        <w:pStyle w:val="ConsPlusNormal"/>
        <w:spacing w:before="220"/>
        <w:ind w:firstLine="540"/>
        <w:jc w:val="both"/>
      </w:pPr>
      <w:r>
        <w:t>2. Ответственность за реализацию Программы возложить на министра жилищно-коммунального хозяйства и энергетики Камчатского края.</w:t>
      </w:r>
    </w:p>
    <w:p w:rsidR="00910C04" w:rsidRDefault="00910C04">
      <w:pPr>
        <w:pStyle w:val="ConsPlusNormal"/>
        <w:spacing w:before="220"/>
        <w:ind w:firstLine="540"/>
        <w:jc w:val="both"/>
      </w:pPr>
      <w:r>
        <w:t xml:space="preserve">3. Настоящее Постановление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возникающие с 1 января 2018 года.</w:t>
      </w:r>
    </w:p>
    <w:p w:rsidR="00910C04" w:rsidRDefault="00910C04">
      <w:pPr>
        <w:pStyle w:val="ConsPlusNormal"/>
        <w:ind w:firstLine="540"/>
        <w:jc w:val="both"/>
      </w:pPr>
    </w:p>
    <w:p w:rsidR="00910C04" w:rsidRDefault="00910C04">
      <w:pPr>
        <w:pStyle w:val="ConsPlusNormal"/>
        <w:jc w:val="right"/>
      </w:pPr>
      <w:r>
        <w:t>Губернатор</w:t>
      </w:r>
    </w:p>
    <w:p w:rsidR="00910C04" w:rsidRDefault="00910C04">
      <w:pPr>
        <w:pStyle w:val="ConsPlusNormal"/>
        <w:jc w:val="right"/>
      </w:pPr>
      <w:r>
        <w:t>Камчатского края</w:t>
      </w:r>
    </w:p>
    <w:p w:rsidR="00910C04" w:rsidRDefault="00910C04">
      <w:pPr>
        <w:pStyle w:val="ConsPlusNormal"/>
        <w:jc w:val="right"/>
      </w:pPr>
      <w:r>
        <w:t>В.И.ИЛЮХИН</w:t>
      </w: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0"/>
      </w:pPr>
      <w:r>
        <w:t>Приложение</w:t>
      </w:r>
    </w:p>
    <w:p w:rsidR="00910C04" w:rsidRDefault="00910C04">
      <w:pPr>
        <w:pStyle w:val="ConsPlusNormal"/>
        <w:jc w:val="right"/>
      </w:pPr>
      <w:r>
        <w:t>к Постановлению Правительства</w:t>
      </w:r>
    </w:p>
    <w:p w:rsidR="00910C04" w:rsidRDefault="00910C04">
      <w:pPr>
        <w:pStyle w:val="ConsPlusNormal"/>
        <w:jc w:val="right"/>
      </w:pPr>
      <w:r>
        <w:t>Камчатского края</w:t>
      </w:r>
    </w:p>
    <w:p w:rsidR="00910C04" w:rsidRDefault="00910C04">
      <w:pPr>
        <w:pStyle w:val="ConsPlusNormal"/>
        <w:jc w:val="right"/>
      </w:pPr>
      <w:r>
        <w:t>от 31.08.2017 N 360-П</w:t>
      </w:r>
    </w:p>
    <w:p w:rsidR="00910C04" w:rsidRDefault="00910C04">
      <w:pPr>
        <w:pStyle w:val="ConsPlusNormal"/>
        <w:ind w:firstLine="540"/>
        <w:jc w:val="both"/>
      </w:pPr>
    </w:p>
    <w:p w:rsidR="00910C04" w:rsidRDefault="00910C04">
      <w:pPr>
        <w:pStyle w:val="ConsPlusTitle"/>
        <w:jc w:val="center"/>
      </w:pPr>
      <w:bookmarkStart w:id="1" w:name="P34"/>
      <w:bookmarkEnd w:id="1"/>
      <w:r>
        <w:t>ГОСУДАРСТВЕННАЯ ПРОГРАММА</w:t>
      </w:r>
    </w:p>
    <w:p w:rsidR="00910C04" w:rsidRDefault="00910C04">
      <w:pPr>
        <w:pStyle w:val="ConsPlusTitle"/>
        <w:jc w:val="center"/>
      </w:pPr>
      <w:r>
        <w:t xml:space="preserve">КАМЧАТСКОГО КРАЯ "ФОРМИРОВАНИЕ </w:t>
      </w:r>
      <w:proofErr w:type="gramStart"/>
      <w:r>
        <w:t>СОВРЕМЕННОЙ</w:t>
      </w:r>
      <w:proofErr w:type="gramEnd"/>
    </w:p>
    <w:p w:rsidR="00910C04" w:rsidRDefault="00910C04">
      <w:pPr>
        <w:pStyle w:val="ConsPlusTitle"/>
        <w:jc w:val="center"/>
      </w:pPr>
      <w:r>
        <w:t>ГОРОДСКОЙ СРЕДЫ В КАМЧАТСКОМ КРАЕ"</w:t>
      </w:r>
    </w:p>
    <w:p w:rsidR="00910C04" w:rsidRDefault="00910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center"/>
            </w:pPr>
            <w:r>
              <w:rPr>
                <w:color w:val="392C69"/>
              </w:rPr>
              <w:lastRenderedPageBreak/>
              <w:t>Список изменяющих документов</w:t>
            </w:r>
          </w:p>
          <w:p w:rsidR="00910C04" w:rsidRDefault="00910C04">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w:t>
            </w:r>
            <w:proofErr w:type="gramEnd"/>
          </w:p>
          <w:p w:rsidR="00910C04" w:rsidRDefault="00910C04">
            <w:pPr>
              <w:pStyle w:val="ConsPlusNormal"/>
              <w:jc w:val="center"/>
            </w:pPr>
            <w:r>
              <w:rPr>
                <w:color w:val="392C69"/>
              </w:rPr>
              <w:t>Камчатского края от 02.03.2018 N 88-П)</w:t>
            </w:r>
          </w:p>
        </w:tc>
      </w:tr>
    </w:tbl>
    <w:p w:rsidR="00910C04" w:rsidRDefault="00910C04">
      <w:pPr>
        <w:pStyle w:val="ConsPlusNormal"/>
        <w:ind w:firstLine="540"/>
        <w:jc w:val="both"/>
      </w:pPr>
    </w:p>
    <w:p w:rsidR="00910C04" w:rsidRDefault="00910C04">
      <w:pPr>
        <w:sectPr w:rsidR="00910C04" w:rsidSect="00207BA0">
          <w:pgSz w:w="11906" w:h="16838"/>
          <w:pgMar w:top="1134" w:right="850" w:bottom="1134" w:left="1701" w:header="708" w:footer="708" w:gutter="0"/>
          <w:cols w:space="708"/>
          <w:docGrid w:linePitch="360"/>
        </w:sectPr>
      </w:pPr>
    </w:p>
    <w:p w:rsidR="00910C04" w:rsidRDefault="00910C04">
      <w:pPr>
        <w:pStyle w:val="ConsPlusNormal"/>
        <w:jc w:val="center"/>
        <w:outlineLvl w:val="1"/>
      </w:pPr>
      <w:r>
        <w:lastRenderedPageBreak/>
        <w:t>Паспорт Государственной программы</w:t>
      </w:r>
    </w:p>
    <w:p w:rsidR="00910C04" w:rsidRDefault="00910C04">
      <w:pPr>
        <w:pStyle w:val="ConsPlusNormal"/>
        <w:jc w:val="center"/>
      </w:pPr>
      <w:r>
        <w:t xml:space="preserve">Камчатского края "Формирование </w:t>
      </w:r>
      <w:proofErr w:type="gramStart"/>
      <w:r>
        <w:t>современной</w:t>
      </w:r>
      <w:proofErr w:type="gramEnd"/>
    </w:p>
    <w:p w:rsidR="00910C04" w:rsidRDefault="00910C04">
      <w:pPr>
        <w:pStyle w:val="ConsPlusNormal"/>
        <w:jc w:val="center"/>
      </w:pPr>
      <w:r>
        <w:t>городской среды в Камчатском крае"</w:t>
      </w:r>
    </w:p>
    <w:p w:rsidR="00910C04" w:rsidRDefault="00910C04">
      <w:pPr>
        <w:pStyle w:val="ConsPlusNormal"/>
        <w:jc w:val="center"/>
      </w:pPr>
      <w:r>
        <w:t>(далее - Программа)</w:t>
      </w:r>
    </w:p>
    <w:p w:rsidR="00910C04" w:rsidRDefault="00910C0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824"/>
      </w:tblGrid>
      <w:tr w:rsidR="00910C04">
        <w:tc>
          <w:tcPr>
            <w:tcW w:w="3402" w:type="dxa"/>
            <w:tcBorders>
              <w:top w:val="nil"/>
              <w:left w:val="nil"/>
              <w:bottom w:val="nil"/>
              <w:right w:val="nil"/>
            </w:tcBorders>
          </w:tcPr>
          <w:p w:rsidR="00910C04" w:rsidRDefault="00910C04">
            <w:pPr>
              <w:pStyle w:val="ConsPlusNormal"/>
            </w:pPr>
            <w:r>
              <w:t>Ответственный исполнитель Программы</w:t>
            </w:r>
          </w:p>
        </w:tc>
        <w:tc>
          <w:tcPr>
            <w:tcW w:w="7824" w:type="dxa"/>
            <w:tcBorders>
              <w:top w:val="nil"/>
              <w:left w:val="nil"/>
              <w:bottom w:val="nil"/>
              <w:right w:val="nil"/>
            </w:tcBorders>
          </w:tcPr>
          <w:p w:rsidR="00910C04" w:rsidRDefault="00910C04">
            <w:pPr>
              <w:pStyle w:val="ConsPlusNormal"/>
              <w:jc w:val="both"/>
            </w:pPr>
            <w:r>
              <w:t>Министерство жилищно-коммунального хозяйства и энергетики Камчатского края</w:t>
            </w:r>
          </w:p>
        </w:tc>
      </w:tr>
      <w:tr w:rsidR="00910C04">
        <w:tc>
          <w:tcPr>
            <w:tcW w:w="3402" w:type="dxa"/>
            <w:tcBorders>
              <w:top w:val="nil"/>
              <w:left w:val="nil"/>
              <w:bottom w:val="nil"/>
              <w:right w:val="nil"/>
            </w:tcBorders>
          </w:tcPr>
          <w:p w:rsidR="00910C04" w:rsidRDefault="00910C04">
            <w:pPr>
              <w:pStyle w:val="ConsPlusNormal"/>
            </w:pPr>
            <w:r>
              <w:t>Участники Программы</w:t>
            </w:r>
          </w:p>
        </w:tc>
        <w:tc>
          <w:tcPr>
            <w:tcW w:w="7824" w:type="dxa"/>
            <w:tcBorders>
              <w:top w:val="nil"/>
              <w:left w:val="nil"/>
              <w:bottom w:val="nil"/>
              <w:right w:val="nil"/>
            </w:tcBorders>
          </w:tcPr>
          <w:p w:rsidR="00910C04" w:rsidRDefault="00910C04">
            <w:pPr>
              <w:pStyle w:val="ConsPlusNormal"/>
              <w:jc w:val="both"/>
            </w:pPr>
            <w:r>
              <w:t>Министерство транспорта и дорожного строительства Камчатского края;</w:t>
            </w:r>
          </w:p>
          <w:p w:rsidR="00910C04" w:rsidRDefault="00910C04">
            <w:pPr>
              <w:pStyle w:val="ConsPlusNormal"/>
              <w:jc w:val="both"/>
            </w:pPr>
            <w:r>
              <w:t>органы местного самоуправления муниципальных образований в Камчатском крае (по согласованию)</w:t>
            </w:r>
          </w:p>
        </w:tc>
      </w:tr>
      <w:tr w:rsidR="00910C04">
        <w:tc>
          <w:tcPr>
            <w:tcW w:w="3402" w:type="dxa"/>
            <w:tcBorders>
              <w:top w:val="nil"/>
              <w:left w:val="nil"/>
              <w:bottom w:val="nil"/>
              <w:right w:val="nil"/>
            </w:tcBorders>
          </w:tcPr>
          <w:p w:rsidR="00910C04" w:rsidRDefault="00910C04">
            <w:pPr>
              <w:pStyle w:val="ConsPlusNormal"/>
            </w:pPr>
            <w:r>
              <w:t>Подпрограммы Программы, в том числе федеральные целевые программы</w:t>
            </w:r>
          </w:p>
        </w:tc>
        <w:tc>
          <w:tcPr>
            <w:tcW w:w="7824" w:type="dxa"/>
            <w:tcBorders>
              <w:top w:val="nil"/>
              <w:left w:val="nil"/>
              <w:bottom w:val="nil"/>
              <w:right w:val="nil"/>
            </w:tcBorders>
          </w:tcPr>
          <w:p w:rsidR="00910C04" w:rsidRDefault="00910C04">
            <w:pPr>
              <w:pStyle w:val="ConsPlusNormal"/>
              <w:jc w:val="both"/>
            </w:pPr>
            <w:r>
              <w:t xml:space="preserve">1) </w:t>
            </w:r>
            <w:hyperlink w:anchor="P292" w:history="1">
              <w:r>
                <w:rPr>
                  <w:color w:val="0000FF"/>
                </w:rPr>
                <w:t>подпрограмма 1</w:t>
              </w:r>
            </w:hyperlink>
            <w:r>
              <w:t xml:space="preserve"> "Современная городская среда в Камчатском крае";</w:t>
            </w:r>
          </w:p>
          <w:p w:rsidR="00910C04" w:rsidRDefault="00910C04">
            <w:pPr>
              <w:pStyle w:val="ConsPlusNormal"/>
              <w:jc w:val="both"/>
            </w:pPr>
            <w:r>
              <w:t xml:space="preserve">2) </w:t>
            </w:r>
            <w:hyperlink w:anchor="P387" w:history="1">
              <w:r>
                <w:rPr>
                  <w:color w:val="0000FF"/>
                </w:rPr>
                <w:t>подпрограмма 2</w:t>
              </w:r>
            </w:hyperlink>
            <w:r>
              <w:t xml:space="preserve"> "Благоустройство территорий муниципальных образований в Камчатском крае"</w:t>
            </w:r>
          </w:p>
        </w:tc>
      </w:tr>
      <w:tr w:rsidR="00910C04">
        <w:tc>
          <w:tcPr>
            <w:tcW w:w="3402" w:type="dxa"/>
            <w:tcBorders>
              <w:top w:val="nil"/>
              <w:left w:val="nil"/>
              <w:bottom w:val="nil"/>
              <w:right w:val="nil"/>
            </w:tcBorders>
          </w:tcPr>
          <w:p w:rsidR="00910C04" w:rsidRDefault="00910C04">
            <w:pPr>
              <w:pStyle w:val="ConsPlusNormal"/>
            </w:pPr>
            <w:r>
              <w:t>Цель Программы</w:t>
            </w:r>
          </w:p>
        </w:tc>
        <w:tc>
          <w:tcPr>
            <w:tcW w:w="7824" w:type="dxa"/>
            <w:tcBorders>
              <w:top w:val="nil"/>
              <w:left w:val="nil"/>
              <w:bottom w:val="nil"/>
              <w:right w:val="nil"/>
            </w:tcBorders>
          </w:tcPr>
          <w:p w:rsidR="00910C04" w:rsidRDefault="00910C04">
            <w:pPr>
              <w:pStyle w:val="ConsPlusNormal"/>
              <w:jc w:val="both"/>
            </w:pPr>
            <w:r>
              <w:t>повышение качества и комфорта городской среды на территории Камчатского края</w:t>
            </w:r>
          </w:p>
        </w:tc>
      </w:tr>
      <w:tr w:rsidR="00910C04">
        <w:tc>
          <w:tcPr>
            <w:tcW w:w="3402" w:type="dxa"/>
            <w:tcBorders>
              <w:top w:val="nil"/>
              <w:left w:val="nil"/>
              <w:bottom w:val="nil"/>
              <w:right w:val="nil"/>
            </w:tcBorders>
          </w:tcPr>
          <w:p w:rsidR="00910C04" w:rsidRDefault="00910C04">
            <w:pPr>
              <w:pStyle w:val="ConsPlusNormal"/>
            </w:pPr>
            <w:r>
              <w:t>Задачи Программы</w:t>
            </w:r>
          </w:p>
        </w:tc>
        <w:tc>
          <w:tcPr>
            <w:tcW w:w="7824" w:type="dxa"/>
            <w:tcBorders>
              <w:top w:val="nil"/>
              <w:left w:val="nil"/>
              <w:bottom w:val="nil"/>
              <w:right w:val="nil"/>
            </w:tcBorders>
          </w:tcPr>
          <w:p w:rsidR="00910C04" w:rsidRDefault="00910C04">
            <w:pPr>
              <w:pStyle w:val="ConsPlusNormal"/>
              <w:jc w:val="both"/>
            </w:pPr>
            <w:r>
              <w:t>1) повышение уровня благоустройства дворовых и междворовых территорий, территорий общего пользования в муниципальных образованиях в Камчатском крае;</w:t>
            </w:r>
          </w:p>
          <w:p w:rsidR="00910C04" w:rsidRDefault="00910C04">
            <w:pPr>
              <w:pStyle w:val="ConsPlusNormal"/>
              <w:jc w:val="both"/>
            </w:pPr>
            <w:r>
              <w:t>2) обеспечение формирования единых ключевых подходов и приоритетов к благоустройству территорий муниципальных образований в Камчатском крае</w:t>
            </w:r>
          </w:p>
        </w:tc>
      </w:tr>
      <w:tr w:rsidR="00910C04">
        <w:tc>
          <w:tcPr>
            <w:tcW w:w="3402" w:type="dxa"/>
            <w:tcBorders>
              <w:top w:val="nil"/>
              <w:left w:val="nil"/>
              <w:bottom w:val="nil"/>
              <w:right w:val="nil"/>
            </w:tcBorders>
          </w:tcPr>
          <w:p w:rsidR="00910C04" w:rsidRDefault="00910C04">
            <w:pPr>
              <w:pStyle w:val="ConsPlusNormal"/>
            </w:pPr>
            <w:r>
              <w:t>Целевые показатели (индикаторы) Программы</w:t>
            </w:r>
          </w:p>
        </w:tc>
        <w:tc>
          <w:tcPr>
            <w:tcW w:w="7824" w:type="dxa"/>
            <w:tcBorders>
              <w:top w:val="nil"/>
              <w:left w:val="nil"/>
              <w:bottom w:val="nil"/>
              <w:right w:val="nil"/>
            </w:tcBorders>
          </w:tcPr>
          <w:p w:rsidR="00910C04" w:rsidRDefault="00910C04">
            <w:pPr>
              <w:pStyle w:val="ConsPlusNormal"/>
              <w:jc w:val="both"/>
            </w:pPr>
            <w:r>
              <w:t>1) доля благоустроенных дворовых территорий от общего количества дворовых территорий муниципальных образований в Камчатском крае;</w:t>
            </w:r>
          </w:p>
          <w:p w:rsidR="00910C04" w:rsidRDefault="00910C04">
            <w:pPr>
              <w:pStyle w:val="ConsPlusNormal"/>
              <w:jc w:val="both"/>
            </w:pPr>
            <w:r>
              <w:t>2) доля благоустроенных общественных территорий от общего количества общественных территорий муниципальных образований в Камчатском крае;</w:t>
            </w:r>
          </w:p>
          <w:p w:rsidR="00910C04" w:rsidRDefault="00910C04">
            <w:pPr>
              <w:pStyle w:val="ConsPlusNormal"/>
              <w:jc w:val="both"/>
            </w:pPr>
            <w:r>
              <w:t>3) 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p w:rsidR="00910C04" w:rsidRDefault="00910C04">
            <w:pPr>
              <w:pStyle w:val="ConsPlusNormal"/>
              <w:jc w:val="both"/>
            </w:pPr>
            <w:r>
              <w:t>4) общая протяженность отремонтированных автомобильных дорог общего пользования в муниципальных образованиях в Камчатском крае;</w:t>
            </w:r>
          </w:p>
          <w:p w:rsidR="00910C04" w:rsidRDefault="00910C04">
            <w:pPr>
              <w:pStyle w:val="ConsPlusNormal"/>
              <w:jc w:val="both"/>
            </w:pPr>
            <w:r>
              <w:lastRenderedPageBreak/>
              <w:t>5) общая площадь отремонтированных придомовых проездов в муниципальных образованиях в Камчатском крае;</w:t>
            </w:r>
          </w:p>
          <w:p w:rsidR="00910C04" w:rsidRDefault="00910C04">
            <w:pPr>
              <w:pStyle w:val="ConsPlusNormal"/>
              <w:jc w:val="both"/>
            </w:pPr>
            <w:r>
              <w:t>6) общая протяженность отремонтированных линий наружного освещения в муниципальных образованиях в Камчатском крае</w:t>
            </w:r>
          </w:p>
        </w:tc>
      </w:tr>
      <w:tr w:rsidR="00910C04">
        <w:tc>
          <w:tcPr>
            <w:tcW w:w="3402" w:type="dxa"/>
            <w:tcBorders>
              <w:top w:val="nil"/>
              <w:left w:val="nil"/>
              <w:bottom w:val="nil"/>
              <w:right w:val="nil"/>
            </w:tcBorders>
          </w:tcPr>
          <w:p w:rsidR="00910C04" w:rsidRDefault="00910C04">
            <w:pPr>
              <w:pStyle w:val="ConsPlusNormal"/>
            </w:pPr>
            <w:r>
              <w:lastRenderedPageBreak/>
              <w:t>Срок реализации Программы</w:t>
            </w:r>
          </w:p>
        </w:tc>
        <w:tc>
          <w:tcPr>
            <w:tcW w:w="7824" w:type="dxa"/>
            <w:tcBorders>
              <w:top w:val="nil"/>
              <w:left w:val="nil"/>
              <w:bottom w:val="nil"/>
              <w:right w:val="nil"/>
            </w:tcBorders>
          </w:tcPr>
          <w:p w:rsidR="00910C04" w:rsidRDefault="00910C04">
            <w:pPr>
              <w:pStyle w:val="ConsPlusNormal"/>
              <w:jc w:val="both"/>
            </w:pPr>
            <w:r>
              <w:t>в один этап с 2018 года по 2022 год</w:t>
            </w:r>
          </w:p>
        </w:tc>
      </w:tr>
      <w:tr w:rsidR="00910C04">
        <w:tc>
          <w:tcPr>
            <w:tcW w:w="3402" w:type="dxa"/>
            <w:tcBorders>
              <w:top w:val="nil"/>
              <w:left w:val="nil"/>
              <w:bottom w:val="nil"/>
              <w:right w:val="nil"/>
            </w:tcBorders>
          </w:tcPr>
          <w:p w:rsidR="00910C04" w:rsidRDefault="00910C04">
            <w:pPr>
              <w:pStyle w:val="ConsPlusNormal"/>
            </w:pPr>
            <w:r>
              <w:t>Объемы бюджетных ассигнований Программы</w:t>
            </w:r>
          </w:p>
        </w:tc>
        <w:tc>
          <w:tcPr>
            <w:tcW w:w="7824" w:type="dxa"/>
            <w:tcBorders>
              <w:top w:val="nil"/>
              <w:left w:val="nil"/>
              <w:bottom w:val="nil"/>
              <w:right w:val="nil"/>
            </w:tcBorders>
          </w:tcPr>
          <w:p w:rsidR="00910C04" w:rsidRDefault="00910C04">
            <w:pPr>
              <w:pStyle w:val="ConsPlusNormal"/>
            </w:pPr>
            <w:r>
              <w:t>общий объем финансирования Программы составляет 4 797 466,65000 тыс. рублей, в том числе за счет средств:</w:t>
            </w:r>
          </w:p>
          <w:p w:rsidR="00910C04" w:rsidRDefault="00910C04">
            <w:pPr>
              <w:pStyle w:val="ConsPlusNormal"/>
            </w:pPr>
            <w:r>
              <w:t>федерального бюджета (по согласованию)</w:t>
            </w:r>
          </w:p>
          <w:p w:rsidR="00910C04" w:rsidRDefault="00910C04">
            <w:pPr>
              <w:pStyle w:val="ConsPlusNormal"/>
            </w:pPr>
            <w:r>
              <w:t>- 208 112,90000 тыс. рублей, из них по годам:</w:t>
            </w:r>
          </w:p>
          <w:p w:rsidR="00910C04" w:rsidRDefault="00910C04">
            <w:pPr>
              <w:pStyle w:val="ConsPlusNormal"/>
            </w:pPr>
            <w:r>
              <w:t>2018 год - 69 486,10000 тыс. рублей;</w:t>
            </w:r>
          </w:p>
          <w:p w:rsidR="00910C04" w:rsidRDefault="00910C04">
            <w:pPr>
              <w:pStyle w:val="ConsPlusNormal"/>
            </w:pPr>
            <w:r>
              <w:t>2019 год - 69 313,40000 тыс. рублей;</w:t>
            </w:r>
          </w:p>
          <w:p w:rsidR="00910C04" w:rsidRDefault="00910C04">
            <w:pPr>
              <w:pStyle w:val="ConsPlusNormal"/>
            </w:pPr>
            <w:r>
              <w:t>2020 год - 69 313,40000 тыс. рублей;</w:t>
            </w:r>
          </w:p>
          <w:p w:rsidR="00910C04" w:rsidRDefault="00910C04">
            <w:pPr>
              <w:pStyle w:val="ConsPlusNormal"/>
            </w:pPr>
            <w:r>
              <w:t>2021 год - 0,00000 тыс. рублей;</w:t>
            </w:r>
          </w:p>
          <w:p w:rsidR="00910C04" w:rsidRDefault="00910C04">
            <w:pPr>
              <w:pStyle w:val="ConsPlusNormal"/>
            </w:pPr>
            <w:r>
              <w:t>2022 год - 0,00000 тыс. рублей;</w:t>
            </w:r>
          </w:p>
          <w:p w:rsidR="00910C04" w:rsidRDefault="00910C04">
            <w:pPr>
              <w:pStyle w:val="ConsPlusNormal"/>
            </w:pPr>
            <w:r>
              <w:t>краевого бюджета - 3 995 275,00000 тыс. рублей, из них по годам:</w:t>
            </w:r>
          </w:p>
          <w:p w:rsidR="00910C04" w:rsidRDefault="00910C04">
            <w:pPr>
              <w:pStyle w:val="ConsPlusNormal"/>
            </w:pPr>
            <w:r>
              <w:t>2018 год - 588 000,00000 тыс. рублей;</w:t>
            </w:r>
          </w:p>
          <w:p w:rsidR="00910C04" w:rsidRDefault="00910C04">
            <w:pPr>
              <w:pStyle w:val="ConsPlusNormal"/>
            </w:pPr>
            <w:r>
              <w:t>2019 год - 320 000,00000 тыс. рублей;</w:t>
            </w:r>
          </w:p>
          <w:p w:rsidR="00910C04" w:rsidRDefault="00910C04">
            <w:pPr>
              <w:pStyle w:val="ConsPlusNormal"/>
            </w:pPr>
            <w:r>
              <w:t>2020 год - 320 000,00000 тыс. рублей;</w:t>
            </w:r>
          </w:p>
          <w:p w:rsidR="00910C04" w:rsidRDefault="00910C04">
            <w:pPr>
              <w:pStyle w:val="ConsPlusNormal"/>
            </w:pPr>
            <w:r>
              <w:t>2021 год - 1 325 500,00000 тыс. рублей;</w:t>
            </w:r>
          </w:p>
          <w:p w:rsidR="00910C04" w:rsidRDefault="00910C04">
            <w:pPr>
              <w:pStyle w:val="ConsPlusNormal"/>
            </w:pPr>
            <w:r>
              <w:t>2022 год - 1 441 775,00000 тыс. рублей;</w:t>
            </w:r>
          </w:p>
          <w:p w:rsidR="00910C04" w:rsidRDefault="00910C04">
            <w:pPr>
              <w:pStyle w:val="ConsPlusNormal"/>
            </w:pPr>
            <w:r>
              <w:t>местных бюджетов (по согласованию)</w:t>
            </w:r>
          </w:p>
          <w:p w:rsidR="00910C04" w:rsidRDefault="00910C04">
            <w:pPr>
              <w:pStyle w:val="ConsPlusNormal"/>
            </w:pPr>
            <w:r>
              <w:t>- 594 078,75000 тыс. рублей, из них по годам:</w:t>
            </w:r>
          </w:p>
          <w:p w:rsidR="00910C04" w:rsidRDefault="00910C04">
            <w:pPr>
              <w:pStyle w:val="ConsPlusNormal"/>
            </w:pPr>
            <w:r>
              <w:t>2018 год - 88 200,00000 тыс. рублей;</w:t>
            </w:r>
          </w:p>
          <w:p w:rsidR="00910C04" w:rsidRDefault="00910C04">
            <w:pPr>
              <w:pStyle w:val="ConsPlusNormal"/>
            </w:pPr>
            <w:r>
              <w:t>2019 год - 48 000,00000 тыс. рублей;</w:t>
            </w:r>
          </w:p>
          <w:p w:rsidR="00910C04" w:rsidRDefault="00910C04">
            <w:pPr>
              <w:pStyle w:val="ConsPlusNormal"/>
            </w:pPr>
            <w:r>
              <w:t>2020 год - 48 000,00000 тыс. рублей;</w:t>
            </w:r>
          </w:p>
          <w:p w:rsidR="00910C04" w:rsidRDefault="00910C04">
            <w:pPr>
              <w:pStyle w:val="ConsPlusNormal"/>
            </w:pPr>
            <w:r>
              <w:t>2021 год - 194 575,00000 тыс. рублей;</w:t>
            </w:r>
          </w:p>
          <w:p w:rsidR="00910C04" w:rsidRDefault="00910C04">
            <w:pPr>
              <w:pStyle w:val="ConsPlusNormal"/>
              <w:jc w:val="both"/>
            </w:pPr>
            <w:r>
              <w:t>2022 год - 215 303,75000 тыс. рублей.</w:t>
            </w:r>
          </w:p>
        </w:tc>
      </w:tr>
      <w:tr w:rsidR="00910C04">
        <w:tc>
          <w:tcPr>
            <w:tcW w:w="11226" w:type="dxa"/>
            <w:gridSpan w:val="2"/>
            <w:tcBorders>
              <w:top w:val="nil"/>
              <w:left w:val="nil"/>
              <w:bottom w:val="nil"/>
              <w:right w:val="nil"/>
            </w:tcBorders>
          </w:tcPr>
          <w:p w:rsidR="00910C04" w:rsidRDefault="00910C04">
            <w:pPr>
              <w:pStyle w:val="ConsPlusNormal"/>
              <w:jc w:val="both"/>
            </w:pPr>
            <w:r>
              <w:t xml:space="preserve">(в ред. </w:t>
            </w:r>
            <w:hyperlink r:id="rId10" w:history="1">
              <w:r>
                <w:rPr>
                  <w:color w:val="0000FF"/>
                </w:rPr>
                <w:t>Постановления</w:t>
              </w:r>
            </w:hyperlink>
            <w:r>
              <w:t xml:space="preserve"> Правительства Камчатского края от 02.03.2018 N 88-П)</w:t>
            </w:r>
          </w:p>
        </w:tc>
      </w:tr>
      <w:tr w:rsidR="00910C04">
        <w:tc>
          <w:tcPr>
            <w:tcW w:w="3402" w:type="dxa"/>
            <w:tcBorders>
              <w:top w:val="nil"/>
              <w:left w:val="nil"/>
              <w:bottom w:val="nil"/>
              <w:right w:val="nil"/>
            </w:tcBorders>
          </w:tcPr>
          <w:p w:rsidR="00910C04" w:rsidRDefault="00910C04">
            <w:pPr>
              <w:pStyle w:val="ConsPlusNormal"/>
            </w:pPr>
            <w:r>
              <w:t>Ожидаемые результаты реализации Программы</w:t>
            </w:r>
          </w:p>
        </w:tc>
        <w:tc>
          <w:tcPr>
            <w:tcW w:w="7824" w:type="dxa"/>
            <w:tcBorders>
              <w:top w:val="nil"/>
              <w:left w:val="nil"/>
              <w:bottom w:val="nil"/>
              <w:right w:val="nil"/>
            </w:tcBorders>
          </w:tcPr>
          <w:p w:rsidR="00910C04" w:rsidRDefault="00910C04">
            <w:pPr>
              <w:pStyle w:val="ConsPlusNormal"/>
              <w:jc w:val="both"/>
            </w:pPr>
            <w:r>
              <w:t>1) благоустройство всех дворовых территорий, нуждающихся в благоустройстве, в муниципальных образованиях в Камчатском крае;</w:t>
            </w:r>
          </w:p>
          <w:p w:rsidR="00910C04" w:rsidRDefault="00910C04">
            <w:pPr>
              <w:pStyle w:val="ConsPlusNormal"/>
              <w:jc w:val="both"/>
            </w:pPr>
            <w:r>
              <w:t xml:space="preserve">2) благоустройство всех общественных территорий, нуждающихся в </w:t>
            </w:r>
            <w:r>
              <w:lastRenderedPageBreak/>
              <w:t>благоустройстве, в муниципальных образованиях в Камчатском крае;</w:t>
            </w:r>
          </w:p>
          <w:p w:rsidR="00910C04" w:rsidRDefault="00910C04">
            <w:pPr>
              <w:pStyle w:val="ConsPlusNormal"/>
              <w:jc w:val="both"/>
            </w:pPr>
            <w: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муниципальных образованиях в Камчатском крае;</w:t>
            </w:r>
          </w:p>
          <w:p w:rsidR="00910C04" w:rsidRDefault="00910C04">
            <w:pPr>
              <w:pStyle w:val="ConsPlusNormal"/>
              <w:jc w:val="both"/>
            </w:pPr>
            <w:r>
              <w:t>4) повышение уровня благоустройства территорий, прилегающих к индивидуальным жилым домам, в муниципальных образованиях в Камчатском крае;</w:t>
            </w:r>
          </w:p>
          <w:p w:rsidR="00910C04" w:rsidRDefault="00910C04">
            <w:pPr>
              <w:pStyle w:val="ConsPlusNormal"/>
              <w:jc w:val="both"/>
            </w:pPr>
            <w:r>
              <w:t>5)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в Камчатском крае;</w:t>
            </w:r>
          </w:p>
          <w:p w:rsidR="00910C04" w:rsidRDefault="00910C04">
            <w:pPr>
              <w:pStyle w:val="ConsPlusNormal"/>
              <w:jc w:val="both"/>
            </w:pPr>
            <w:r>
              <w:t>6)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 Камчатском крае</w:t>
            </w:r>
          </w:p>
        </w:tc>
      </w:tr>
    </w:tbl>
    <w:p w:rsidR="00910C04" w:rsidRDefault="00910C04">
      <w:pPr>
        <w:sectPr w:rsidR="00910C04">
          <w:pgSz w:w="16838" w:h="11905" w:orient="landscape"/>
          <w:pgMar w:top="1701" w:right="1134" w:bottom="850" w:left="1134" w:header="0" w:footer="0" w:gutter="0"/>
          <w:cols w:space="720"/>
        </w:sectPr>
      </w:pPr>
    </w:p>
    <w:p w:rsidR="00910C04" w:rsidRDefault="00910C04">
      <w:pPr>
        <w:pStyle w:val="ConsPlusNormal"/>
        <w:ind w:firstLine="540"/>
        <w:jc w:val="both"/>
      </w:pPr>
    </w:p>
    <w:p w:rsidR="00910C04" w:rsidRDefault="00910C04">
      <w:pPr>
        <w:pStyle w:val="ConsPlusNormal"/>
        <w:jc w:val="center"/>
        <w:outlineLvl w:val="2"/>
      </w:pPr>
      <w:r>
        <w:t>1. Общая характеристика</w:t>
      </w:r>
    </w:p>
    <w:p w:rsidR="00910C04" w:rsidRDefault="00910C04">
      <w:pPr>
        <w:pStyle w:val="ConsPlusNormal"/>
        <w:jc w:val="center"/>
      </w:pPr>
      <w:r>
        <w:t>сферы реализации Программы</w:t>
      </w:r>
    </w:p>
    <w:p w:rsidR="00910C04" w:rsidRDefault="00910C04">
      <w:pPr>
        <w:pStyle w:val="ConsPlusNormal"/>
        <w:ind w:firstLine="540"/>
        <w:jc w:val="both"/>
      </w:pPr>
    </w:p>
    <w:p w:rsidR="00910C04" w:rsidRDefault="00910C04">
      <w:pPr>
        <w:pStyle w:val="ConsPlusNormal"/>
        <w:ind w:firstLine="540"/>
        <w:jc w:val="both"/>
      </w:pPr>
      <w:r>
        <w:t xml:space="preserve">1.1. На территории Камчатского края расположено 23 муниципальных образования, в состав которых входят населенные пункты с численностью населения более 1000 человек, в том числе: 3 городских округа: Петропавловск-Камчатский, Вилючинский, "поселок Палана"; 5 городских поселений: Елизовское, Вулканное, </w:t>
      </w:r>
      <w:proofErr w:type="gramStart"/>
      <w:r>
        <w:t>Октябрьское</w:t>
      </w:r>
      <w:proofErr w:type="gramEnd"/>
      <w:r>
        <w:t>, Озерновское, поселок Оссора; 15 сельских поселений. Важной составляющей качества жизни населения, благоприятной жизненной среды, комфортных условий для проживания в населенных пунктах Камчатского края является благоустройство территорий.</w:t>
      </w:r>
    </w:p>
    <w:p w:rsidR="00910C04" w:rsidRDefault="00910C04">
      <w:pPr>
        <w:pStyle w:val="ConsPlusNormal"/>
        <w:jc w:val="both"/>
      </w:pPr>
      <w:r>
        <w:t xml:space="preserve">(в ред. </w:t>
      </w:r>
      <w:hyperlink r:id="rId11" w:history="1">
        <w:r>
          <w:rPr>
            <w:color w:val="0000FF"/>
          </w:rPr>
          <w:t>Постановления</w:t>
        </w:r>
      </w:hyperlink>
      <w:r>
        <w:t xml:space="preserve"> Правительства Камчатского края от 02.03.2018 N 88-П)</w:t>
      </w:r>
    </w:p>
    <w:p w:rsidR="00910C04" w:rsidRDefault="00910C04">
      <w:pPr>
        <w:pStyle w:val="ConsPlusNormal"/>
        <w:spacing w:before="220"/>
        <w:ind w:firstLine="540"/>
        <w:jc w:val="both"/>
      </w:pPr>
      <w:r>
        <w:t>1.2. 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p>
    <w:p w:rsidR="00910C04" w:rsidRDefault="00910C04">
      <w:pPr>
        <w:pStyle w:val="ConsPlusNormal"/>
        <w:spacing w:before="220"/>
        <w:ind w:firstLine="540"/>
        <w:jc w:val="both"/>
      </w:pPr>
      <w:r>
        <w:t>1.3. Низкий уровень благоустройства характерен практически для всех населенных пунктов Камчатского края. Существующие элементы благоустройства территорий населенных пунктов Камчатского края зачастую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rsidR="00910C04" w:rsidRDefault="00910C04">
      <w:pPr>
        <w:pStyle w:val="ConsPlusNormal"/>
        <w:spacing w:before="220"/>
        <w:ind w:firstLine="540"/>
        <w:jc w:val="both"/>
      </w:pPr>
      <w:r>
        <w:t xml:space="preserve">1.4. </w:t>
      </w:r>
      <w:proofErr w:type="gramStart"/>
      <w:r>
        <w:t>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w:t>
      </w:r>
      <w:proofErr w:type="gramEnd"/>
    </w:p>
    <w:p w:rsidR="00910C04" w:rsidRDefault="00910C04">
      <w:pPr>
        <w:pStyle w:val="ConsPlusNormal"/>
        <w:spacing w:before="220"/>
        <w:ind w:firstLine="540"/>
        <w:jc w:val="both"/>
      </w:pPr>
      <w:r>
        <w:t>1.5. Слабое развитие имеет уличное наружное освещение населенных пунктов Камчатского края, зачастую оно ограничено лишь подсветкой проезжих частей главных улиц.</w:t>
      </w:r>
    </w:p>
    <w:p w:rsidR="00910C04" w:rsidRDefault="00910C04">
      <w:pPr>
        <w:pStyle w:val="ConsPlusNormal"/>
        <w:spacing w:before="220"/>
        <w:ind w:firstLine="540"/>
        <w:jc w:val="both"/>
      </w:pPr>
      <w:r>
        <w:t>1.6. В большинстве населенных пунктов Камчатского края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910C04" w:rsidRDefault="00910C04">
      <w:pPr>
        <w:pStyle w:val="ConsPlusNormal"/>
        <w:spacing w:before="220"/>
        <w:ind w:firstLine="540"/>
        <w:jc w:val="both"/>
      </w:pPr>
      <w:r>
        <w:t>1.7. 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910C04" w:rsidRDefault="00910C04">
      <w:pPr>
        <w:pStyle w:val="ConsPlusNormal"/>
        <w:spacing w:before="220"/>
        <w:ind w:firstLine="540"/>
        <w:jc w:val="both"/>
      </w:pPr>
      <w:r>
        <w:t>1.8. Большинство объектов внешнего благоустройства населенных пунктов Камчатского края, таких как парки, скверы, бульвары, заборы, ограждения, газоны, клумбы, пешеходные зоны, зоны отдыха, нуждаются в реконструкции и ремонте.</w:t>
      </w:r>
    </w:p>
    <w:p w:rsidR="00910C04" w:rsidRDefault="00910C04">
      <w:pPr>
        <w:pStyle w:val="ConsPlusNormal"/>
        <w:spacing w:before="220"/>
        <w:ind w:firstLine="540"/>
        <w:jc w:val="both"/>
      </w:pPr>
      <w:r>
        <w:t>1.9. Зон отдыха, созданных на территориях населенных пунктов Камчатского края, явно недостаточно или их нет совсем, в связи с чем, требуется обустройство дополнительных зон отдыха.</w:t>
      </w:r>
    </w:p>
    <w:p w:rsidR="00910C04" w:rsidRDefault="00910C04">
      <w:pPr>
        <w:pStyle w:val="ConsPlusNormal"/>
        <w:spacing w:before="220"/>
        <w:ind w:firstLine="540"/>
        <w:jc w:val="both"/>
      </w:pPr>
      <w:r>
        <w:t>1.10. Назрела необходимость создания современного цветочного оформления населенных пунктов Камчатского края, установки элементов вертикального озеленения, металлического ограждения газонов, установки дополнительных скамеек и урн.</w:t>
      </w:r>
    </w:p>
    <w:p w:rsidR="00910C04" w:rsidRDefault="00910C04">
      <w:pPr>
        <w:pStyle w:val="ConsPlusNormal"/>
        <w:spacing w:before="220"/>
        <w:ind w:firstLine="540"/>
        <w:jc w:val="both"/>
      </w:pPr>
      <w:r>
        <w:t xml:space="preserve">1.11. 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w:t>
      </w:r>
      <w:r>
        <w:lastRenderedPageBreak/>
        <w:t>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Существующее положение обусловлено рядом факторов: появление новых современных требований к благоустройству и содержанию дворовых территорий, недостаточное финансирование мероприятий в предыдущие годы.</w:t>
      </w:r>
    </w:p>
    <w:p w:rsidR="00910C04" w:rsidRDefault="00910C04">
      <w:pPr>
        <w:pStyle w:val="ConsPlusNormal"/>
        <w:spacing w:before="220"/>
        <w:ind w:firstLine="540"/>
        <w:jc w:val="both"/>
      </w:pPr>
      <w:r>
        <w:t xml:space="preserve">1.12. Имеющиеся объекты благоустройства, расположенные на территориях населенных пунктов Камчатского края, не </w:t>
      </w:r>
      <w:proofErr w:type="gramStart"/>
      <w:r>
        <w:t>обеспечивают растущие потребности и не удовлетворяют</w:t>
      </w:r>
      <w:proofErr w:type="gramEnd"/>
      <w:r>
        <w:t xml:space="preserve">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910C04" w:rsidRDefault="00910C04">
      <w:pPr>
        <w:pStyle w:val="ConsPlusNormal"/>
        <w:spacing w:before="220"/>
        <w:ind w:firstLine="540"/>
        <w:jc w:val="both"/>
      </w:pPr>
      <w:r>
        <w:t>1.13. Запущенное состояние многих территорий требует скорейшей модернизации. Неухоженность парков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Камчатского края.</w:t>
      </w:r>
    </w:p>
    <w:p w:rsidR="00910C04" w:rsidRDefault="00910C04">
      <w:pPr>
        <w:pStyle w:val="ConsPlusNormal"/>
        <w:spacing w:before="220"/>
        <w:ind w:firstLine="540"/>
        <w:jc w:val="both"/>
      </w:pPr>
      <w:r>
        <w:t>1.14. Возникает необходимость комплексного программно-целевого подхода в решении проблем благоустройства населенных пунктов Камчатского края, конкретизации мероприятий, планированию первоочередных и перспективных работ для обеспечения комфортных условий для деятельности и отдыха жителей Камчатского края.</w:t>
      </w:r>
    </w:p>
    <w:p w:rsidR="00910C04" w:rsidRDefault="00910C04">
      <w:pPr>
        <w:pStyle w:val="ConsPlusNormal"/>
        <w:ind w:firstLine="540"/>
        <w:jc w:val="both"/>
      </w:pPr>
    </w:p>
    <w:p w:rsidR="00910C04" w:rsidRDefault="00910C04">
      <w:pPr>
        <w:pStyle w:val="ConsPlusNormal"/>
        <w:jc w:val="center"/>
        <w:outlineLvl w:val="2"/>
      </w:pPr>
      <w:r>
        <w:t>2. Приоритеты государственной политики</w:t>
      </w:r>
    </w:p>
    <w:p w:rsidR="00910C04" w:rsidRDefault="00910C04">
      <w:pPr>
        <w:pStyle w:val="ConsPlusNormal"/>
        <w:jc w:val="center"/>
      </w:pPr>
      <w:r>
        <w:t>в сфере формирования комфортной городской среды</w:t>
      </w:r>
    </w:p>
    <w:p w:rsidR="00910C04" w:rsidRDefault="00910C04">
      <w:pPr>
        <w:pStyle w:val="ConsPlusNormal"/>
        <w:ind w:firstLine="540"/>
        <w:jc w:val="both"/>
      </w:pPr>
    </w:p>
    <w:p w:rsidR="00910C04" w:rsidRDefault="00910C04">
      <w:pPr>
        <w:pStyle w:val="ConsPlusNormal"/>
        <w:ind w:firstLine="540"/>
        <w:jc w:val="both"/>
      </w:pPr>
      <w:r>
        <w:t xml:space="preserve">2.1.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 </w:t>
      </w:r>
      <w:hyperlink r:id="rId12" w:history="1">
        <w:r>
          <w:rPr>
            <w:color w:val="0000FF"/>
          </w:rPr>
          <w:t>Постановлением</w:t>
        </w:r>
      </w:hyperlink>
      <w:r>
        <w:t xml:space="preserve"> Правительства Российской Федерации от 15.04.2014 N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задач которой является формирование комфортной городской среды.</w:t>
      </w:r>
    </w:p>
    <w:p w:rsidR="00910C04" w:rsidRDefault="00910C04">
      <w:pPr>
        <w:pStyle w:val="ConsPlusNormal"/>
        <w:spacing w:before="220"/>
        <w:ind w:firstLine="540"/>
        <w:jc w:val="both"/>
      </w:pPr>
      <w:r>
        <w:t xml:space="preserve">2.2. В соответствии со Стратегией развития жилищно-коммунального хозяйства в Российской Федерации до 2020 года, утвержденной </w:t>
      </w:r>
      <w:hyperlink r:id="rId13" w:history="1">
        <w:r>
          <w:rPr>
            <w:color w:val="0000FF"/>
          </w:rPr>
          <w:t>Распоряжением</w:t>
        </w:r>
      </w:hyperlink>
      <w:r>
        <w:t xml:space="preserve">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910C04" w:rsidRDefault="00910C04">
      <w:pPr>
        <w:pStyle w:val="ConsPlusNormal"/>
        <w:spacing w:before="220"/>
        <w:ind w:firstLine="540"/>
        <w:jc w:val="both"/>
      </w:pPr>
      <w:r>
        <w:t>2.3. Президиумом Совета при Президенте Российской Федерации по стратегическому развитию 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w:t>
      </w:r>
    </w:p>
    <w:p w:rsidR="00910C04" w:rsidRDefault="00910C04">
      <w:pPr>
        <w:pStyle w:val="ConsPlusNormal"/>
        <w:spacing w:before="220"/>
        <w:ind w:firstLine="540"/>
        <w:jc w:val="both"/>
      </w:pPr>
      <w:r>
        <w:t xml:space="preserve">2.4. </w:t>
      </w:r>
      <w:hyperlink r:id="rId14" w:history="1">
        <w:proofErr w:type="gramStart"/>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t xml:space="preserve"> современной городской среды. Кроме того, данный документ определил основные принципы деятельности при </w:t>
      </w:r>
      <w:r>
        <w:lastRenderedPageBreak/>
        <w:t>реализации проектов по благоустройству на территориях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rsidR="00910C04" w:rsidRDefault="00910C04">
      <w:pPr>
        <w:pStyle w:val="ConsPlusNormal"/>
        <w:spacing w:before="220"/>
        <w:ind w:firstLine="540"/>
        <w:jc w:val="both"/>
      </w:pPr>
      <w:r>
        <w:t>2.5. Основным приоритетом региональной политики Камчатского края в сфере формирования комфортной городской среды на период до 2022 года является изменение внешнего облика муниципальных образований в Камчатском крае за счет реализации мероприятий по благоустройству.</w:t>
      </w:r>
    </w:p>
    <w:p w:rsidR="00910C04" w:rsidRDefault="00910C04">
      <w:pPr>
        <w:pStyle w:val="ConsPlusNormal"/>
        <w:spacing w:before="220"/>
        <w:ind w:firstLine="540"/>
        <w:jc w:val="both"/>
      </w:pPr>
      <w:r>
        <w:t>2.6. Благоустройство территорий муниципальных образований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микрорайона, улицы.</w:t>
      </w:r>
    </w:p>
    <w:p w:rsidR="00910C04" w:rsidRDefault="00910C04">
      <w:pPr>
        <w:pStyle w:val="ConsPlusNormal"/>
        <w:spacing w:before="220"/>
        <w:ind w:firstLine="540"/>
        <w:jc w:val="both"/>
      </w:pPr>
      <w:r>
        <w:t xml:space="preserve">2.7. </w:t>
      </w:r>
      <w:proofErr w:type="gramStart"/>
      <w: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w:t>
      </w:r>
      <w:proofErr w:type="gramEnd"/>
      <w:r>
        <w:t xml:space="preserve"> сбора и временного хранения мусора. Жилье не может считаться комфортным, если окружение не благоустроено.</w:t>
      </w:r>
    </w:p>
    <w:p w:rsidR="00910C04" w:rsidRDefault="00910C04">
      <w:pPr>
        <w:pStyle w:val="ConsPlusNormal"/>
        <w:spacing w:before="220"/>
        <w:ind w:firstLine="540"/>
        <w:jc w:val="both"/>
      </w:pPr>
      <w:r>
        <w:t>2.8.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910C04" w:rsidRDefault="00910C04">
      <w:pPr>
        <w:pStyle w:val="ConsPlusNormal"/>
        <w:spacing w:before="220"/>
        <w:ind w:firstLine="540"/>
        <w:jc w:val="both"/>
      </w:pPr>
      <w:r>
        <w:t>2.9. Ежегодно возрастает нагрузка на коммунальную инфраструктуру, одновременно растут требования потребителей к качеству условий проживания на территориях. Таким образом, для продолжения реформирования и качественного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запросам современного общества.</w:t>
      </w:r>
    </w:p>
    <w:p w:rsidR="00910C04" w:rsidRDefault="00910C04">
      <w:pPr>
        <w:pStyle w:val="ConsPlusNormal"/>
        <w:spacing w:before="220"/>
        <w:ind w:firstLine="540"/>
        <w:jc w:val="both"/>
      </w:pPr>
      <w:r>
        <w:t xml:space="preserve">2.10. </w:t>
      </w:r>
      <w:proofErr w:type="gramStart"/>
      <w:r>
        <w:t>Программа предназначена для достижения целей и задач, совпадающих с приоритетами государственной политики Российской Федерации и Камчатского края, и направлена на повышение уровня благоустройства муниципальных образований в Камчатском крае и создания комфортных условий для проживания граждан, а также направлена на реализацию на территории Камчатского края приоритетного проекта "Формирование комфортной городской среды".</w:t>
      </w:r>
      <w:proofErr w:type="gramEnd"/>
    </w:p>
    <w:p w:rsidR="00910C04" w:rsidRDefault="00910C04">
      <w:pPr>
        <w:pStyle w:val="ConsPlusNormal"/>
        <w:ind w:firstLine="540"/>
        <w:jc w:val="both"/>
      </w:pPr>
    </w:p>
    <w:p w:rsidR="00910C04" w:rsidRDefault="00910C04">
      <w:pPr>
        <w:pStyle w:val="ConsPlusNormal"/>
        <w:jc w:val="center"/>
        <w:outlineLvl w:val="2"/>
      </w:pPr>
      <w:r>
        <w:t>3. Цели и задачи Программы</w:t>
      </w:r>
    </w:p>
    <w:p w:rsidR="00910C04" w:rsidRDefault="00910C04">
      <w:pPr>
        <w:pStyle w:val="ConsPlusNormal"/>
        <w:ind w:firstLine="540"/>
        <w:jc w:val="both"/>
      </w:pPr>
    </w:p>
    <w:p w:rsidR="00910C04" w:rsidRDefault="00910C04">
      <w:pPr>
        <w:pStyle w:val="ConsPlusNormal"/>
        <w:ind w:firstLine="540"/>
        <w:jc w:val="both"/>
      </w:pPr>
      <w:r>
        <w:t>3.1. Целью реализации Программы является повышение качества и комфорта городской среды на территории Камчатского края.</w:t>
      </w:r>
    </w:p>
    <w:p w:rsidR="00910C04" w:rsidRDefault="00910C04">
      <w:pPr>
        <w:pStyle w:val="ConsPlusNormal"/>
        <w:spacing w:before="220"/>
        <w:ind w:firstLine="540"/>
        <w:jc w:val="both"/>
      </w:pPr>
      <w:r>
        <w:t>3.2. Для достижения поставленной цели необходимо решение следующих задач, направленных:</w:t>
      </w:r>
    </w:p>
    <w:p w:rsidR="00910C04" w:rsidRDefault="00910C04">
      <w:pPr>
        <w:pStyle w:val="ConsPlusNormal"/>
        <w:jc w:val="both"/>
      </w:pPr>
      <w:r>
        <w:t xml:space="preserve">(часть 3.2. в ред. </w:t>
      </w:r>
      <w:hyperlink r:id="rId15" w:history="1">
        <w:r>
          <w:rPr>
            <w:color w:val="0000FF"/>
          </w:rPr>
          <w:t>Постановления</w:t>
        </w:r>
      </w:hyperlink>
      <w:r>
        <w:t xml:space="preserve"> Правительства Камчатского края от 02.03.2018 N 88-П)</w:t>
      </w:r>
    </w:p>
    <w:p w:rsidR="00910C04" w:rsidRDefault="00910C04">
      <w:pPr>
        <w:pStyle w:val="ConsPlusNormal"/>
        <w:spacing w:before="220"/>
        <w:ind w:firstLine="540"/>
        <w:jc w:val="both"/>
      </w:pPr>
      <w:r>
        <w:t>1) на 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910C04" w:rsidRDefault="00910C04">
      <w:pPr>
        <w:pStyle w:val="ConsPlusNormal"/>
        <w:spacing w:before="220"/>
        <w:ind w:firstLine="540"/>
        <w:jc w:val="both"/>
      </w:pPr>
      <w:r>
        <w:t xml:space="preserve">а) оценки физического состояния всех дворовых территорий многоквартирных домов, </w:t>
      </w:r>
      <w:r>
        <w:lastRenderedPageBreak/>
        <w:t>общественных территорий, уровня благоустройства индивидуальных жилых домов и земельных участков, предоставленных для их размещения;</w:t>
      </w:r>
    </w:p>
    <w:p w:rsidR="00910C04" w:rsidRDefault="00910C04">
      <w:pPr>
        <w:pStyle w:val="ConsPlusNormal"/>
        <w:spacing w:before="220"/>
        <w:ind w:firstLine="540"/>
        <w:jc w:val="both"/>
      </w:pPr>
      <w:r>
        <w:t>б) повышения уровня благоустройства всех дворовых и общественных территорий, нуждающихся в благоустройстве;</w:t>
      </w:r>
    </w:p>
    <w:p w:rsidR="00910C04" w:rsidRDefault="00910C04">
      <w:pPr>
        <w:pStyle w:val="ConsPlusNormal"/>
        <w:spacing w:before="220"/>
        <w:ind w:firstLine="540"/>
        <w:jc w:val="both"/>
      </w:pPr>
      <w:r>
        <w:t>в)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10C04" w:rsidRDefault="00910C04">
      <w:pPr>
        <w:pStyle w:val="ConsPlusNormal"/>
        <w:spacing w:before="220"/>
        <w:ind w:firstLine="540"/>
        <w:jc w:val="both"/>
      </w:pPr>
      <w:r>
        <w:t>г) повышения уровня благоустройства территорий, прилегающих к индивидуальным жилым домам;</w:t>
      </w:r>
    </w:p>
    <w:p w:rsidR="00910C04" w:rsidRDefault="00910C04">
      <w:pPr>
        <w:pStyle w:val="ConsPlusNormal"/>
        <w:spacing w:before="220"/>
        <w:ind w:firstLine="540"/>
        <w:jc w:val="both"/>
      </w:pPr>
      <w:r>
        <w:t>д)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10C04" w:rsidRDefault="00910C04">
      <w:pPr>
        <w:pStyle w:val="ConsPlusNormal"/>
        <w:spacing w:before="220"/>
        <w:ind w:firstLine="540"/>
        <w:jc w:val="both"/>
      </w:pPr>
      <w:r>
        <w:t>е) повышения уровня вовлеченности заинтересованных граждан, организаций в реализацию мероприятий по благоустройству территорий;</w:t>
      </w:r>
    </w:p>
    <w:p w:rsidR="00910C04" w:rsidRDefault="00910C04">
      <w:pPr>
        <w:pStyle w:val="ConsPlusNormal"/>
        <w:spacing w:before="220"/>
        <w:ind w:firstLine="540"/>
        <w:jc w:val="both"/>
      </w:pPr>
      <w:r>
        <w:t>2) на обеспечение формирования единых ключевых подходов и приоритетов к благоустройству территорий муниципальных образований в Камчатском крае (автомобильные дороги общего пользования, элементы улично-дорожной сети, тротуары, парковки, дворовые проезды, уличные сети наружного освещения, благоустройство мест массового отдыха, элементов архитектуры ландшафта и прочие мероприятия).</w:t>
      </w:r>
    </w:p>
    <w:p w:rsidR="00910C04" w:rsidRDefault="00910C04">
      <w:pPr>
        <w:pStyle w:val="ConsPlusNormal"/>
        <w:ind w:firstLine="540"/>
        <w:jc w:val="both"/>
      </w:pPr>
    </w:p>
    <w:p w:rsidR="00910C04" w:rsidRDefault="00910C04">
      <w:pPr>
        <w:pStyle w:val="ConsPlusNormal"/>
        <w:jc w:val="center"/>
        <w:outlineLvl w:val="2"/>
      </w:pPr>
      <w:r>
        <w:t>4. Прогноз развития сферы</w:t>
      </w:r>
    </w:p>
    <w:p w:rsidR="00910C04" w:rsidRDefault="00910C04">
      <w:pPr>
        <w:pStyle w:val="ConsPlusNormal"/>
        <w:jc w:val="center"/>
      </w:pPr>
      <w:r>
        <w:t>реализации Программы</w:t>
      </w:r>
    </w:p>
    <w:p w:rsidR="00910C04" w:rsidRDefault="00910C04">
      <w:pPr>
        <w:pStyle w:val="ConsPlusNormal"/>
        <w:ind w:firstLine="540"/>
        <w:jc w:val="both"/>
      </w:pPr>
    </w:p>
    <w:p w:rsidR="00910C04" w:rsidRDefault="00910C04">
      <w:pPr>
        <w:pStyle w:val="ConsPlusNormal"/>
        <w:ind w:firstLine="540"/>
        <w:jc w:val="both"/>
      </w:pPr>
      <w:r>
        <w:t>4.1. По итогам мониторинга сферы благоустройства муниципальных образований, в состав которых входят населенные пункты с численностью населения свыше 1000 человек, в Камчатском крае по состоянию на 1 мая 2017 года (по данным органов местного самоуправления муниципальных образований):</w:t>
      </w:r>
    </w:p>
    <w:p w:rsidR="00910C04" w:rsidRDefault="00910C04">
      <w:pPr>
        <w:pStyle w:val="ConsPlusNormal"/>
        <w:spacing w:before="220"/>
        <w:ind w:firstLine="540"/>
        <w:jc w:val="both"/>
      </w:pPr>
      <w:r>
        <w:t>1) доля благоустроенных муниципальных территорий общего пользования (парки, скверы, набережные и т.д.) от общего количества таких территорий составляет не более 21 %;</w:t>
      </w:r>
    </w:p>
    <w:p w:rsidR="00910C04" w:rsidRDefault="00910C04">
      <w:pPr>
        <w:pStyle w:val="ConsPlusNormal"/>
        <w:spacing w:before="220"/>
        <w:ind w:firstLine="540"/>
        <w:jc w:val="both"/>
      </w:pPr>
      <w:r>
        <w:t>2) требуют благоустройства почти 900 тыс. кв. м общественных территорий;</w:t>
      </w:r>
    </w:p>
    <w:p w:rsidR="00910C04" w:rsidRDefault="00910C04">
      <w:pPr>
        <w:pStyle w:val="ConsPlusNormal"/>
        <w:spacing w:before="220"/>
        <w:ind w:firstLine="540"/>
        <w:jc w:val="both"/>
      </w:pPr>
      <w:r>
        <w:t>3) доля благоустроенных дворовых территорий многоквартирных домов от общего количества дворовых территорий многоквартирных домов составляет порядка 12 %.</w:t>
      </w:r>
    </w:p>
    <w:p w:rsidR="00910C04" w:rsidRDefault="00910C04">
      <w:pPr>
        <w:pStyle w:val="ConsPlusNormal"/>
        <w:spacing w:before="220"/>
        <w:ind w:firstLine="540"/>
        <w:jc w:val="both"/>
      </w:pPr>
      <w:r>
        <w:t>4.2. Таким образом, на одного жителя Камчатского края приходится менее 2 кв. м площади благоустроенных общественных территорий.</w:t>
      </w:r>
    </w:p>
    <w:p w:rsidR="00910C04" w:rsidRDefault="00910C04">
      <w:pPr>
        <w:pStyle w:val="ConsPlusNormal"/>
        <w:spacing w:before="220"/>
        <w:ind w:firstLine="540"/>
        <w:jc w:val="both"/>
      </w:pPr>
      <w:r>
        <w:t xml:space="preserve">4.3. Анализ существующего состояния благоустройства общественных и дворовых территорий в Камчатском крае показал, что уровень их комфортности не отвечает современным требованиям, работа по благоустройству городских округов и поселений пока не приобрела комплексного и постоянного характера. Существует необходимость системного </w:t>
      </w:r>
      <w:proofErr w:type="gramStart"/>
      <w:r>
        <w:t>решения проблемы благоустройства территорий муниципальных образований</w:t>
      </w:r>
      <w:proofErr w:type="gramEnd"/>
      <w:r>
        <w:t xml:space="preserve"> в Камчатском крае.</w:t>
      </w:r>
    </w:p>
    <w:p w:rsidR="00910C04" w:rsidRDefault="00910C04">
      <w:pPr>
        <w:pStyle w:val="ConsPlusNormal"/>
        <w:spacing w:before="220"/>
        <w:ind w:firstLine="540"/>
        <w:jc w:val="both"/>
      </w:pPr>
      <w:r>
        <w:t>4.4. Благоустройство должно обеспечивать интересы пользователей каждого участка жилой и общественной территорий.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необходимо внедрение энергосберегающих технологий.</w:t>
      </w:r>
    </w:p>
    <w:p w:rsidR="00910C04" w:rsidRDefault="00910C04">
      <w:pPr>
        <w:pStyle w:val="ConsPlusNormal"/>
        <w:spacing w:before="220"/>
        <w:ind w:firstLine="540"/>
        <w:jc w:val="both"/>
      </w:pPr>
      <w:r>
        <w:lastRenderedPageBreak/>
        <w:t>4.5. Целесообразность разработки Программы определяется экономическим эффектом, который может быть получен в результате комплексного решения проблем благоустройства населенных пунктов Камчатского края.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w:t>
      </w:r>
    </w:p>
    <w:p w:rsidR="00910C04" w:rsidRDefault="00910C04">
      <w:pPr>
        <w:pStyle w:val="ConsPlusNormal"/>
        <w:spacing w:before="220"/>
        <w:ind w:firstLine="540"/>
        <w:jc w:val="both"/>
      </w:pPr>
      <w:r>
        <w:t>4.6. Реализация Программы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и, как следствие, качественно повысить уровень благоустройства территорий городских округов и поселений в Камчатском крае.</w:t>
      </w:r>
    </w:p>
    <w:p w:rsidR="00910C04" w:rsidRDefault="00910C04">
      <w:pPr>
        <w:pStyle w:val="ConsPlusNormal"/>
        <w:spacing w:before="220"/>
        <w:ind w:firstLine="540"/>
        <w:jc w:val="both"/>
      </w:pPr>
      <w:r>
        <w:t>4.7. Важна четкая согласованность действий органов государственной власти Камчатского края, органов местного самоуправления муниципальных образований в Камчатском крае, организаций, обеспечивающих жизнедеятельность населенных пунктов и занимающихся благоустройством населенных пунктов Камчатского края.</w:t>
      </w:r>
    </w:p>
    <w:p w:rsidR="00910C04" w:rsidRDefault="00910C04">
      <w:pPr>
        <w:pStyle w:val="ConsPlusNormal"/>
        <w:spacing w:before="220"/>
        <w:ind w:firstLine="540"/>
        <w:jc w:val="both"/>
      </w:pPr>
      <w:r>
        <w:t>4.8. Основным ожидаемым результатом реализации Программы является повышение уровня благоустройства и улучшение внешнего облика муниципальных образований в Камчатском крае.</w:t>
      </w:r>
    </w:p>
    <w:p w:rsidR="00910C04" w:rsidRDefault="00910C04">
      <w:pPr>
        <w:pStyle w:val="ConsPlusNormal"/>
        <w:spacing w:before="220"/>
        <w:ind w:firstLine="540"/>
        <w:jc w:val="both"/>
      </w:pPr>
      <w:r>
        <w:t>4.9. Проведение мероприятий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муниципальных образований в Камчатском крае.</w:t>
      </w:r>
    </w:p>
    <w:p w:rsidR="00910C04" w:rsidRDefault="00910C04">
      <w:pPr>
        <w:pStyle w:val="ConsPlusNormal"/>
        <w:spacing w:before="220"/>
        <w:ind w:firstLine="540"/>
        <w:jc w:val="both"/>
      </w:pPr>
      <w:r>
        <w:t xml:space="preserve">4.10. </w:t>
      </w:r>
      <w:proofErr w:type="gramStart"/>
      <w: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 устройства, утвержденными в муниципальных образованиях в Камчатском крае, обеспечит единый подход к вопросам благоустройства на территории</w:t>
      </w:r>
      <w:proofErr w:type="gramEnd"/>
      <w:r>
        <w:t xml:space="preserve"> муниципальных образований в Камчатском крае.</w:t>
      </w:r>
    </w:p>
    <w:p w:rsidR="00910C04" w:rsidRDefault="00910C04">
      <w:pPr>
        <w:pStyle w:val="ConsPlusNormal"/>
        <w:spacing w:before="220"/>
        <w:ind w:firstLine="540"/>
        <w:jc w:val="both"/>
      </w:pPr>
      <w:r>
        <w:t>4.11</w:t>
      </w:r>
      <w:proofErr w:type="gramStart"/>
      <w:r>
        <w:t xml:space="preserve"> Н</w:t>
      </w:r>
      <w:proofErr w:type="gramEnd"/>
      <w:r>
        <w:t xml:space="preserve">а достижение целевых значений и показателей решения задач Программы влияют внешние факторы и риски, характеристика которых представлена в </w:t>
      </w:r>
      <w:hyperlink w:anchor="P188" w:history="1">
        <w:r>
          <w:rPr>
            <w:color w:val="0000FF"/>
          </w:rPr>
          <w:t>разделе 6</w:t>
        </w:r>
      </w:hyperlink>
      <w:r>
        <w:t xml:space="preserve"> Программы.</w:t>
      </w:r>
    </w:p>
    <w:p w:rsidR="00910C04" w:rsidRDefault="00910C04">
      <w:pPr>
        <w:pStyle w:val="ConsPlusNormal"/>
        <w:ind w:firstLine="540"/>
        <w:jc w:val="both"/>
      </w:pPr>
    </w:p>
    <w:p w:rsidR="00910C04" w:rsidRDefault="00910C04">
      <w:pPr>
        <w:pStyle w:val="ConsPlusNormal"/>
        <w:jc w:val="center"/>
        <w:outlineLvl w:val="2"/>
      </w:pPr>
      <w:r>
        <w:t>5. Обобщенная характеристика основных мероприятий,</w:t>
      </w:r>
    </w:p>
    <w:p w:rsidR="00910C04" w:rsidRDefault="00910C04">
      <w:pPr>
        <w:pStyle w:val="ConsPlusNormal"/>
        <w:jc w:val="center"/>
      </w:pPr>
      <w:proofErr w:type="gramStart"/>
      <w:r>
        <w:t>реализуемых</w:t>
      </w:r>
      <w:proofErr w:type="gramEnd"/>
      <w:r>
        <w:t xml:space="preserve"> органами местного самоуправления</w:t>
      </w:r>
    </w:p>
    <w:p w:rsidR="00910C04" w:rsidRDefault="00910C04">
      <w:pPr>
        <w:pStyle w:val="ConsPlusNormal"/>
        <w:jc w:val="center"/>
      </w:pPr>
      <w:r>
        <w:t>муниципальных образований в Камчатском крае</w:t>
      </w:r>
    </w:p>
    <w:p w:rsidR="00910C04" w:rsidRDefault="00910C04">
      <w:pPr>
        <w:pStyle w:val="ConsPlusNormal"/>
        <w:ind w:firstLine="540"/>
        <w:jc w:val="both"/>
      </w:pPr>
    </w:p>
    <w:p w:rsidR="00910C04" w:rsidRDefault="00910C04">
      <w:pPr>
        <w:pStyle w:val="ConsPlusNormal"/>
        <w:ind w:firstLine="540"/>
        <w:jc w:val="both"/>
      </w:pPr>
      <w:bookmarkStart w:id="2" w:name="P168"/>
      <w:bookmarkEnd w:id="2"/>
      <w:r>
        <w:t xml:space="preserve">5.1. Программа предусматривает участие органов местного самоуправления муниципальных образований в Камчатском крае в реализации следующих </w:t>
      </w:r>
      <w:hyperlink w:anchor="P1022" w:history="1">
        <w:r>
          <w:rPr>
            <w:color w:val="0000FF"/>
          </w:rPr>
          <w:t>основных мероприятий</w:t>
        </w:r>
      </w:hyperlink>
      <w:r>
        <w:t>, предусмотренных приложением 6 к Программе:</w:t>
      </w:r>
    </w:p>
    <w:p w:rsidR="00910C04" w:rsidRDefault="00910C04">
      <w:pPr>
        <w:pStyle w:val="ConsPlusNormal"/>
        <w:spacing w:before="220"/>
        <w:ind w:firstLine="540"/>
        <w:jc w:val="both"/>
      </w:pPr>
      <w:r>
        <w:t xml:space="preserve">1) по </w:t>
      </w:r>
      <w:hyperlink w:anchor="P292" w:history="1">
        <w:r>
          <w:rPr>
            <w:color w:val="0000FF"/>
          </w:rPr>
          <w:t>Подпрограмме 1</w:t>
        </w:r>
      </w:hyperlink>
      <w:r>
        <w:t xml:space="preserve"> - основных мероприятий в части:</w:t>
      </w:r>
    </w:p>
    <w:p w:rsidR="00910C04" w:rsidRDefault="00910C04">
      <w:pPr>
        <w:pStyle w:val="ConsPlusNormal"/>
        <w:spacing w:before="220"/>
        <w:ind w:firstLine="540"/>
        <w:jc w:val="both"/>
      </w:pPr>
      <w:r>
        <w:t>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910C04" w:rsidRDefault="00910C04">
      <w:pPr>
        <w:pStyle w:val="ConsPlusNormal"/>
        <w:spacing w:before="220"/>
        <w:ind w:firstLine="540"/>
        <w:jc w:val="both"/>
      </w:pPr>
      <w:r>
        <w:t>б) благоустройства всех дворовых территорий, нуждающихся в благоустройстве;</w:t>
      </w:r>
    </w:p>
    <w:p w:rsidR="00910C04" w:rsidRDefault="00910C04">
      <w:pPr>
        <w:pStyle w:val="ConsPlusNormal"/>
        <w:spacing w:before="220"/>
        <w:ind w:firstLine="540"/>
        <w:jc w:val="both"/>
      </w:pPr>
      <w:r>
        <w:t>в) благоустройства всех общественных территорий, нуждающихся в благоустройстве;</w:t>
      </w:r>
    </w:p>
    <w:p w:rsidR="00910C04" w:rsidRDefault="00910C04">
      <w:pPr>
        <w:pStyle w:val="ConsPlusNormal"/>
        <w:spacing w:before="220"/>
        <w:ind w:firstLine="540"/>
        <w:jc w:val="both"/>
      </w:pPr>
      <w:r>
        <w:t xml:space="preserve">г)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w:t>
      </w:r>
      <w:r>
        <w:lastRenderedPageBreak/>
        <w:t>(пользовании) юридических лиц и индивидуальных предпринимателей;</w:t>
      </w:r>
    </w:p>
    <w:p w:rsidR="00910C04" w:rsidRDefault="00910C04">
      <w:pPr>
        <w:pStyle w:val="ConsPlusNormal"/>
        <w:spacing w:before="220"/>
        <w:ind w:firstLine="540"/>
        <w:jc w:val="both"/>
      </w:pPr>
      <w:r>
        <w:t>д) повышения уровня благоустройства территорий, прилегающих к индивидуальным жилым домам;</w:t>
      </w:r>
    </w:p>
    <w:p w:rsidR="00910C04" w:rsidRDefault="00910C04">
      <w:pPr>
        <w:pStyle w:val="ConsPlusNormal"/>
        <w:spacing w:before="220"/>
        <w:ind w:firstLine="540"/>
        <w:jc w:val="both"/>
      </w:pPr>
      <w:r>
        <w:t>е)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10C04" w:rsidRDefault="00910C04">
      <w:pPr>
        <w:pStyle w:val="ConsPlusNormal"/>
        <w:spacing w:before="220"/>
        <w:ind w:firstLine="540"/>
        <w:jc w:val="both"/>
      </w:pPr>
      <w:r>
        <w:t>ж) повышения уровня вовлеченности заинтересованных граждан, организаций в реализацию мероприятий по благоустройству территорий;</w:t>
      </w:r>
    </w:p>
    <w:p w:rsidR="00910C04" w:rsidRDefault="00910C04">
      <w:pPr>
        <w:pStyle w:val="ConsPlusNormal"/>
        <w:spacing w:before="220"/>
        <w:ind w:firstLine="540"/>
        <w:jc w:val="both"/>
      </w:pPr>
      <w:r>
        <w:t xml:space="preserve">2) </w:t>
      </w:r>
      <w:hyperlink w:anchor="P387" w:history="1">
        <w:r>
          <w:rPr>
            <w:color w:val="0000FF"/>
          </w:rPr>
          <w:t>по Подпрограмме 2</w:t>
        </w:r>
      </w:hyperlink>
      <w:r>
        <w:t>:</w:t>
      </w:r>
    </w:p>
    <w:p w:rsidR="00910C04" w:rsidRDefault="00910C04">
      <w:pPr>
        <w:pStyle w:val="ConsPlusNormal"/>
        <w:spacing w:before="220"/>
        <w:ind w:firstLine="540"/>
        <w:jc w:val="both"/>
      </w:pPr>
      <w:proofErr w:type="gramStart"/>
      <w:r>
        <w:t>а)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w:t>
      </w:r>
      <w:proofErr w:type="gramEnd"/>
      <w:r>
        <w:t xml:space="preserve"> ним, устройству открытой или закрытой систем водоотвода, разработке проектной документации;</w:t>
      </w:r>
    </w:p>
    <w:p w:rsidR="00910C04" w:rsidRDefault="00910C04">
      <w:pPr>
        <w:pStyle w:val="ConsPlusNormal"/>
        <w:spacing w:before="220"/>
        <w:ind w:firstLine="540"/>
        <w:jc w:val="both"/>
      </w:pPr>
      <w:proofErr w:type="gramStart"/>
      <w:r>
        <w:t>б) основного мероприятия 2.2 "Ландшафтная организация территорий, в том числе 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roofErr w:type="gramEnd"/>
    </w:p>
    <w:p w:rsidR="00910C04" w:rsidRDefault="00910C04">
      <w:pPr>
        <w:pStyle w:val="ConsPlusNormal"/>
        <w:spacing w:before="220"/>
        <w:ind w:firstLine="540"/>
        <w:jc w:val="both"/>
      </w:pPr>
      <w:r>
        <w:t>в)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910C04" w:rsidRDefault="00910C04">
      <w:pPr>
        <w:pStyle w:val="ConsPlusNormal"/>
        <w:spacing w:before="220"/>
        <w:ind w:firstLine="540"/>
        <w:jc w:val="both"/>
      </w:pPr>
      <w:r>
        <w:t>г)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910C04" w:rsidRDefault="00910C04">
      <w:pPr>
        <w:pStyle w:val="ConsPlusNormal"/>
        <w:spacing w:before="220"/>
        <w:ind w:firstLine="540"/>
        <w:jc w:val="both"/>
      </w:pPr>
      <w:r>
        <w:t>д)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910C04" w:rsidRDefault="00910C04">
      <w:pPr>
        <w:pStyle w:val="ConsPlusNormal"/>
        <w:spacing w:before="220"/>
        <w:ind w:firstLine="540"/>
        <w:jc w:val="both"/>
      </w:pPr>
      <w:proofErr w:type="gramStart"/>
      <w:r>
        <w:t>е)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roofErr w:type="gramEnd"/>
    </w:p>
    <w:p w:rsidR="00910C04" w:rsidRDefault="00910C04">
      <w:pPr>
        <w:pStyle w:val="ConsPlusNormal"/>
        <w:spacing w:before="220"/>
        <w:ind w:firstLine="540"/>
        <w:jc w:val="both"/>
      </w:pPr>
      <w:r>
        <w:t xml:space="preserve">ж)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w:t>
      </w:r>
      <w:r>
        <w:lastRenderedPageBreak/>
        <w:t>малых архитектурных форм, разработке проектной документации;</w:t>
      </w:r>
    </w:p>
    <w:p w:rsidR="00910C04" w:rsidRDefault="00910C04">
      <w:pPr>
        <w:pStyle w:val="ConsPlusNormal"/>
        <w:spacing w:before="220"/>
        <w:ind w:firstLine="540"/>
        <w:jc w:val="both"/>
      </w:pPr>
      <w:r>
        <w:t>з)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p w:rsidR="00910C04" w:rsidRDefault="00910C04">
      <w:pPr>
        <w:pStyle w:val="ConsPlusNormal"/>
        <w:spacing w:before="220"/>
        <w:ind w:firstLine="540"/>
        <w:jc w:val="both"/>
      </w:pPr>
      <w:r>
        <w:t xml:space="preserve">5.2. Субсидии из краевого бюджета на реализацию основных мероприятий, указанных в </w:t>
      </w:r>
      <w:hyperlink w:anchor="P168" w:history="1">
        <w:r>
          <w:rPr>
            <w:color w:val="0000FF"/>
          </w:rPr>
          <w:t>части 5.1</w:t>
        </w:r>
      </w:hyperlink>
      <w:r>
        <w:t xml:space="preserve"> настоящего раздела, представляются в соответствие с </w:t>
      </w:r>
      <w:hyperlink w:anchor="P435" w:history="1">
        <w:r>
          <w:rPr>
            <w:color w:val="0000FF"/>
          </w:rPr>
          <w:t>приложениями 1</w:t>
        </w:r>
      </w:hyperlink>
      <w:r>
        <w:t xml:space="preserve"> и </w:t>
      </w:r>
      <w:hyperlink w:anchor="P526" w:history="1">
        <w:r>
          <w:rPr>
            <w:color w:val="0000FF"/>
          </w:rPr>
          <w:t>2</w:t>
        </w:r>
      </w:hyperlink>
      <w:r>
        <w:t xml:space="preserve"> к Программе.</w:t>
      </w:r>
    </w:p>
    <w:p w:rsidR="00910C04" w:rsidRDefault="00910C04">
      <w:pPr>
        <w:pStyle w:val="ConsPlusNormal"/>
        <w:ind w:firstLine="540"/>
        <w:jc w:val="both"/>
      </w:pPr>
    </w:p>
    <w:p w:rsidR="00910C04" w:rsidRDefault="00910C04">
      <w:pPr>
        <w:pStyle w:val="ConsPlusNormal"/>
        <w:jc w:val="center"/>
        <w:outlineLvl w:val="2"/>
      </w:pPr>
      <w:bookmarkStart w:id="3" w:name="P188"/>
      <w:bookmarkEnd w:id="3"/>
      <w:r>
        <w:t>6. Анализ рисков реализации Программы</w:t>
      </w:r>
    </w:p>
    <w:p w:rsidR="00910C04" w:rsidRDefault="00910C04">
      <w:pPr>
        <w:pStyle w:val="ConsPlusNormal"/>
        <w:ind w:firstLine="540"/>
        <w:jc w:val="both"/>
      </w:pPr>
    </w:p>
    <w:p w:rsidR="00910C04" w:rsidRDefault="00910C04">
      <w:pPr>
        <w:pStyle w:val="ConsPlusNormal"/>
        <w:ind w:firstLine="540"/>
        <w:jc w:val="both"/>
      </w:pPr>
      <w:r>
        <w:t>6.1. При реализации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910C04" w:rsidRDefault="00910C04">
      <w:pPr>
        <w:pStyle w:val="ConsPlusNormal"/>
        <w:spacing w:before="220"/>
        <w:ind w:firstLine="540"/>
        <w:jc w:val="both"/>
      </w:pPr>
      <w: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910C04" w:rsidRDefault="00910C04">
      <w:pPr>
        <w:pStyle w:val="ConsPlusNormal"/>
        <w:spacing w:before="220"/>
        <w:ind w:firstLine="540"/>
        <w:jc w:val="both"/>
      </w:pPr>
      <w:r>
        <w:t xml:space="preserve">6.2. Основные риски реализации Программы можно разделить </w:t>
      </w:r>
      <w:proofErr w:type="gramStart"/>
      <w:r>
        <w:t>на</w:t>
      </w:r>
      <w:proofErr w:type="gramEnd"/>
      <w:r>
        <w:t xml:space="preserve"> внутренние и внешние:</w:t>
      </w:r>
    </w:p>
    <w:p w:rsidR="00910C04" w:rsidRDefault="00910C04">
      <w:pPr>
        <w:pStyle w:val="ConsPlusNormal"/>
        <w:spacing w:before="220"/>
        <w:ind w:firstLine="540"/>
        <w:jc w:val="both"/>
      </w:pPr>
      <w:r>
        <w:t>1) к внутренним рискам относятся:</w:t>
      </w:r>
    </w:p>
    <w:p w:rsidR="00910C04" w:rsidRDefault="00910C04">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910C04" w:rsidRDefault="00910C04">
      <w:pPr>
        <w:pStyle w:val="ConsPlusNormal"/>
        <w:spacing w:before="220"/>
        <w:ind w:firstLine="540"/>
        <w:jc w:val="both"/>
      </w:pPr>
      <w:r>
        <w:t>б) недостаточный уровень бюджетного финансирования;</w:t>
      </w:r>
    </w:p>
    <w:p w:rsidR="00910C04" w:rsidRDefault="00910C04">
      <w:pPr>
        <w:pStyle w:val="ConsPlusNormal"/>
        <w:spacing w:before="220"/>
        <w:ind w:firstLine="540"/>
        <w:jc w:val="both"/>
      </w:pPr>
      <w:r>
        <w:t>в) неэффективное расходование бюджетных средств;</w:t>
      </w:r>
    </w:p>
    <w:p w:rsidR="00910C04" w:rsidRDefault="00910C04">
      <w:pPr>
        <w:pStyle w:val="ConsPlusNormal"/>
        <w:spacing w:before="220"/>
        <w:ind w:firstLine="540"/>
        <w:jc w:val="both"/>
      </w:pPr>
      <w:r>
        <w:t>г) неосвоение предусмотренных бюджетных средств;</w:t>
      </w:r>
    </w:p>
    <w:p w:rsidR="00910C04" w:rsidRDefault="00910C04">
      <w:pPr>
        <w:pStyle w:val="ConsPlusNormal"/>
        <w:spacing w:before="220"/>
        <w:ind w:firstLine="540"/>
        <w:jc w:val="both"/>
      </w:pPr>
      <w:r>
        <w:t>д) необоснованное перераспределение средств, определенных Программой, в ходе ее исполнения.</w:t>
      </w:r>
    </w:p>
    <w:p w:rsidR="00910C04" w:rsidRDefault="00910C04">
      <w:pPr>
        <w:pStyle w:val="ConsPlusNormal"/>
        <w:spacing w:before="220"/>
        <w:ind w:firstLine="540"/>
        <w:jc w:val="both"/>
      </w:pPr>
      <w:r>
        <w:t>2) к внешним рискам можно отнести:</w:t>
      </w:r>
    </w:p>
    <w:p w:rsidR="00910C04" w:rsidRDefault="00910C04">
      <w:pPr>
        <w:pStyle w:val="ConsPlusNormal"/>
        <w:spacing w:before="220"/>
        <w:ind w:firstLine="540"/>
        <w:jc w:val="both"/>
      </w:pPr>
      <w:r>
        <w:t>а) нормативные правовые пробелы в нормативной базе, риски изменения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910C04" w:rsidRDefault="00910C04">
      <w:pPr>
        <w:pStyle w:val="ConsPlusNormal"/>
        <w:spacing w:before="220"/>
        <w:ind w:firstLine="540"/>
        <w:jc w:val="both"/>
      </w:pPr>
      <w:r>
        <w:t>б) социально-экономические риски, связанные с осложнением социально-экономической обстановки в Российской Федерации и Камчатском крае, сопровождающиеся значительным ростом социальной напряженности;</w:t>
      </w:r>
    </w:p>
    <w:p w:rsidR="00910C04" w:rsidRDefault="00910C04">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910C04" w:rsidRDefault="00910C04">
      <w:pPr>
        <w:pStyle w:val="ConsPlusNormal"/>
        <w:spacing w:before="220"/>
        <w:ind w:firstLine="540"/>
        <w:jc w:val="both"/>
      </w:pPr>
      <w:r>
        <w:t>6.3. Минимизировать возможные отклонения в реализации Программы позволит осуществление рационального, оперативного управления ее реализацией с совершенствованием механизма ее реализации.</w:t>
      </w:r>
    </w:p>
    <w:p w:rsidR="00910C04" w:rsidRDefault="00910C04">
      <w:pPr>
        <w:pStyle w:val="ConsPlusNormal"/>
        <w:spacing w:before="220"/>
        <w:ind w:firstLine="540"/>
        <w:jc w:val="both"/>
      </w:pPr>
      <w:r>
        <w:t xml:space="preserve">6.4.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w:t>
      </w:r>
      <w:r>
        <w:lastRenderedPageBreak/>
        <w:t>Программы.</w:t>
      </w:r>
    </w:p>
    <w:p w:rsidR="00910C04" w:rsidRDefault="00910C04">
      <w:pPr>
        <w:pStyle w:val="ConsPlusNormal"/>
        <w:ind w:firstLine="540"/>
        <w:jc w:val="both"/>
      </w:pPr>
    </w:p>
    <w:p w:rsidR="00910C04" w:rsidRDefault="00910C04">
      <w:pPr>
        <w:pStyle w:val="ConsPlusNormal"/>
        <w:jc w:val="center"/>
        <w:outlineLvl w:val="2"/>
      </w:pPr>
      <w:r>
        <w:t>7. Методика оценки эффективности Программы</w:t>
      </w:r>
    </w:p>
    <w:p w:rsidR="00910C04" w:rsidRDefault="00910C04">
      <w:pPr>
        <w:pStyle w:val="ConsPlusNormal"/>
        <w:ind w:firstLine="540"/>
        <w:jc w:val="both"/>
      </w:pPr>
    </w:p>
    <w:p w:rsidR="00910C04" w:rsidRDefault="00910C04">
      <w:pPr>
        <w:pStyle w:val="ConsPlusNormal"/>
        <w:ind w:firstLine="540"/>
        <w:jc w:val="both"/>
      </w:pPr>
      <w:r>
        <w:t>7.1.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910C04" w:rsidRDefault="00910C04">
      <w:pPr>
        <w:pStyle w:val="ConsPlusNormal"/>
        <w:spacing w:before="220"/>
        <w:ind w:firstLine="540"/>
        <w:jc w:val="both"/>
      </w:pPr>
      <w:r>
        <w:t>7.2. Оценка эффективности Программы производится с учетом следующих составляющих:</w:t>
      </w:r>
    </w:p>
    <w:p w:rsidR="00910C04" w:rsidRDefault="00910C04">
      <w:pPr>
        <w:pStyle w:val="ConsPlusNormal"/>
        <w:spacing w:before="220"/>
        <w:ind w:firstLine="540"/>
        <w:jc w:val="both"/>
      </w:pPr>
      <w:r>
        <w:t>1) оценки степени достижения целей и решения задач (далее - степень реализации) Программы;</w:t>
      </w:r>
    </w:p>
    <w:p w:rsidR="00910C04" w:rsidRDefault="00910C04">
      <w:pPr>
        <w:pStyle w:val="ConsPlusNormal"/>
        <w:spacing w:before="220"/>
        <w:ind w:firstLine="540"/>
        <w:jc w:val="both"/>
      </w:pPr>
      <w:r>
        <w:t>2) оценки степени соответствия запланированному уровню затрат краевого бюджета;</w:t>
      </w:r>
    </w:p>
    <w:p w:rsidR="00910C04" w:rsidRDefault="00910C04">
      <w:pPr>
        <w:pStyle w:val="ConsPlusNormal"/>
        <w:spacing w:before="220"/>
        <w:ind w:firstLine="540"/>
        <w:jc w:val="both"/>
      </w:pPr>
      <w:r>
        <w:t xml:space="preserve">3) оценки </w:t>
      </w:r>
      <w:proofErr w:type="gramStart"/>
      <w:r>
        <w:t>степени реализации контрольных событий плана реализации</w:t>
      </w:r>
      <w:proofErr w:type="gramEnd"/>
      <w:r>
        <w:t xml:space="preserve"> Программы (далее - степень реализации контрольных событий).</w:t>
      </w:r>
    </w:p>
    <w:p w:rsidR="00910C04" w:rsidRDefault="00910C04">
      <w:pPr>
        <w:pStyle w:val="ConsPlusNormal"/>
        <w:spacing w:before="220"/>
        <w:ind w:firstLine="540"/>
        <w:jc w:val="both"/>
      </w:pPr>
      <w:r>
        <w:t>7.3. Для оценки степени реализации Программы определяется степень достижения плановых значений каждого показателя (индикатора) Программы.</w:t>
      </w:r>
    </w:p>
    <w:p w:rsidR="00910C04" w:rsidRDefault="00910C04">
      <w:pPr>
        <w:pStyle w:val="ConsPlusNormal"/>
        <w:spacing w:before="220"/>
        <w:ind w:firstLine="540"/>
        <w:jc w:val="both"/>
      </w:pPr>
      <w:r>
        <w:t>7.4. Степень достижения планового значения показателя (индикатора) Программы определяется по формулам:</w:t>
      </w:r>
    </w:p>
    <w:p w:rsidR="00910C04" w:rsidRDefault="00910C04">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910C04" w:rsidRDefault="00910C04">
      <w:pPr>
        <w:pStyle w:val="ConsPlusNormal"/>
        <w:ind w:firstLine="540"/>
        <w:jc w:val="both"/>
      </w:pPr>
    </w:p>
    <w:p w:rsidR="00910C04" w:rsidRDefault="00910C04">
      <w:pPr>
        <w:pStyle w:val="ConsPlusNormal"/>
        <w:jc w:val="center"/>
      </w:pPr>
      <w:r w:rsidRPr="00073135">
        <w:rPr>
          <w:position w:val="-8"/>
        </w:rPr>
        <w:pict>
          <v:shape id="_x0000_i1025" style="width:132.3pt;height:20.1pt" coordsize="" o:spt="100" adj="0,,0" path="" filled="f" stroked="f">
            <v:stroke joinstyle="miter"/>
            <v:imagedata r:id="rId16" o:title="base_23848_159267_32768"/>
            <v:formulas/>
            <v:path o:connecttype="segments"/>
          </v:shape>
        </w:pict>
      </w:r>
      <w:r>
        <w:t>, где</w:t>
      </w:r>
    </w:p>
    <w:p w:rsidR="00910C04" w:rsidRDefault="00910C04">
      <w:pPr>
        <w:pStyle w:val="ConsPlusNormal"/>
        <w:ind w:firstLine="540"/>
        <w:jc w:val="both"/>
      </w:pPr>
    </w:p>
    <w:p w:rsidR="00910C04" w:rsidRDefault="00910C04">
      <w:pPr>
        <w:pStyle w:val="ConsPlusNormal"/>
        <w:ind w:firstLine="540"/>
        <w:jc w:val="both"/>
      </w:pPr>
      <w:r w:rsidRPr="00073135">
        <w:rPr>
          <w:position w:val="-8"/>
        </w:rPr>
        <w:pict>
          <v:shape id="_x0000_i1026" style="width:42.8pt;height:20.1pt" coordsize="" o:spt="100" adj="0,,0" path="" filled="f" stroked="f">
            <v:stroke joinstyle="miter"/>
            <v:imagedata r:id="rId17" o:title="base_23848_159267_32769"/>
            <v:formulas/>
            <v:path o:connecttype="segments"/>
          </v:shape>
        </w:pict>
      </w:r>
      <w:r>
        <w:t xml:space="preserve"> - степень достижения планового значения показателя (индикатора) Программы;</w:t>
      </w:r>
    </w:p>
    <w:p w:rsidR="00910C04" w:rsidRDefault="00910C04">
      <w:pPr>
        <w:pStyle w:val="ConsPlusNormal"/>
        <w:spacing w:before="220"/>
        <w:ind w:firstLine="540"/>
        <w:jc w:val="both"/>
      </w:pPr>
      <w:r w:rsidRPr="00073135">
        <w:rPr>
          <w:position w:val="-8"/>
        </w:rPr>
        <w:pict>
          <v:shape id="_x0000_i1027" style="width:36.95pt;height:18.8pt" coordsize="" o:spt="100" adj="0,,0" path="" filled="f" stroked="f">
            <v:stroke joinstyle="miter"/>
            <v:imagedata r:id="rId18" o:title="base_23848_159267_32770"/>
            <v:formulas/>
            <v:path o:connecttype="segments"/>
          </v:shape>
        </w:pict>
      </w:r>
      <w:r>
        <w:t xml:space="preserve"> - значение показателя (индикатора), фактически достигнутое на конец отчетного периода;</w:t>
      </w:r>
    </w:p>
    <w:p w:rsidR="00910C04" w:rsidRDefault="00910C04">
      <w:pPr>
        <w:pStyle w:val="ConsPlusNormal"/>
        <w:spacing w:before="220"/>
        <w:ind w:firstLine="540"/>
        <w:jc w:val="both"/>
      </w:pPr>
      <w:r w:rsidRPr="00073135">
        <w:rPr>
          <w:position w:val="-8"/>
        </w:rPr>
        <w:pict>
          <v:shape id="_x0000_i1028" style="width:36.95pt;height:18.8pt" coordsize="" o:spt="100" adj="0,,0" path="" filled="f" stroked="f">
            <v:stroke joinstyle="miter"/>
            <v:imagedata r:id="rId19" o:title="base_23848_159267_32771"/>
            <v:formulas/>
            <v:path o:connecttype="segments"/>
          </v:shape>
        </w:pict>
      </w:r>
      <w:r>
        <w:t xml:space="preserve"> - плановое значение показателя (индикатора) Программы;</w:t>
      </w:r>
    </w:p>
    <w:p w:rsidR="00910C04" w:rsidRDefault="00910C04">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910C04" w:rsidRDefault="00910C04">
      <w:pPr>
        <w:pStyle w:val="ConsPlusNormal"/>
        <w:ind w:firstLine="540"/>
        <w:jc w:val="both"/>
      </w:pPr>
    </w:p>
    <w:p w:rsidR="00910C04" w:rsidRDefault="00910C04">
      <w:pPr>
        <w:pStyle w:val="ConsPlusNormal"/>
        <w:jc w:val="center"/>
      </w:pPr>
      <w:r w:rsidRPr="00073135">
        <w:rPr>
          <w:position w:val="-8"/>
        </w:rPr>
        <w:pict>
          <v:shape id="_x0000_i1029" style="width:132.3pt;height:20.1pt" coordsize="" o:spt="100" adj="0,,0" path="" filled="f" stroked="f">
            <v:stroke joinstyle="miter"/>
            <v:imagedata r:id="rId20" o:title="base_23848_159267_32772"/>
            <v:formulas/>
            <v:path o:connecttype="segments"/>
          </v:shape>
        </w:pict>
      </w:r>
    </w:p>
    <w:p w:rsidR="00910C04" w:rsidRDefault="00910C04">
      <w:pPr>
        <w:pStyle w:val="ConsPlusNormal"/>
        <w:ind w:firstLine="540"/>
        <w:jc w:val="both"/>
      </w:pPr>
    </w:p>
    <w:p w:rsidR="00910C04" w:rsidRDefault="00910C04">
      <w:pPr>
        <w:pStyle w:val="ConsPlusNormal"/>
        <w:ind w:firstLine="540"/>
        <w:jc w:val="both"/>
      </w:pPr>
      <w:r>
        <w:t>7.5. Степень реализации Программы определяется по формуле:</w:t>
      </w:r>
    </w:p>
    <w:p w:rsidR="00910C04" w:rsidRDefault="00910C04">
      <w:pPr>
        <w:pStyle w:val="ConsPlusNormal"/>
        <w:ind w:firstLine="540"/>
        <w:jc w:val="both"/>
      </w:pPr>
    </w:p>
    <w:p w:rsidR="00910C04" w:rsidRDefault="00910C04">
      <w:pPr>
        <w:pStyle w:val="ConsPlusNormal"/>
        <w:jc w:val="center"/>
      </w:pPr>
      <w:r w:rsidRPr="00073135">
        <w:rPr>
          <w:position w:val="-26"/>
        </w:rPr>
        <w:pict>
          <v:shape id="_x0000_i1030" style="width:121.3pt;height:36.95pt" coordsize="" o:spt="100" adj="0,,0" path="" filled="f" stroked="f">
            <v:stroke joinstyle="miter"/>
            <v:imagedata r:id="rId21" o:title="base_23848_159267_32773"/>
            <v:formulas/>
            <v:path o:connecttype="segments"/>
          </v:shape>
        </w:pict>
      </w:r>
      <w:r>
        <w:t>, где</w:t>
      </w:r>
    </w:p>
    <w:p w:rsidR="00910C04" w:rsidRDefault="00910C04">
      <w:pPr>
        <w:pStyle w:val="ConsPlusNormal"/>
        <w:ind w:firstLine="540"/>
        <w:jc w:val="both"/>
      </w:pPr>
    </w:p>
    <w:p w:rsidR="00910C04" w:rsidRDefault="00910C04">
      <w:pPr>
        <w:pStyle w:val="ConsPlusNormal"/>
        <w:ind w:firstLine="540"/>
        <w:jc w:val="both"/>
      </w:pPr>
      <w:r w:rsidRPr="00073135">
        <w:rPr>
          <w:position w:val="-8"/>
        </w:rPr>
        <w:pict>
          <v:shape id="_x0000_i1031" style="width:32.45pt;height:18.8pt" coordsize="" o:spt="100" adj="0,,0" path="" filled="f" stroked="f">
            <v:stroke joinstyle="miter"/>
            <v:imagedata r:id="rId22" o:title="base_23848_159267_32774"/>
            <v:formulas/>
            <v:path o:connecttype="segments"/>
          </v:shape>
        </w:pict>
      </w:r>
      <w:r>
        <w:t xml:space="preserve"> - степень реализации Программы;</w:t>
      </w:r>
    </w:p>
    <w:p w:rsidR="00910C04" w:rsidRDefault="00910C04">
      <w:pPr>
        <w:pStyle w:val="ConsPlusNormal"/>
        <w:spacing w:before="220"/>
        <w:ind w:firstLine="540"/>
        <w:jc w:val="both"/>
      </w:pPr>
      <w:r w:rsidRPr="00073135">
        <w:rPr>
          <w:position w:val="-3"/>
        </w:rPr>
        <w:pict>
          <v:shape id="_x0000_i1032" style="width:16.2pt;height:14.25pt" coordsize="" o:spt="100" adj="0,,0" path="" filled="f" stroked="f">
            <v:stroke joinstyle="miter"/>
            <v:imagedata r:id="rId23" o:title="base_23848_159267_32775"/>
            <v:formulas/>
            <v:path o:connecttype="segments"/>
          </v:shape>
        </w:pict>
      </w:r>
      <w:r>
        <w:t xml:space="preserve"> - число показателей (индикаторов) Программы.</w:t>
      </w:r>
    </w:p>
    <w:p w:rsidR="00910C04" w:rsidRDefault="00910C04">
      <w:pPr>
        <w:pStyle w:val="ConsPlusNormal"/>
        <w:spacing w:before="220"/>
        <w:ind w:firstLine="540"/>
        <w:jc w:val="both"/>
      </w:pPr>
      <w:r>
        <w:t xml:space="preserve">При использовании данной формулы в случае, если </w:t>
      </w:r>
      <w:r w:rsidRPr="00073135">
        <w:rPr>
          <w:position w:val="-8"/>
        </w:rPr>
        <w:pict>
          <v:shape id="_x0000_i1033" style="width:42.8pt;height:20.1pt" coordsize="" o:spt="100" adj="0,,0" path="" filled="f" stroked="f">
            <v:stroke joinstyle="miter"/>
            <v:imagedata r:id="rId24" o:title="base_23848_159267_32776"/>
            <v:formulas/>
            <v:path o:connecttype="segments"/>
          </v:shape>
        </w:pict>
      </w:r>
      <w:r>
        <w:t xml:space="preserve"> больше 1, значение </w:t>
      </w:r>
      <w:r w:rsidRPr="00073135">
        <w:rPr>
          <w:position w:val="-8"/>
        </w:rPr>
        <w:pict>
          <v:shape id="_x0000_i1034" style="width:42.8pt;height:20.1pt" coordsize="" o:spt="100" adj="0,,0" path="" filled="f" stroked="f">
            <v:stroke joinstyle="miter"/>
            <v:imagedata r:id="rId24" o:title="base_23848_159267_32777"/>
            <v:formulas/>
            <v:path o:connecttype="segments"/>
          </v:shape>
        </w:pict>
      </w:r>
      <w:r>
        <w:t xml:space="preserve"> принимается </w:t>
      </w:r>
      <w:proofErr w:type="gramStart"/>
      <w:r>
        <w:t>равным</w:t>
      </w:r>
      <w:proofErr w:type="gramEnd"/>
      <w:r>
        <w:t xml:space="preserve"> 1.</w:t>
      </w:r>
    </w:p>
    <w:p w:rsidR="00910C04" w:rsidRDefault="00910C04">
      <w:pPr>
        <w:pStyle w:val="ConsPlusNormal"/>
        <w:spacing w:before="220"/>
        <w:ind w:firstLine="540"/>
        <w:jc w:val="both"/>
      </w:pPr>
      <w:r>
        <w:lastRenderedPageBreak/>
        <w:t>7.6.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w:t>
      </w:r>
    </w:p>
    <w:p w:rsidR="00910C04" w:rsidRDefault="00910C04">
      <w:pPr>
        <w:pStyle w:val="ConsPlusNormal"/>
        <w:ind w:firstLine="540"/>
        <w:jc w:val="both"/>
      </w:pPr>
    </w:p>
    <w:p w:rsidR="00910C04" w:rsidRDefault="00910C04">
      <w:pPr>
        <w:pStyle w:val="ConsPlusNormal"/>
        <w:jc w:val="center"/>
      </w:pPr>
      <w:r w:rsidRPr="00073135">
        <w:rPr>
          <w:position w:val="-8"/>
        </w:rPr>
        <w:pict>
          <v:shape id="_x0000_i1035" style="width:81.75pt;height:20.1pt" coordsize="" o:spt="100" adj="0,,0" path="" filled="f" stroked="f">
            <v:stroke joinstyle="miter"/>
            <v:imagedata r:id="rId25" o:title="base_23848_159267_32778"/>
            <v:formulas/>
            <v:path o:connecttype="segments"/>
          </v:shape>
        </w:pict>
      </w:r>
      <w:r>
        <w:t>, где</w:t>
      </w:r>
    </w:p>
    <w:p w:rsidR="00910C04" w:rsidRDefault="00910C04">
      <w:pPr>
        <w:pStyle w:val="ConsPlusNormal"/>
        <w:ind w:firstLine="540"/>
        <w:jc w:val="both"/>
      </w:pPr>
    </w:p>
    <w:p w:rsidR="00910C04" w:rsidRDefault="00910C04">
      <w:pPr>
        <w:pStyle w:val="ConsPlusNormal"/>
        <w:ind w:firstLine="540"/>
        <w:jc w:val="both"/>
      </w:pPr>
      <w:r w:rsidRPr="00073135">
        <w:rPr>
          <w:position w:val="-8"/>
        </w:rPr>
        <w:pict>
          <v:shape id="_x0000_i1036" style="width:32.45pt;height:20.1pt" coordsize="" o:spt="100" adj="0,,0" path="" filled="f" stroked="f">
            <v:stroke joinstyle="miter"/>
            <v:imagedata r:id="rId26" o:title="base_23848_159267_32779"/>
            <v:formulas/>
            <v:path o:connecttype="segments"/>
          </v:shape>
        </w:pict>
      </w:r>
      <w:r>
        <w:t xml:space="preserve"> - степень соответствия запланированному уровню затрат краевого бюджета;</w:t>
      </w:r>
    </w:p>
    <w:p w:rsidR="00910C04" w:rsidRDefault="00910C04">
      <w:pPr>
        <w:pStyle w:val="ConsPlusNormal"/>
        <w:spacing w:before="220"/>
        <w:ind w:firstLine="540"/>
        <w:jc w:val="both"/>
      </w:pPr>
      <w:r w:rsidRPr="00073135">
        <w:rPr>
          <w:position w:val="-8"/>
        </w:rPr>
        <w:pict>
          <v:shape id="_x0000_i1037" style="width:17.5pt;height:18.8pt" coordsize="" o:spt="100" adj="0,,0" path="" filled="f" stroked="f">
            <v:stroke joinstyle="miter"/>
            <v:imagedata r:id="rId27" o:title="base_23848_159267_32780"/>
            <v:formulas/>
            <v:path o:connecttype="segments"/>
          </v:shape>
        </w:pict>
      </w:r>
      <w:r>
        <w:t xml:space="preserve"> - фактические расходы краевого бюджета на реализацию Программы в отчетном году;</w:t>
      </w:r>
    </w:p>
    <w:p w:rsidR="00910C04" w:rsidRDefault="00910C04">
      <w:pPr>
        <w:pStyle w:val="ConsPlusNormal"/>
        <w:spacing w:before="220"/>
        <w:ind w:firstLine="540"/>
        <w:jc w:val="both"/>
      </w:pPr>
      <w:r w:rsidRPr="00073135">
        <w:rPr>
          <w:position w:val="-8"/>
        </w:rPr>
        <w:pict>
          <v:shape id="_x0000_i1038" style="width:17.5pt;height:18.8pt" coordsize="" o:spt="100" adj="0,,0" path="" filled="f" stroked="f">
            <v:stroke joinstyle="miter"/>
            <v:imagedata r:id="rId28" o:title="base_23848_159267_32781"/>
            <v:formulas/>
            <v:path o:connecttype="segments"/>
          </v:shape>
        </w:pict>
      </w:r>
      <w:r>
        <w:t xml:space="preserve"> - плановые расходы краевого бюджета на реализацию Программы в отчетном году;</w:t>
      </w:r>
    </w:p>
    <w:p w:rsidR="00910C04" w:rsidRDefault="00910C04">
      <w:pPr>
        <w:pStyle w:val="ConsPlusNormal"/>
        <w:spacing w:before="220"/>
        <w:ind w:firstLine="540"/>
        <w:jc w:val="both"/>
      </w:pPr>
      <w:r>
        <w:t>7.7. Степень реализации контрольных событий определяется для Программы в целом по формуле:</w:t>
      </w:r>
    </w:p>
    <w:p w:rsidR="00910C04" w:rsidRDefault="00910C04">
      <w:pPr>
        <w:pStyle w:val="ConsPlusNormal"/>
        <w:ind w:firstLine="540"/>
        <w:jc w:val="both"/>
      </w:pPr>
    </w:p>
    <w:p w:rsidR="00910C04" w:rsidRDefault="00910C04">
      <w:pPr>
        <w:pStyle w:val="ConsPlusNormal"/>
        <w:jc w:val="center"/>
      </w:pPr>
      <w:r w:rsidRPr="00073135">
        <w:rPr>
          <w:position w:val="-8"/>
        </w:rPr>
        <w:pict>
          <v:shape id="_x0000_i1039" style="width:96.65pt;height:20.1pt" coordsize="" o:spt="100" adj="0,,0" path="" filled="f" stroked="f">
            <v:stroke joinstyle="miter"/>
            <v:imagedata r:id="rId29" o:title="base_23848_159267_32782"/>
            <v:formulas/>
            <v:path o:connecttype="segments"/>
          </v:shape>
        </w:pict>
      </w:r>
      <w:r>
        <w:t>, где</w:t>
      </w:r>
    </w:p>
    <w:p w:rsidR="00910C04" w:rsidRDefault="00910C04">
      <w:pPr>
        <w:pStyle w:val="ConsPlusNormal"/>
        <w:ind w:firstLine="540"/>
        <w:jc w:val="both"/>
      </w:pPr>
    </w:p>
    <w:p w:rsidR="00910C04" w:rsidRDefault="00910C04">
      <w:pPr>
        <w:pStyle w:val="ConsPlusNormal"/>
        <w:ind w:left="540"/>
        <w:jc w:val="both"/>
      </w:pPr>
      <w:r w:rsidRPr="00073135">
        <w:rPr>
          <w:position w:val="-8"/>
        </w:rPr>
        <w:pict>
          <v:shape id="_x0000_i1040" style="width:32.45pt;height:20.1pt" coordsize="" o:spt="100" adj="0,,0" path="" filled="f" stroked="f">
            <v:stroke joinstyle="miter"/>
            <v:imagedata r:id="rId30" o:title="base_23848_159267_32783"/>
            <v:formulas/>
            <v:path o:connecttype="segments"/>
          </v:shape>
        </w:pict>
      </w:r>
      <w:r>
        <w:t xml:space="preserve"> - степень реализации контрольных событий;</w:t>
      </w:r>
    </w:p>
    <w:p w:rsidR="00910C04" w:rsidRDefault="00910C04">
      <w:pPr>
        <w:pStyle w:val="ConsPlusNormal"/>
        <w:spacing w:before="220"/>
        <w:ind w:firstLine="540"/>
        <w:jc w:val="both"/>
      </w:pPr>
      <w:r w:rsidRPr="00073135">
        <w:rPr>
          <w:position w:val="-8"/>
        </w:rPr>
        <w:pict>
          <v:shape id="_x0000_i1041" style="width:27.25pt;height:18.8pt" coordsize="" o:spt="100" adj="0,,0" path="" filled="f" stroked="f">
            <v:stroke joinstyle="miter"/>
            <v:imagedata r:id="rId31" o:title="base_23848_159267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910C04" w:rsidRDefault="00910C04">
      <w:pPr>
        <w:pStyle w:val="ConsPlusNormal"/>
        <w:spacing w:before="220"/>
        <w:ind w:firstLine="540"/>
        <w:jc w:val="both"/>
      </w:pPr>
      <w:r w:rsidRPr="00073135">
        <w:rPr>
          <w:position w:val="-4"/>
        </w:rPr>
        <w:pict>
          <v:shape id="_x0000_i1042" style="width:22.05pt;height:15.55pt" coordsize="" o:spt="100" adj="0,,0" path="" filled="f" stroked="f">
            <v:stroke joinstyle="miter"/>
            <v:imagedata r:id="rId32" o:title="base_23848_159267_32785"/>
            <v:formulas/>
            <v:path o:connecttype="segments"/>
          </v:shape>
        </w:pict>
      </w:r>
      <w:r>
        <w:t xml:space="preserve"> - общее количество контрольных событий, запланированных к реализации в отчетном году.</w:t>
      </w:r>
    </w:p>
    <w:p w:rsidR="00910C04" w:rsidRDefault="00910C04">
      <w:pPr>
        <w:pStyle w:val="ConsPlusNormal"/>
        <w:spacing w:before="220"/>
        <w:ind w:firstLine="540"/>
        <w:jc w:val="both"/>
      </w:pPr>
      <w:r>
        <w:t>7.8.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910C04" w:rsidRDefault="00910C04">
      <w:pPr>
        <w:pStyle w:val="ConsPlusNormal"/>
        <w:ind w:firstLine="540"/>
        <w:jc w:val="both"/>
      </w:pPr>
    </w:p>
    <w:p w:rsidR="00910C04" w:rsidRDefault="00910C04">
      <w:pPr>
        <w:pStyle w:val="ConsPlusNormal"/>
        <w:jc w:val="center"/>
      </w:pPr>
      <w:r w:rsidRPr="00073135">
        <w:rPr>
          <w:position w:val="-8"/>
        </w:rPr>
        <w:pict>
          <v:shape id="_x0000_i1043" style="width:175.8pt;height:20.1pt" coordsize="" o:spt="100" adj="0,,0" path="" filled="f" stroked="f">
            <v:stroke joinstyle="miter"/>
            <v:imagedata r:id="rId33" o:title="base_23848_159267_32786"/>
            <v:formulas/>
            <v:path o:connecttype="segments"/>
          </v:shape>
        </w:pict>
      </w:r>
      <w:r>
        <w:t>, где</w:t>
      </w:r>
    </w:p>
    <w:p w:rsidR="00910C04" w:rsidRDefault="00910C04">
      <w:pPr>
        <w:pStyle w:val="ConsPlusNormal"/>
        <w:ind w:firstLine="540"/>
        <w:jc w:val="both"/>
      </w:pPr>
    </w:p>
    <w:p w:rsidR="00910C04" w:rsidRDefault="00910C04">
      <w:pPr>
        <w:pStyle w:val="ConsPlusNormal"/>
        <w:ind w:firstLine="540"/>
        <w:jc w:val="both"/>
      </w:pPr>
      <w:r w:rsidRPr="00073135">
        <w:rPr>
          <w:position w:val="-8"/>
        </w:rPr>
        <w:pict>
          <v:shape id="_x0000_i1044" style="width:30.5pt;height:18.8pt" coordsize="" o:spt="100" adj="0,,0" path="" filled="f" stroked="f">
            <v:stroke joinstyle="miter"/>
            <v:imagedata r:id="rId34" o:title="base_23848_159267_32787"/>
            <v:formulas/>
            <v:path o:connecttype="segments"/>
          </v:shape>
        </w:pict>
      </w:r>
      <w:r>
        <w:t xml:space="preserve"> - эффективность реализации Программы;</w:t>
      </w:r>
    </w:p>
    <w:p w:rsidR="00910C04" w:rsidRDefault="00910C04">
      <w:pPr>
        <w:pStyle w:val="ConsPlusNormal"/>
        <w:spacing w:before="220"/>
        <w:ind w:firstLine="540"/>
        <w:jc w:val="both"/>
      </w:pPr>
      <w:r w:rsidRPr="00073135">
        <w:rPr>
          <w:position w:val="-8"/>
        </w:rPr>
        <w:pict>
          <v:shape id="_x0000_i1045" style="width:32.45pt;height:18.8pt" coordsize="" o:spt="100" adj="0,,0" path="" filled="f" stroked="f">
            <v:stroke joinstyle="miter"/>
            <v:imagedata r:id="rId35" o:title="base_23848_159267_32788"/>
            <v:formulas/>
            <v:path o:connecttype="segments"/>
          </v:shape>
        </w:pict>
      </w:r>
      <w:r>
        <w:t xml:space="preserve"> - степень реализации Программы;</w:t>
      </w:r>
    </w:p>
    <w:p w:rsidR="00910C04" w:rsidRDefault="00910C04">
      <w:pPr>
        <w:pStyle w:val="ConsPlusNormal"/>
        <w:spacing w:before="220"/>
        <w:ind w:firstLine="540"/>
        <w:jc w:val="both"/>
      </w:pPr>
      <w:r w:rsidRPr="00073135">
        <w:rPr>
          <w:position w:val="-8"/>
        </w:rPr>
        <w:pict>
          <v:shape id="_x0000_i1046" style="width:32.45pt;height:20.1pt" coordsize="" o:spt="100" adj="0,,0" path="" filled="f" stroked="f">
            <v:stroke joinstyle="miter"/>
            <v:imagedata r:id="rId36" o:title="base_23848_159267_32789"/>
            <v:formulas/>
            <v:path o:connecttype="segments"/>
          </v:shape>
        </w:pict>
      </w:r>
      <w:r>
        <w:t xml:space="preserve"> - степень соответствия запланированному уровню затрат краевого бюджета;</w:t>
      </w:r>
    </w:p>
    <w:p w:rsidR="00910C04" w:rsidRDefault="00910C04">
      <w:pPr>
        <w:pStyle w:val="ConsPlusNormal"/>
        <w:spacing w:before="220"/>
        <w:ind w:firstLine="540"/>
        <w:jc w:val="both"/>
      </w:pPr>
      <w:r w:rsidRPr="00073135">
        <w:rPr>
          <w:position w:val="-8"/>
        </w:rPr>
        <w:pict>
          <v:shape id="_x0000_i1047" style="width:32.45pt;height:20.1pt" coordsize="" o:spt="100" adj="0,,0" path="" filled="f" stroked="f">
            <v:stroke joinstyle="miter"/>
            <v:imagedata r:id="rId37" o:title="base_23848_159267_32790"/>
            <v:formulas/>
            <v:path o:connecttype="segments"/>
          </v:shape>
        </w:pict>
      </w:r>
      <w:r>
        <w:t xml:space="preserve"> - степень реализации контрольных событий.</w:t>
      </w:r>
    </w:p>
    <w:p w:rsidR="00910C04" w:rsidRDefault="00910C04">
      <w:pPr>
        <w:pStyle w:val="ConsPlusNormal"/>
        <w:spacing w:before="220"/>
        <w:ind w:firstLine="540"/>
        <w:jc w:val="both"/>
      </w:pPr>
      <w:r>
        <w:t>7.9. Эффективность реализации Программы признается:</w:t>
      </w:r>
    </w:p>
    <w:p w:rsidR="00910C04" w:rsidRDefault="00910C04">
      <w:pPr>
        <w:pStyle w:val="ConsPlusNormal"/>
        <w:spacing w:before="220"/>
        <w:ind w:firstLine="540"/>
        <w:jc w:val="both"/>
      </w:pPr>
      <w:r>
        <w:t xml:space="preserve">1) </w:t>
      </w:r>
      <w:proofErr w:type="gramStart"/>
      <w:r>
        <w:t>высокой</w:t>
      </w:r>
      <w:proofErr w:type="gramEnd"/>
      <w:r>
        <w:t xml:space="preserve"> в случае, если значение </w:t>
      </w:r>
      <w:r w:rsidRPr="00073135">
        <w:rPr>
          <w:position w:val="-8"/>
        </w:rPr>
        <w:pict>
          <v:shape id="_x0000_i1048" style="width:30.5pt;height:18.8pt" coordsize="" o:spt="100" adj="0,,0" path="" filled="f" stroked="f">
            <v:stroke joinstyle="miter"/>
            <v:imagedata r:id="rId34" o:title="base_23848_159267_32791"/>
            <v:formulas/>
            <v:path o:connecttype="segments"/>
          </v:shape>
        </w:pict>
      </w:r>
      <w:r>
        <w:t xml:space="preserve"> составляет не менее 0,95;</w:t>
      </w:r>
    </w:p>
    <w:p w:rsidR="00910C04" w:rsidRDefault="00910C04">
      <w:pPr>
        <w:pStyle w:val="ConsPlusNormal"/>
        <w:spacing w:before="220"/>
        <w:ind w:firstLine="540"/>
        <w:jc w:val="both"/>
      </w:pPr>
      <w:r>
        <w:t xml:space="preserve">2) </w:t>
      </w:r>
      <w:proofErr w:type="gramStart"/>
      <w:r>
        <w:t>средней</w:t>
      </w:r>
      <w:proofErr w:type="gramEnd"/>
      <w:r>
        <w:t xml:space="preserve"> в случае, если значение </w:t>
      </w:r>
      <w:r w:rsidRPr="00073135">
        <w:rPr>
          <w:position w:val="-8"/>
        </w:rPr>
        <w:pict>
          <v:shape id="_x0000_i1049" style="width:30.5pt;height:18.8pt" coordsize="" o:spt="100" adj="0,,0" path="" filled="f" stroked="f">
            <v:stroke joinstyle="miter"/>
            <v:imagedata r:id="rId34" o:title="base_23848_159267_32792"/>
            <v:formulas/>
            <v:path o:connecttype="segments"/>
          </v:shape>
        </w:pict>
      </w:r>
      <w:r>
        <w:t xml:space="preserve"> составляет не менее 0,90;</w:t>
      </w:r>
    </w:p>
    <w:p w:rsidR="00910C04" w:rsidRDefault="00910C04">
      <w:pPr>
        <w:pStyle w:val="ConsPlusNormal"/>
        <w:spacing w:before="220"/>
        <w:ind w:firstLine="540"/>
        <w:jc w:val="both"/>
      </w:pPr>
      <w:r>
        <w:t xml:space="preserve">3) </w:t>
      </w:r>
      <w:proofErr w:type="gramStart"/>
      <w:r>
        <w:t>удовлетворительной</w:t>
      </w:r>
      <w:proofErr w:type="gramEnd"/>
      <w:r>
        <w:t xml:space="preserve"> в случае, если значение </w:t>
      </w:r>
      <w:r w:rsidRPr="00073135">
        <w:rPr>
          <w:position w:val="-8"/>
        </w:rPr>
        <w:pict>
          <v:shape id="_x0000_i1050" style="width:30.5pt;height:18.8pt" coordsize="" o:spt="100" adj="0,,0" path="" filled="f" stroked="f">
            <v:stroke joinstyle="miter"/>
            <v:imagedata r:id="rId34" o:title="base_23848_159267_32793"/>
            <v:formulas/>
            <v:path o:connecttype="segments"/>
          </v:shape>
        </w:pict>
      </w:r>
      <w:r>
        <w:t xml:space="preserve"> составляет не менее 0,80.</w:t>
      </w:r>
    </w:p>
    <w:p w:rsidR="00910C04" w:rsidRDefault="00910C04">
      <w:pPr>
        <w:pStyle w:val="ConsPlusNormal"/>
        <w:spacing w:before="220"/>
        <w:ind w:firstLine="540"/>
        <w:jc w:val="both"/>
      </w:pPr>
      <w:r>
        <w:t xml:space="preserve">7.10. В случае если значение </w:t>
      </w:r>
      <w:r w:rsidRPr="00073135">
        <w:rPr>
          <w:position w:val="-8"/>
        </w:rPr>
        <w:pict>
          <v:shape id="_x0000_i1051" style="width:30.5pt;height:18.8pt" coordsize="" o:spt="100" adj="0,,0" path="" filled="f" stroked="f">
            <v:stroke joinstyle="miter"/>
            <v:imagedata r:id="rId34" o:title="base_23848_159267_32794"/>
            <v:formulas/>
            <v:path o:connecttype="segments"/>
          </v:shape>
        </w:pict>
      </w:r>
      <w:r>
        <w:t xml:space="preserve"> составляет менее 0,80, реализация Программы признается недостаточно эффективной.</w:t>
      </w:r>
    </w:p>
    <w:p w:rsidR="00910C04" w:rsidRDefault="00910C04">
      <w:pPr>
        <w:pStyle w:val="ConsPlusNormal"/>
        <w:ind w:firstLine="540"/>
        <w:jc w:val="both"/>
      </w:pPr>
    </w:p>
    <w:p w:rsidR="00910C04" w:rsidRDefault="00910C04">
      <w:pPr>
        <w:pStyle w:val="ConsPlusNormal"/>
        <w:jc w:val="center"/>
        <w:outlineLvl w:val="2"/>
      </w:pPr>
      <w:r>
        <w:t>8. Ресурсное обеспечение</w:t>
      </w:r>
    </w:p>
    <w:p w:rsidR="00910C04" w:rsidRDefault="00910C04">
      <w:pPr>
        <w:pStyle w:val="ConsPlusNormal"/>
        <w:jc w:val="center"/>
      </w:pPr>
      <w:r>
        <w:t>реализации Программы</w:t>
      </w:r>
    </w:p>
    <w:p w:rsidR="00910C04" w:rsidRDefault="00910C04">
      <w:pPr>
        <w:pStyle w:val="ConsPlusNormal"/>
        <w:ind w:firstLine="540"/>
        <w:jc w:val="both"/>
      </w:pPr>
    </w:p>
    <w:p w:rsidR="00910C04" w:rsidRDefault="00910C04">
      <w:pPr>
        <w:pStyle w:val="ConsPlusNormal"/>
        <w:ind w:firstLine="540"/>
        <w:jc w:val="both"/>
      </w:pPr>
      <w:r>
        <w:t>8.1. Общий объем финансирования Программы составляет 4 797 466,65000 тыс. рублей, в том числе за счет средств:</w:t>
      </w:r>
    </w:p>
    <w:p w:rsidR="00910C04" w:rsidRDefault="00910C04">
      <w:pPr>
        <w:pStyle w:val="ConsPlusNormal"/>
        <w:jc w:val="both"/>
      </w:pPr>
      <w:r>
        <w:t xml:space="preserve">(часть 8.1. в ред. </w:t>
      </w:r>
      <w:hyperlink r:id="rId38" w:history="1">
        <w:r>
          <w:rPr>
            <w:color w:val="0000FF"/>
          </w:rPr>
          <w:t>Постановления</w:t>
        </w:r>
      </w:hyperlink>
      <w:r>
        <w:t xml:space="preserve"> Правительства Камчатского края от 02.03.2018 N 88-П)</w:t>
      </w:r>
    </w:p>
    <w:p w:rsidR="00910C04" w:rsidRDefault="00910C04">
      <w:pPr>
        <w:pStyle w:val="ConsPlusNormal"/>
        <w:spacing w:before="220"/>
        <w:ind w:firstLine="540"/>
        <w:jc w:val="both"/>
      </w:pPr>
      <w:r>
        <w:t>федерального бюджета (по согласованию)</w:t>
      </w:r>
    </w:p>
    <w:p w:rsidR="00910C04" w:rsidRDefault="00910C04">
      <w:pPr>
        <w:pStyle w:val="ConsPlusNormal"/>
        <w:spacing w:before="220"/>
        <w:ind w:firstLine="540"/>
        <w:jc w:val="both"/>
      </w:pPr>
      <w:r>
        <w:t>- 208 112,90000 тыс. рублей, из них по годам:</w:t>
      </w:r>
    </w:p>
    <w:p w:rsidR="00910C04" w:rsidRDefault="00910C04">
      <w:pPr>
        <w:pStyle w:val="ConsPlusNormal"/>
        <w:spacing w:before="220"/>
        <w:ind w:firstLine="540"/>
        <w:jc w:val="both"/>
      </w:pPr>
      <w:r>
        <w:t>2018 год - 69 486,10000 тыс. рублей;</w:t>
      </w:r>
    </w:p>
    <w:p w:rsidR="00910C04" w:rsidRDefault="00910C04">
      <w:pPr>
        <w:pStyle w:val="ConsPlusNormal"/>
        <w:spacing w:before="220"/>
        <w:ind w:firstLine="540"/>
        <w:jc w:val="both"/>
      </w:pPr>
      <w:r>
        <w:t>2019 год - 69 313,40000 тыс. рублей;</w:t>
      </w:r>
    </w:p>
    <w:p w:rsidR="00910C04" w:rsidRDefault="00910C04">
      <w:pPr>
        <w:pStyle w:val="ConsPlusNormal"/>
        <w:spacing w:before="220"/>
        <w:ind w:firstLine="540"/>
        <w:jc w:val="both"/>
      </w:pPr>
      <w:r>
        <w:t>2020 год - 69 313,40000 тыс. рублей;</w:t>
      </w:r>
    </w:p>
    <w:p w:rsidR="00910C04" w:rsidRDefault="00910C04">
      <w:pPr>
        <w:pStyle w:val="ConsPlusNormal"/>
        <w:spacing w:before="220"/>
        <w:ind w:firstLine="540"/>
        <w:jc w:val="both"/>
      </w:pPr>
      <w:r>
        <w:t>2021 год - 0,00000 тыс. рублей;</w:t>
      </w:r>
    </w:p>
    <w:p w:rsidR="00910C04" w:rsidRDefault="00910C04">
      <w:pPr>
        <w:pStyle w:val="ConsPlusNormal"/>
        <w:spacing w:before="220"/>
        <w:ind w:firstLine="540"/>
        <w:jc w:val="both"/>
      </w:pPr>
      <w:r>
        <w:t>2022 год - 0,00000 тыс. рублей;</w:t>
      </w:r>
    </w:p>
    <w:p w:rsidR="00910C04" w:rsidRDefault="00910C04">
      <w:pPr>
        <w:pStyle w:val="ConsPlusNormal"/>
        <w:spacing w:before="220"/>
        <w:ind w:firstLine="540"/>
        <w:jc w:val="both"/>
      </w:pPr>
      <w:r>
        <w:t>краевого бюджета - 3 995 275,00000 тыс. рублей, из них по годам:</w:t>
      </w:r>
    </w:p>
    <w:p w:rsidR="00910C04" w:rsidRDefault="00910C04">
      <w:pPr>
        <w:pStyle w:val="ConsPlusNormal"/>
        <w:spacing w:before="220"/>
        <w:ind w:firstLine="540"/>
        <w:jc w:val="both"/>
      </w:pPr>
      <w:r>
        <w:t>2018 год - 588 000,00000 тыс. рублей;</w:t>
      </w:r>
    </w:p>
    <w:p w:rsidR="00910C04" w:rsidRDefault="00910C04">
      <w:pPr>
        <w:pStyle w:val="ConsPlusNormal"/>
        <w:spacing w:before="220"/>
        <w:ind w:firstLine="540"/>
        <w:jc w:val="both"/>
      </w:pPr>
      <w:r>
        <w:t>2019 год - 320 000,00000 тыс. рублей;</w:t>
      </w:r>
    </w:p>
    <w:p w:rsidR="00910C04" w:rsidRDefault="00910C04">
      <w:pPr>
        <w:pStyle w:val="ConsPlusNormal"/>
        <w:spacing w:before="220"/>
        <w:ind w:firstLine="540"/>
        <w:jc w:val="both"/>
      </w:pPr>
      <w:r>
        <w:t>2020 год - 320 000,00000 тыс. рублей;</w:t>
      </w:r>
    </w:p>
    <w:p w:rsidR="00910C04" w:rsidRDefault="00910C04">
      <w:pPr>
        <w:pStyle w:val="ConsPlusNormal"/>
        <w:spacing w:before="220"/>
        <w:ind w:firstLine="540"/>
        <w:jc w:val="both"/>
      </w:pPr>
      <w:r>
        <w:t>2021 год - 1 325 500,00000 тыс. рублей;</w:t>
      </w:r>
    </w:p>
    <w:p w:rsidR="00910C04" w:rsidRDefault="00910C04">
      <w:pPr>
        <w:pStyle w:val="ConsPlusNormal"/>
        <w:spacing w:before="220"/>
        <w:ind w:firstLine="540"/>
        <w:jc w:val="both"/>
      </w:pPr>
      <w:r>
        <w:t>2022 год - 1 441 775,00000 тыс. рублей;</w:t>
      </w:r>
    </w:p>
    <w:p w:rsidR="00910C04" w:rsidRDefault="00910C04">
      <w:pPr>
        <w:pStyle w:val="ConsPlusNormal"/>
        <w:spacing w:before="220"/>
        <w:ind w:firstLine="540"/>
        <w:jc w:val="both"/>
      </w:pPr>
      <w:r>
        <w:t>местных бюджетов (по согласованию)</w:t>
      </w:r>
    </w:p>
    <w:p w:rsidR="00910C04" w:rsidRDefault="00910C04">
      <w:pPr>
        <w:pStyle w:val="ConsPlusNormal"/>
        <w:spacing w:before="220"/>
        <w:ind w:firstLine="540"/>
        <w:jc w:val="both"/>
      </w:pPr>
      <w:r>
        <w:t>- 594 078,75000 тыс. рублей, из них по годам:</w:t>
      </w:r>
    </w:p>
    <w:p w:rsidR="00910C04" w:rsidRDefault="00910C04">
      <w:pPr>
        <w:pStyle w:val="ConsPlusNormal"/>
        <w:spacing w:before="220"/>
        <w:ind w:firstLine="540"/>
        <w:jc w:val="both"/>
      </w:pPr>
      <w:r>
        <w:t>2018 год - 88 200,00000 тыс. рублей;</w:t>
      </w:r>
    </w:p>
    <w:p w:rsidR="00910C04" w:rsidRDefault="00910C04">
      <w:pPr>
        <w:pStyle w:val="ConsPlusNormal"/>
        <w:spacing w:before="220"/>
        <w:ind w:firstLine="540"/>
        <w:jc w:val="both"/>
      </w:pPr>
      <w:r>
        <w:t>2019 год - 48 000,00000 тыс. рублей;</w:t>
      </w:r>
    </w:p>
    <w:p w:rsidR="00910C04" w:rsidRDefault="00910C04">
      <w:pPr>
        <w:pStyle w:val="ConsPlusNormal"/>
        <w:spacing w:before="220"/>
        <w:ind w:firstLine="540"/>
        <w:jc w:val="both"/>
      </w:pPr>
      <w:r>
        <w:t>2020 год - 48 000,00000 тыс. рублей;</w:t>
      </w:r>
    </w:p>
    <w:p w:rsidR="00910C04" w:rsidRDefault="00910C04">
      <w:pPr>
        <w:pStyle w:val="ConsPlusNormal"/>
        <w:spacing w:before="220"/>
        <w:ind w:firstLine="540"/>
        <w:jc w:val="both"/>
      </w:pPr>
      <w:r>
        <w:t>2021 год - 194 575,00000 тыс. рублей;</w:t>
      </w:r>
    </w:p>
    <w:p w:rsidR="00910C04" w:rsidRDefault="00910C04">
      <w:pPr>
        <w:pStyle w:val="ConsPlusNormal"/>
        <w:spacing w:before="220"/>
        <w:ind w:firstLine="540"/>
        <w:jc w:val="both"/>
      </w:pPr>
      <w:r>
        <w:t>2022 год - 215 303,75000 тыс. рублей.</w:t>
      </w:r>
    </w:p>
    <w:p w:rsidR="00910C04" w:rsidRDefault="00910C04">
      <w:pPr>
        <w:pStyle w:val="ConsPlusNormal"/>
        <w:ind w:firstLine="540"/>
        <w:jc w:val="both"/>
      </w:pPr>
    </w:p>
    <w:p w:rsidR="00910C04" w:rsidRDefault="00910C04">
      <w:pPr>
        <w:pStyle w:val="ConsPlusNormal"/>
        <w:jc w:val="center"/>
        <w:outlineLvl w:val="2"/>
      </w:pPr>
      <w:r>
        <w:t>9. Сведения о целевых показателях (индикаторах)</w:t>
      </w:r>
    </w:p>
    <w:p w:rsidR="00910C04" w:rsidRDefault="00910C04">
      <w:pPr>
        <w:pStyle w:val="ConsPlusNormal"/>
        <w:jc w:val="center"/>
      </w:pPr>
      <w:r>
        <w:t>реализации Программы</w:t>
      </w:r>
    </w:p>
    <w:p w:rsidR="00910C04" w:rsidRDefault="00910C04">
      <w:pPr>
        <w:pStyle w:val="ConsPlusNormal"/>
        <w:ind w:firstLine="540"/>
        <w:jc w:val="both"/>
      </w:pPr>
    </w:p>
    <w:p w:rsidR="00910C04" w:rsidRDefault="00910C04">
      <w:pPr>
        <w:pStyle w:val="ConsPlusNormal"/>
        <w:ind w:firstLine="540"/>
        <w:jc w:val="both"/>
      </w:pPr>
      <w:r>
        <w:t xml:space="preserve">9.1. </w:t>
      </w:r>
      <w:hyperlink w:anchor="P912" w:history="1">
        <w:r>
          <w:rPr>
            <w:color w:val="0000FF"/>
          </w:rPr>
          <w:t>Целевые показатели (индикаторы)</w:t>
        </w:r>
      </w:hyperlink>
      <w:r>
        <w:t xml:space="preserve"> Программы - количественные показатели, отражающие степень достижения целей и решения задач Программы, приведены в приложении 5 к Программе.</w:t>
      </w:r>
    </w:p>
    <w:p w:rsidR="00910C04" w:rsidRDefault="00910C04">
      <w:pPr>
        <w:pStyle w:val="ConsPlusNormal"/>
        <w:ind w:firstLine="540"/>
        <w:jc w:val="both"/>
      </w:pPr>
    </w:p>
    <w:p w:rsidR="00910C04" w:rsidRDefault="00910C04">
      <w:pPr>
        <w:pStyle w:val="ConsPlusTitle"/>
        <w:jc w:val="center"/>
        <w:outlineLvl w:val="1"/>
      </w:pPr>
      <w:bookmarkStart w:id="4" w:name="P292"/>
      <w:bookmarkEnd w:id="4"/>
      <w:r>
        <w:t>ПОДПРОГРАММА 1 "СОВРЕМЕННАЯ ГОРОДСКАЯ СРЕДА</w:t>
      </w:r>
    </w:p>
    <w:p w:rsidR="00910C04" w:rsidRDefault="00910C04">
      <w:pPr>
        <w:pStyle w:val="ConsPlusTitle"/>
        <w:jc w:val="center"/>
      </w:pPr>
      <w:r>
        <w:t>В КАМЧАТСКОМ КРАЕ" (ДАЛЕЕ - ПОДПРОГРАММА 1)</w:t>
      </w:r>
    </w:p>
    <w:p w:rsidR="00910C04" w:rsidRDefault="00910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center"/>
            </w:pPr>
            <w:r>
              <w:rPr>
                <w:color w:val="392C69"/>
              </w:rPr>
              <w:t>Список изменяющих документов</w:t>
            </w:r>
          </w:p>
          <w:p w:rsidR="00910C04" w:rsidRDefault="00910C04">
            <w:pPr>
              <w:pStyle w:val="ConsPlusNormal"/>
              <w:jc w:val="center"/>
            </w:pPr>
            <w:proofErr w:type="gramStart"/>
            <w:r>
              <w:rPr>
                <w:color w:val="392C69"/>
              </w:rPr>
              <w:t xml:space="preserve">(в ред. </w:t>
            </w:r>
            <w:hyperlink r:id="rId39" w:history="1">
              <w:r>
                <w:rPr>
                  <w:color w:val="0000FF"/>
                </w:rPr>
                <w:t>Постановления</w:t>
              </w:r>
            </w:hyperlink>
            <w:r>
              <w:rPr>
                <w:color w:val="392C69"/>
              </w:rPr>
              <w:t xml:space="preserve"> Правительства</w:t>
            </w:r>
            <w:proofErr w:type="gramEnd"/>
          </w:p>
          <w:p w:rsidR="00910C04" w:rsidRDefault="00910C04">
            <w:pPr>
              <w:pStyle w:val="ConsPlusNormal"/>
              <w:jc w:val="center"/>
            </w:pPr>
            <w:r>
              <w:rPr>
                <w:color w:val="392C69"/>
              </w:rPr>
              <w:t>Камчатского края от 02.03.2018 N 88-П)</w:t>
            </w:r>
          </w:p>
        </w:tc>
      </w:tr>
    </w:tbl>
    <w:p w:rsidR="00910C04" w:rsidRDefault="00910C04">
      <w:pPr>
        <w:pStyle w:val="ConsPlusNormal"/>
        <w:ind w:firstLine="540"/>
        <w:jc w:val="both"/>
      </w:pPr>
    </w:p>
    <w:p w:rsidR="00910C04" w:rsidRDefault="00910C04">
      <w:pPr>
        <w:sectPr w:rsidR="00910C04">
          <w:pgSz w:w="11905" w:h="16838"/>
          <w:pgMar w:top="1134" w:right="850" w:bottom="1134" w:left="1701" w:header="0" w:footer="0" w:gutter="0"/>
          <w:cols w:space="720"/>
        </w:sectPr>
      </w:pPr>
    </w:p>
    <w:p w:rsidR="00910C04" w:rsidRDefault="00910C04">
      <w:pPr>
        <w:pStyle w:val="ConsPlusNormal"/>
        <w:jc w:val="center"/>
        <w:outlineLvl w:val="1"/>
      </w:pPr>
      <w:r>
        <w:lastRenderedPageBreak/>
        <w:t>Паспорт Подпрограммы 1</w:t>
      </w:r>
    </w:p>
    <w:p w:rsidR="00910C04" w:rsidRDefault="00910C0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824"/>
      </w:tblGrid>
      <w:tr w:rsidR="00910C04">
        <w:tc>
          <w:tcPr>
            <w:tcW w:w="3402" w:type="dxa"/>
            <w:tcBorders>
              <w:top w:val="nil"/>
              <w:left w:val="nil"/>
              <w:bottom w:val="nil"/>
              <w:right w:val="nil"/>
            </w:tcBorders>
          </w:tcPr>
          <w:p w:rsidR="00910C04" w:rsidRDefault="00910C04">
            <w:pPr>
              <w:pStyle w:val="ConsPlusNormal"/>
            </w:pPr>
            <w:r>
              <w:t>Ответственный исполнитель Подпрограммы 1</w:t>
            </w:r>
          </w:p>
        </w:tc>
        <w:tc>
          <w:tcPr>
            <w:tcW w:w="7824" w:type="dxa"/>
            <w:tcBorders>
              <w:top w:val="nil"/>
              <w:left w:val="nil"/>
              <w:bottom w:val="nil"/>
              <w:right w:val="nil"/>
            </w:tcBorders>
          </w:tcPr>
          <w:p w:rsidR="00910C04" w:rsidRDefault="00910C04">
            <w:pPr>
              <w:pStyle w:val="ConsPlusNormal"/>
              <w:jc w:val="both"/>
            </w:pPr>
            <w:r>
              <w:t>Министерство жилищно-коммунального хозяйства и энергетики Камчатского края</w:t>
            </w:r>
          </w:p>
        </w:tc>
      </w:tr>
      <w:tr w:rsidR="00910C04">
        <w:tc>
          <w:tcPr>
            <w:tcW w:w="3402" w:type="dxa"/>
            <w:tcBorders>
              <w:top w:val="nil"/>
              <w:left w:val="nil"/>
              <w:bottom w:val="nil"/>
              <w:right w:val="nil"/>
            </w:tcBorders>
          </w:tcPr>
          <w:p w:rsidR="00910C04" w:rsidRDefault="00910C04">
            <w:pPr>
              <w:pStyle w:val="ConsPlusNormal"/>
            </w:pPr>
            <w:r>
              <w:t>Участники Подпрограммы 1</w:t>
            </w:r>
          </w:p>
        </w:tc>
        <w:tc>
          <w:tcPr>
            <w:tcW w:w="7824" w:type="dxa"/>
            <w:tcBorders>
              <w:top w:val="nil"/>
              <w:left w:val="nil"/>
              <w:bottom w:val="nil"/>
              <w:right w:val="nil"/>
            </w:tcBorders>
          </w:tcPr>
          <w:p w:rsidR="00910C04" w:rsidRDefault="00910C04">
            <w:pPr>
              <w:pStyle w:val="ConsPlusNormal"/>
              <w:jc w:val="both"/>
            </w:pPr>
            <w:r>
              <w:t>органы местного самоуправления муниципальных образований в Камчатском крае (по согласованию)</w:t>
            </w:r>
          </w:p>
        </w:tc>
      </w:tr>
      <w:tr w:rsidR="00910C04">
        <w:tc>
          <w:tcPr>
            <w:tcW w:w="3402" w:type="dxa"/>
            <w:tcBorders>
              <w:top w:val="nil"/>
              <w:left w:val="nil"/>
              <w:bottom w:val="nil"/>
              <w:right w:val="nil"/>
            </w:tcBorders>
          </w:tcPr>
          <w:p w:rsidR="00910C04" w:rsidRDefault="00910C04">
            <w:pPr>
              <w:pStyle w:val="ConsPlusNormal"/>
            </w:pPr>
            <w:r>
              <w:t>Цель Подпрограммы 1</w:t>
            </w:r>
          </w:p>
        </w:tc>
        <w:tc>
          <w:tcPr>
            <w:tcW w:w="7824" w:type="dxa"/>
            <w:tcBorders>
              <w:top w:val="nil"/>
              <w:left w:val="nil"/>
              <w:bottom w:val="nil"/>
              <w:right w:val="nil"/>
            </w:tcBorders>
          </w:tcPr>
          <w:p w:rsidR="00910C04" w:rsidRDefault="00910C04">
            <w:pPr>
              <w:pStyle w:val="ConsPlusNormal"/>
              <w:jc w:val="both"/>
            </w:pPr>
            <w:r>
              <w:t>повышение качества и комфорта городской среды на территории Камчатского края</w:t>
            </w:r>
          </w:p>
        </w:tc>
      </w:tr>
      <w:tr w:rsidR="00910C04">
        <w:tc>
          <w:tcPr>
            <w:tcW w:w="3402" w:type="dxa"/>
            <w:tcBorders>
              <w:top w:val="nil"/>
              <w:left w:val="nil"/>
              <w:bottom w:val="nil"/>
              <w:right w:val="nil"/>
            </w:tcBorders>
          </w:tcPr>
          <w:p w:rsidR="00910C04" w:rsidRDefault="00910C04">
            <w:pPr>
              <w:pStyle w:val="ConsPlusNormal"/>
            </w:pPr>
            <w:r>
              <w:t>Задачи Подпрограммы 1</w:t>
            </w:r>
          </w:p>
        </w:tc>
        <w:tc>
          <w:tcPr>
            <w:tcW w:w="7824" w:type="dxa"/>
            <w:tcBorders>
              <w:top w:val="nil"/>
              <w:left w:val="nil"/>
              <w:bottom w:val="nil"/>
              <w:right w:val="nil"/>
            </w:tcBorders>
          </w:tcPr>
          <w:p w:rsidR="00910C04" w:rsidRDefault="00910C04">
            <w:pPr>
              <w:pStyle w:val="ConsPlusNormal"/>
              <w:jc w:val="both"/>
            </w:pPr>
            <w:r>
              <w:t>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910C04" w:rsidRDefault="00910C04">
            <w:pPr>
              <w:pStyle w:val="ConsPlusNormal"/>
              <w:jc w:val="both"/>
            </w:pPr>
            <w:r>
              <w:t>1) оценки физического состояния всех дворовых территорий многоквартирных домов,</w:t>
            </w:r>
          </w:p>
          <w:p w:rsidR="00910C04" w:rsidRDefault="00910C04">
            <w:pPr>
              <w:pStyle w:val="ConsPlusNormal"/>
              <w:jc w:val="both"/>
            </w:pPr>
            <w:r>
              <w:t>общественных территорий, уровня благоустройства индивидуальных жилых домов и земельных участков, предоставленных для их размещения;</w:t>
            </w:r>
          </w:p>
          <w:p w:rsidR="00910C04" w:rsidRDefault="00910C04">
            <w:pPr>
              <w:pStyle w:val="ConsPlusNormal"/>
              <w:jc w:val="both"/>
            </w:pPr>
            <w:r>
              <w:t>2) благоустройства всех дворовых и общественных территорий, нуждающихся в благоустройстве;</w:t>
            </w:r>
          </w:p>
          <w:p w:rsidR="00910C04" w:rsidRDefault="00910C04">
            <w:pPr>
              <w:pStyle w:val="ConsPlusNormal"/>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10C04" w:rsidRDefault="00910C04">
            <w:pPr>
              <w:pStyle w:val="ConsPlusNormal"/>
              <w:jc w:val="both"/>
            </w:pPr>
            <w:r>
              <w:t>4) повышения уровня благоустройства территорий, прилегающих к индивидуальным жилым домам;</w:t>
            </w:r>
          </w:p>
          <w:p w:rsidR="00910C04" w:rsidRDefault="00910C04">
            <w:pPr>
              <w:pStyle w:val="ConsPlusNormal"/>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10C04" w:rsidRDefault="00910C04">
            <w:pPr>
              <w:pStyle w:val="ConsPlusNormal"/>
              <w:jc w:val="both"/>
            </w:pPr>
            <w:r>
              <w:t>6) повышения уровня вовлеченности заинтересованных граждан, организаций в реализацию мероприятий по благоустройству территорий</w:t>
            </w:r>
          </w:p>
        </w:tc>
      </w:tr>
      <w:tr w:rsidR="00910C04">
        <w:tc>
          <w:tcPr>
            <w:tcW w:w="3402" w:type="dxa"/>
            <w:tcBorders>
              <w:top w:val="nil"/>
              <w:left w:val="nil"/>
              <w:bottom w:val="nil"/>
              <w:right w:val="nil"/>
            </w:tcBorders>
          </w:tcPr>
          <w:p w:rsidR="00910C04" w:rsidRDefault="00910C04">
            <w:pPr>
              <w:pStyle w:val="ConsPlusNormal"/>
            </w:pPr>
            <w:r>
              <w:t>Целевые показатели (индикаторы) Подпрограммы 1</w:t>
            </w:r>
          </w:p>
        </w:tc>
        <w:tc>
          <w:tcPr>
            <w:tcW w:w="7824" w:type="dxa"/>
            <w:tcBorders>
              <w:top w:val="nil"/>
              <w:left w:val="nil"/>
              <w:bottom w:val="nil"/>
              <w:right w:val="nil"/>
            </w:tcBorders>
          </w:tcPr>
          <w:p w:rsidR="00910C04" w:rsidRDefault="00910C04">
            <w:pPr>
              <w:pStyle w:val="ConsPlusNormal"/>
              <w:jc w:val="both"/>
            </w:pPr>
            <w:r>
              <w:t xml:space="preserve">доля городских округов и поселений, в состав которых входят населенный пункты с численностью населения свыше 1000 человек, в Камчатском крае, </w:t>
            </w:r>
            <w:r>
              <w:lastRenderedPageBreak/>
              <w:t>бюджетам которых предоставлены межбюджетные трансферты на поддержку муниципальных программ формирования современной городской среды</w:t>
            </w:r>
          </w:p>
        </w:tc>
      </w:tr>
      <w:tr w:rsidR="00910C04">
        <w:tc>
          <w:tcPr>
            <w:tcW w:w="3402" w:type="dxa"/>
            <w:tcBorders>
              <w:top w:val="nil"/>
              <w:left w:val="nil"/>
              <w:bottom w:val="nil"/>
              <w:right w:val="nil"/>
            </w:tcBorders>
          </w:tcPr>
          <w:p w:rsidR="00910C04" w:rsidRDefault="00910C04">
            <w:pPr>
              <w:pStyle w:val="ConsPlusNormal"/>
            </w:pPr>
            <w:r>
              <w:lastRenderedPageBreak/>
              <w:t>Срок реализации Подпрограммы 1</w:t>
            </w:r>
          </w:p>
        </w:tc>
        <w:tc>
          <w:tcPr>
            <w:tcW w:w="7824" w:type="dxa"/>
            <w:tcBorders>
              <w:top w:val="nil"/>
              <w:left w:val="nil"/>
              <w:bottom w:val="nil"/>
              <w:right w:val="nil"/>
            </w:tcBorders>
          </w:tcPr>
          <w:p w:rsidR="00910C04" w:rsidRDefault="00910C04">
            <w:pPr>
              <w:pStyle w:val="ConsPlusNormal"/>
              <w:jc w:val="both"/>
            </w:pPr>
            <w:r>
              <w:t>в один этап с 2018 года по 2022 год</w:t>
            </w:r>
          </w:p>
        </w:tc>
      </w:tr>
      <w:tr w:rsidR="00910C04">
        <w:tc>
          <w:tcPr>
            <w:tcW w:w="3402" w:type="dxa"/>
            <w:tcBorders>
              <w:top w:val="nil"/>
              <w:left w:val="nil"/>
              <w:bottom w:val="nil"/>
              <w:right w:val="nil"/>
            </w:tcBorders>
          </w:tcPr>
          <w:p w:rsidR="00910C04" w:rsidRDefault="00910C04">
            <w:pPr>
              <w:pStyle w:val="ConsPlusNormal"/>
            </w:pPr>
            <w:r>
              <w:t>Объемы бюджетных ассигнований Подпрограммы 1</w:t>
            </w:r>
          </w:p>
        </w:tc>
        <w:tc>
          <w:tcPr>
            <w:tcW w:w="7824" w:type="dxa"/>
            <w:tcBorders>
              <w:top w:val="nil"/>
              <w:left w:val="nil"/>
              <w:bottom w:val="nil"/>
              <w:right w:val="nil"/>
            </w:tcBorders>
          </w:tcPr>
          <w:p w:rsidR="00910C04" w:rsidRDefault="00910C04">
            <w:pPr>
              <w:pStyle w:val="ConsPlusNormal"/>
              <w:jc w:val="both"/>
            </w:pPr>
            <w:r>
              <w:t>общий объем финансирования Подпрограммы 1 составляет 267 366,65000 тыс. рублей, в том числе за счет средств:</w:t>
            </w:r>
          </w:p>
          <w:p w:rsidR="00910C04" w:rsidRDefault="00910C04">
            <w:pPr>
              <w:pStyle w:val="ConsPlusNormal"/>
              <w:jc w:val="both"/>
            </w:pPr>
            <w:r>
              <w:t>федерального бюджета (по согласованию)</w:t>
            </w:r>
          </w:p>
          <w:p w:rsidR="00910C04" w:rsidRDefault="00910C04">
            <w:pPr>
              <w:pStyle w:val="ConsPlusNormal"/>
            </w:pPr>
            <w:r>
              <w:t>- 208 112,90000 тыс. рублей, из них по годам:</w:t>
            </w:r>
          </w:p>
          <w:p w:rsidR="00910C04" w:rsidRDefault="00910C04">
            <w:pPr>
              <w:pStyle w:val="ConsPlusNormal"/>
            </w:pPr>
            <w:r>
              <w:t>2018 год - 69 486,10000 тыс. рублей;</w:t>
            </w:r>
          </w:p>
          <w:p w:rsidR="00910C04" w:rsidRDefault="00910C04">
            <w:pPr>
              <w:pStyle w:val="ConsPlusNormal"/>
            </w:pPr>
            <w:r>
              <w:t>2019 год - 69 313,40000 тыс. рублей;</w:t>
            </w:r>
          </w:p>
          <w:p w:rsidR="00910C04" w:rsidRDefault="00910C04">
            <w:pPr>
              <w:pStyle w:val="ConsPlusNormal"/>
            </w:pPr>
            <w:r>
              <w:t>2020 год - 69 313,40000 тыс. рублей;</w:t>
            </w:r>
          </w:p>
          <w:p w:rsidR="00910C04" w:rsidRDefault="00910C04">
            <w:pPr>
              <w:pStyle w:val="ConsPlusNormal"/>
            </w:pPr>
            <w:r>
              <w:t>2021 год - 0,00000 тыс. рублей;</w:t>
            </w:r>
          </w:p>
          <w:p w:rsidR="00910C04" w:rsidRDefault="00910C04">
            <w:pPr>
              <w:pStyle w:val="ConsPlusNormal"/>
            </w:pPr>
            <w:r>
              <w:t>2022 год - 0,00000 тыс. рублей;</w:t>
            </w:r>
          </w:p>
          <w:p w:rsidR="00910C04" w:rsidRDefault="00910C04">
            <w:pPr>
              <w:pStyle w:val="ConsPlusNormal"/>
            </w:pPr>
            <w:r>
              <w:t>краевого бюджета - 51 525,00000 тыс. рублей, из них по годам:</w:t>
            </w:r>
          </w:p>
          <w:p w:rsidR="00910C04" w:rsidRDefault="00910C04">
            <w:pPr>
              <w:pStyle w:val="ConsPlusNormal"/>
            </w:pPr>
            <w:r>
              <w:t>2018 год - 10 000,00000 тыс. рублей;</w:t>
            </w:r>
          </w:p>
          <w:p w:rsidR="00910C04" w:rsidRDefault="00910C04">
            <w:pPr>
              <w:pStyle w:val="ConsPlusNormal"/>
            </w:pPr>
            <w:r>
              <w:t>2019 год - 10 000,00000 тыс. рублей;</w:t>
            </w:r>
          </w:p>
          <w:p w:rsidR="00910C04" w:rsidRDefault="00910C04">
            <w:pPr>
              <w:pStyle w:val="ConsPlusNormal"/>
            </w:pPr>
            <w:r>
              <w:t>2020 год - 10 000,00000 тыс. рублей;</w:t>
            </w:r>
          </w:p>
          <w:p w:rsidR="00910C04" w:rsidRDefault="00910C04">
            <w:pPr>
              <w:pStyle w:val="ConsPlusNormal"/>
            </w:pPr>
            <w:r>
              <w:t>2021 год - 10 500,00000 тыс. рублей;</w:t>
            </w:r>
          </w:p>
          <w:p w:rsidR="00910C04" w:rsidRDefault="00910C04">
            <w:pPr>
              <w:pStyle w:val="ConsPlusNormal"/>
              <w:jc w:val="both"/>
            </w:pPr>
            <w:r>
              <w:t>2022 год - 11 025,00000 тыс. рублей;</w:t>
            </w:r>
          </w:p>
          <w:p w:rsidR="00910C04" w:rsidRDefault="00910C04">
            <w:pPr>
              <w:pStyle w:val="ConsPlusNormal"/>
            </w:pPr>
            <w:r>
              <w:t>местных бюджетов (по согласованию)</w:t>
            </w:r>
          </w:p>
          <w:p w:rsidR="00910C04" w:rsidRDefault="00910C04">
            <w:pPr>
              <w:pStyle w:val="ConsPlusNormal"/>
              <w:jc w:val="both"/>
            </w:pPr>
            <w:r>
              <w:t>7 728,75000 тыс. рублей, из них по годам:</w:t>
            </w:r>
          </w:p>
          <w:p w:rsidR="00910C04" w:rsidRDefault="00910C04">
            <w:pPr>
              <w:pStyle w:val="ConsPlusNormal"/>
              <w:jc w:val="both"/>
            </w:pPr>
            <w:r>
              <w:t>2018 год - 1 500,00000 тыс. рублей;</w:t>
            </w:r>
          </w:p>
          <w:p w:rsidR="00910C04" w:rsidRDefault="00910C04">
            <w:pPr>
              <w:pStyle w:val="ConsPlusNormal"/>
            </w:pPr>
            <w:r>
              <w:t>2019 год - 1 500,00000 тыс. рублей</w:t>
            </w:r>
          </w:p>
          <w:p w:rsidR="00910C04" w:rsidRDefault="00910C04">
            <w:pPr>
              <w:pStyle w:val="ConsPlusNormal"/>
            </w:pPr>
            <w:r>
              <w:t>2020 год - 1 500,00000 тыс. рублей</w:t>
            </w:r>
          </w:p>
          <w:p w:rsidR="00910C04" w:rsidRDefault="00910C04">
            <w:pPr>
              <w:pStyle w:val="ConsPlusNormal"/>
            </w:pPr>
            <w:r>
              <w:t>2021 год - 1 575,00000 тыс. рублей</w:t>
            </w:r>
          </w:p>
          <w:p w:rsidR="00910C04" w:rsidRDefault="00910C04">
            <w:pPr>
              <w:pStyle w:val="ConsPlusNormal"/>
              <w:jc w:val="both"/>
            </w:pPr>
            <w:r>
              <w:t>2022 год - 1 653,00000 тыс. рублей</w:t>
            </w:r>
          </w:p>
        </w:tc>
      </w:tr>
      <w:tr w:rsidR="00910C04">
        <w:tc>
          <w:tcPr>
            <w:tcW w:w="11226" w:type="dxa"/>
            <w:gridSpan w:val="2"/>
            <w:tcBorders>
              <w:top w:val="nil"/>
              <w:left w:val="nil"/>
              <w:bottom w:val="nil"/>
              <w:right w:val="nil"/>
            </w:tcBorders>
          </w:tcPr>
          <w:p w:rsidR="00910C04" w:rsidRDefault="00910C04">
            <w:pPr>
              <w:pStyle w:val="ConsPlusNormal"/>
              <w:jc w:val="both"/>
            </w:pPr>
            <w:r>
              <w:t xml:space="preserve">(в ред. </w:t>
            </w:r>
            <w:hyperlink r:id="rId40" w:history="1">
              <w:r>
                <w:rPr>
                  <w:color w:val="0000FF"/>
                </w:rPr>
                <w:t>Постановления</w:t>
              </w:r>
            </w:hyperlink>
            <w:r>
              <w:t xml:space="preserve"> Правительства Камчатского края от 02.03.2018 N 88-П)</w:t>
            </w:r>
          </w:p>
        </w:tc>
      </w:tr>
      <w:tr w:rsidR="00910C04">
        <w:tc>
          <w:tcPr>
            <w:tcW w:w="3402" w:type="dxa"/>
            <w:tcBorders>
              <w:top w:val="nil"/>
              <w:left w:val="nil"/>
              <w:bottom w:val="nil"/>
              <w:right w:val="nil"/>
            </w:tcBorders>
          </w:tcPr>
          <w:p w:rsidR="00910C04" w:rsidRDefault="00910C04">
            <w:pPr>
              <w:pStyle w:val="ConsPlusNormal"/>
            </w:pPr>
            <w:r>
              <w:t>Ожидаемые результаты реализации Подпрограммы 1</w:t>
            </w:r>
          </w:p>
        </w:tc>
        <w:tc>
          <w:tcPr>
            <w:tcW w:w="7824" w:type="dxa"/>
            <w:tcBorders>
              <w:top w:val="nil"/>
              <w:left w:val="nil"/>
              <w:bottom w:val="nil"/>
              <w:right w:val="nil"/>
            </w:tcBorders>
          </w:tcPr>
          <w:p w:rsidR="00910C04" w:rsidRDefault="00910C04">
            <w:pPr>
              <w:pStyle w:val="ConsPlusNormal"/>
              <w:jc w:val="both"/>
            </w:pPr>
            <w:r>
              <w:t>создание комфортных условий для проживания граждан в муниципальных образованиях в Камчатском крае, снижение социальной напряженности</w:t>
            </w:r>
          </w:p>
        </w:tc>
      </w:tr>
    </w:tbl>
    <w:p w:rsidR="00910C04" w:rsidRDefault="00910C04">
      <w:pPr>
        <w:sectPr w:rsidR="00910C04">
          <w:pgSz w:w="16838" w:h="11905" w:orient="landscape"/>
          <w:pgMar w:top="1701" w:right="1134" w:bottom="850" w:left="1134" w:header="0" w:footer="0" w:gutter="0"/>
          <w:cols w:space="720"/>
        </w:sectPr>
      </w:pPr>
    </w:p>
    <w:p w:rsidR="00910C04" w:rsidRDefault="00910C04">
      <w:pPr>
        <w:pStyle w:val="ConsPlusNormal"/>
        <w:ind w:firstLine="540"/>
        <w:jc w:val="both"/>
      </w:pPr>
    </w:p>
    <w:p w:rsidR="00910C04" w:rsidRDefault="00910C04">
      <w:pPr>
        <w:pStyle w:val="ConsPlusNormal"/>
        <w:jc w:val="center"/>
        <w:outlineLvl w:val="2"/>
      </w:pPr>
      <w:r>
        <w:t>1. Общая характеристика, цели, задачи,</w:t>
      </w:r>
    </w:p>
    <w:p w:rsidR="00910C04" w:rsidRDefault="00910C04">
      <w:pPr>
        <w:pStyle w:val="ConsPlusNormal"/>
        <w:jc w:val="center"/>
      </w:pPr>
      <w:r>
        <w:t>механизмы реализации Подпрограммы 1</w:t>
      </w:r>
    </w:p>
    <w:p w:rsidR="00910C04" w:rsidRDefault="00910C04">
      <w:pPr>
        <w:pStyle w:val="ConsPlusNormal"/>
        <w:ind w:firstLine="540"/>
        <w:jc w:val="both"/>
      </w:pPr>
    </w:p>
    <w:p w:rsidR="00910C04" w:rsidRDefault="00910C04">
      <w:pPr>
        <w:pStyle w:val="ConsPlusNormal"/>
        <w:ind w:firstLine="540"/>
        <w:jc w:val="both"/>
      </w:pPr>
      <w:r>
        <w:t xml:space="preserve">1.1. </w:t>
      </w:r>
      <w:proofErr w:type="gramStart"/>
      <w:r>
        <w:t xml:space="preserve">Подпрограмма 1 реализуется с целью повышения качества и комфорта городской среды на территории Камчатского края с учетом </w:t>
      </w:r>
      <w:hyperlink r:id="rId41" w:history="1">
        <w:r>
          <w:rPr>
            <w:color w:val="0000FF"/>
          </w:rPr>
          <w:t>Постановления</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которым определены обязательства субъекта Российской Федерации в</w:t>
      </w:r>
      <w:proofErr w:type="gramEnd"/>
      <w:r>
        <w:t xml:space="preserve"> области формирования комфортной городской среды, а также Постановления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которыми определены обязательства субъекта Российской Федерации в области формирования комфортной городской среды.</w:t>
      </w:r>
    </w:p>
    <w:p w:rsidR="00910C04" w:rsidRDefault="00910C04">
      <w:pPr>
        <w:pStyle w:val="ConsPlusNormal"/>
        <w:jc w:val="both"/>
      </w:pPr>
      <w:r>
        <w:t xml:space="preserve">(в ред. </w:t>
      </w:r>
      <w:hyperlink r:id="rId42" w:history="1">
        <w:r>
          <w:rPr>
            <w:color w:val="0000FF"/>
          </w:rPr>
          <w:t>Постановления</w:t>
        </w:r>
      </w:hyperlink>
      <w:r>
        <w:t xml:space="preserve"> Правительства Камчатского края от 02.03.2018 N 88-П)</w:t>
      </w:r>
    </w:p>
    <w:p w:rsidR="00910C04" w:rsidRDefault="00910C04">
      <w:pPr>
        <w:pStyle w:val="ConsPlusNormal"/>
        <w:spacing w:before="220"/>
        <w:ind w:firstLine="540"/>
        <w:jc w:val="both"/>
      </w:pPr>
      <w:r>
        <w:t>1.2. Для достижения поставленной цели необходимо решение задач по повышению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910C04" w:rsidRDefault="00910C04">
      <w:pPr>
        <w:pStyle w:val="ConsPlusNormal"/>
        <w:spacing w:before="220"/>
        <w:ind w:firstLine="540"/>
        <w:jc w:val="both"/>
      </w:pPr>
      <w:r>
        <w:t>1)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910C04" w:rsidRDefault="00910C04">
      <w:pPr>
        <w:pStyle w:val="ConsPlusNormal"/>
        <w:spacing w:before="220"/>
        <w:ind w:firstLine="540"/>
        <w:jc w:val="both"/>
      </w:pPr>
      <w:r>
        <w:t>2) благоустройства всех дворовых и общественных территорий, нуждающихся в благоустройстве;</w:t>
      </w:r>
    </w:p>
    <w:p w:rsidR="00910C04" w:rsidRDefault="00910C04">
      <w:pPr>
        <w:pStyle w:val="ConsPlusNormal"/>
        <w:spacing w:before="220"/>
        <w:ind w:firstLine="540"/>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10C04" w:rsidRDefault="00910C04">
      <w:pPr>
        <w:pStyle w:val="ConsPlusNormal"/>
        <w:spacing w:before="220"/>
        <w:ind w:firstLine="540"/>
        <w:jc w:val="both"/>
      </w:pPr>
      <w:r>
        <w:t>4) повышения уровня благоустройства территорий, прилегающих к индивидуальным жилым домам;</w:t>
      </w:r>
    </w:p>
    <w:p w:rsidR="00910C04" w:rsidRDefault="00910C04">
      <w:pPr>
        <w:pStyle w:val="ConsPlusNormal"/>
        <w:spacing w:before="220"/>
        <w:ind w:firstLine="540"/>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10C04" w:rsidRDefault="00910C04">
      <w:pPr>
        <w:pStyle w:val="ConsPlusNormal"/>
        <w:spacing w:before="220"/>
        <w:ind w:firstLine="540"/>
        <w:jc w:val="both"/>
      </w:pPr>
      <w:r>
        <w:t>6) повышения уровня вовлеченности заинтересованных граждан, организаций в реализацию мероприятий по благоустройству территорий.</w:t>
      </w:r>
    </w:p>
    <w:p w:rsidR="00910C04" w:rsidRDefault="00910C04">
      <w:pPr>
        <w:pStyle w:val="ConsPlusNormal"/>
        <w:spacing w:before="220"/>
        <w:ind w:firstLine="540"/>
        <w:jc w:val="both"/>
      </w:pPr>
      <w:r>
        <w:t>1.3. Реализация Подпрограммы 1 планируется в следующем порядке:</w:t>
      </w:r>
    </w:p>
    <w:p w:rsidR="00910C04" w:rsidRDefault="00910C04">
      <w:pPr>
        <w:pStyle w:val="ConsPlusNormal"/>
        <w:spacing w:before="220"/>
        <w:ind w:firstLine="540"/>
        <w:jc w:val="both"/>
      </w:pPr>
      <w:r>
        <w:t xml:space="preserve">1) проведение органами местного самоуправления муниципальных образований в Камчатском крае инвентаризации дворовых территорий многоквартирных домов, а также территорий, прилегающих к индивидуальным жилым домам, и земельных участков, предоставленных для их размещения, в порядке, определенном </w:t>
      </w:r>
      <w:hyperlink w:anchor="P578" w:history="1">
        <w:r>
          <w:rPr>
            <w:color w:val="0000FF"/>
          </w:rPr>
          <w:t>приложениями 3</w:t>
        </w:r>
      </w:hyperlink>
      <w:r>
        <w:t xml:space="preserve"> и </w:t>
      </w:r>
      <w:hyperlink w:anchor="P735" w:history="1">
        <w:r>
          <w:rPr>
            <w:color w:val="0000FF"/>
          </w:rPr>
          <w:t>4</w:t>
        </w:r>
      </w:hyperlink>
      <w:r>
        <w:t xml:space="preserve"> к Программе;</w:t>
      </w:r>
    </w:p>
    <w:p w:rsidR="00910C04" w:rsidRDefault="00910C04">
      <w:pPr>
        <w:pStyle w:val="ConsPlusNormal"/>
        <w:spacing w:before="220"/>
        <w:ind w:firstLine="540"/>
        <w:jc w:val="both"/>
      </w:pPr>
      <w:r>
        <w:t xml:space="preserve">2) проведение органами местного самоуправления муниципальных образований в Камчатском крае инвентаризации общественных территорий в </w:t>
      </w:r>
      <w:hyperlink r:id="rId43" w:history="1">
        <w:r>
          <w:rPr>
            <w:color w:val="0000FF"/>
          </w:rPr>
          <w:t>порядке</w:t>
        </w:r>
      </w:hyperlink>
      <w:r>
        <w:t>, установленном Постановлением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910C04" w:rsidRDefault="00910C04">
      <w:pPr>
        <w:pStyle w:val="ConsPlusNormal"/>
        <w:spacing w:before="220"/>
        <w:ind w:firstLine="540"/>
        <w:jc w:val="both"/>
      </w:pPr>
      <w:proofErr w:type="gramStart"/>
      <w:r>
        <w:lastRenderedPageBreak/>
        <w:t>3) формирование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 муниципальных образований в Камчатском крае с целью приведения в соответствии с правилами благоустройства городских округов и поселений</w:t>
      </w:r>
      <w:proofErr w:type="gramEnd"/>
      <w:r>
        <w:t xml:space="preserve">, в состав которых входят населенные пункты с численностью населения свыше 1000 человек, разработанных в соответствии с </w:t>
      </w:r>
      <w:hyperlink r:id="rId44" w:history="1">
        <w:r>
          <w:rPr>
            <w:color w:val="0000FF"/>
          </w:rPr>
          <w:t>Приказом</w:t>
        </w:r>
      </w:hyperlink>
      <w:r>
        <w:t xml:space="preserve"> Министерства строительства и жилищно-коммунального хозяйства Российской Федерации от 13.04.2017 N 711/</w:t>
      </w:r>
      <w:proofErr w:type="gramStart"/>
      <w:r>
        <w:t>пр</w:t>
      </w:r>
      <w:proofErr w:type="gramEnd"/>
      <w:r>
        <w:t xml:space="preserve"> "Об утверждении методических рекомендаций для подготовки правил благоустройства поселений, городских округов, внутригородских районов" (далее - соглашение о благоустройстве объектов собственности (пользования) юридических лиц и индивидуальных предпринимателей);</w:t>
      </w:r>
    </w:p>
    <w:p w:rsidR="00910C04" w:rsidRDefault="00910C04">
      <w:pPr>
        <w:pStyle w:val="ConsPlusNormal"/>
        <w:spacing w:before="220"/>
        <w:ind w:firstLine="540"/>
        <w:jc w:val="both"/>
      </w:pPr>
      <w:r>
        <w:t>4) формирование перечня объектов централизованной (нецентрализованной) систем холодного водоснабжения сельских населенных пунктов, подлежащих созданию (восстановлению, реконструкции) по решению уполномоченных органов местного самоуправления муниципальных образований в Камчатском крае.</w:t>
      </w:r>
    </w:p>
    <w:p w:rsidR="00910C04" w:rsidRDefault="00910C04">
      <w:pPr>
        <w:pStyle w:val="ConsPlusNormal"/>
        <w:spacing w:before="220"/>
        <w:ind w:firstLine="540"/>
        <w:jc w:val="both"/>
      </w:pPr>
      <w:r>
        <w:t xml:space="preserve">1.4. </w:t>
      </w:r>
      <w:proofErr w:type="gramStart"/>
      <w:r>
        <w:t xml:space="preserve">Целью проведения инвентаризации является определение дворовых и общественных территорий, нуждающихся в благоустройстве, для включения в муниципальные программы, разрабатываемые с учетом требований </w:t>
      </w:r>
      <w:hyperlink r:id="rId45" w:history="1">
        <w:r>
          <w:rPr>
            <w:color w:val="0000FF"/>
          </w:rPr>
          <w:t>Приказа</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proofErr w:type="gramEnd"/>
      <w:r>
        <w:t>" на 2018-2022 годы", а также определения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w:t>
      </w:r>
    </w:p>
    <w:p w:rsidR="00910C04" w:rsidRDefault="00910C04">
      <w:pPr>
        <w:pStyle w:val="ConsPlusNormal"/>
        <w:spacing w:before="220"/>
        <w:ind w:firstLine="540"/>
        <w:jc w:val="both"/>
      </w:pPr>
      <w:r>
        <w:t>1.5. В результате реализации мероприятий Подпрограммы 1, муниципальных программ на территориях муниципальных образований в Камчатском крае планируется:</w:t>
      </w:r>
    </w:p>
    <w:p w:rsidR="00910C04" w:rsidRDefault="00910C04">
      <w:pPr>
        <w:pStyle w:val="ConsPlusNormal"/>
        <w:spacing w:before="220"/>
        <w:ind w:firstLine="540"/>
        <w:jc w:val="both"/>
      </w:pPr>
      <w:r>
        <w:t>1) выполнить минимальный перечень видов работ по благоустройству дворовых территориях многоквартирных домов, включенных в муниципальные программы, нуждающихся и подлежащих благоустройству в период с 2018 по 2022 годы;</w:t>
      </w:r>
    </w:p>
    <w:p w:rsidR="00910C04" w:rsidRDefault="00910C04">
      <w:pPr>
        <w:pStyle w:val="ConsPlusNormal"/>
        <w:spacing w:before="220"/>
        <w:ind w:firstLine="540"/>
        <w:jc w:val="both"/>
      </w:pPr>
      <w:r>
        <w:t>2) благоустроить все территории общего пользования, включенные в муниципальные программы по результатам общественных обсуждений, в период с 2018 по 2022 годы;</w:t>
      </w:r>
    </w:p>
    <w:p w:rsidR="00910C04" w:rsidRDefault="00910C04">
      <w:pPr>
        <w:pStyle w:val="ConsPlusNormal"/>
        <w:spacing w:before="220"/>
        <w:ind w:firstLine="540"/>
        <w:jc w:val="both"/>
      </w:pPr>
      <w:proofErr w:type="gramStart"/>
      <w:r>
        <w:t>3) благоустроить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заключенными соглашениями с органами местного самоуправления муниципальных образований в Камчатском крае;</w:t>
      </w:r>
      <w:proofErr w:type="gramEnd"/>
    </w:p>
    <w:p w:rsidR="00910C04" w:rsidRDefault="00910C04">
      <w:pPr>
        <w:pStyle w:val="ConsPlusNormal"/>
        <w:spacing w:before="220"/>
        <w:ind w:firstLine="540"/>
        <w:jc w:val="both"/>
      </w:pPr>
      <w:r>
        <w:t>4) благоустроить территории, прилегающие к индивидуальным жилым домам и земельные участки, предоставленные для их размещения, за счет средств собственников (пользователей) указанных домов (земельных участков) не позднее 2022 года в соответствии с заключенными соглашениями о благоустройстве объектов собственности (пользования) юридических лиц и индивидуальных предпринимателей;</w:t>
      </w:r>
    </w:p>
    <w:p w:rsidR="00910C04" w:rsidRDefault="00910C04">
      <w:pPr>
        <w:pStyle w:val="ConsPlusNormal"/>
        <w:spacing w:before="220"/>
        <w:ind w:firstLine="540"/>
        <w:jc w:val="both"/>
      </w:pPr>
      <w:r>
        <w:t xml:space="preserve">5) создать (восстановить, реконструировать) объекты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w:t>
      </w:r>
      <w:r>
        <w:lastRenderedPageBreak/>
        <w:t>Камчатском крае;</w:t>
      </w:r>
    </w:p>
    <w:p w:rsidR="00910C04" w:rsidRDefault="00910C04">
      <w:pPr>
        <w:pStyle w:val="ConsPlusNormal"/>
        <w:spacing w:before="220"/>
        <w:ind w:firstLine="540"/>
        <w:jc w:val="both"/>
      </w:pPr>
      <w:r>
        <w:t>6) обустроить места массового отдыха населения (городских парков);</w:t>
      </w:r>
    </w:p>
    <w:p w:rsidR="00910C04" w:rsidRDefault="00910C04">
      <w:pPr>
        <w:pStyle w:val="ConsPlusNormal"/>
        <w:spacing w:before="220"/>
        <w:ind w:firstLine="540"/>
        <w:jc w:val="both"/>
      </w:pPr>
      <w:r>
        <w:t>7) провести иные мероприятия по благоустройству территорий муниципальных образований в Камчатском крае.</w:t>
      </w:r>
    </w:p>
    <w:p w:rsidR="00910C04" w:rsidRDefault="00910C04">
      <w:pPr>
        <w:pStyle w:val="ConsPlusNormal"/>
        <w:ind w:firstLine="540"/>
        <w:jc w:val="both"/>
      </w:pPr>
    </w:p>
    <w:p w:rsidR="00910C04" w:rsidRDefault="00910C04">
      <w:pPr>
        <w:pStyle w:val="ConsPlusNormal"/>
        <w:jc w:val="center"/>
        <w:outlineLvl w:val="2"/>
      </w:pPr>
      <w:r>
        <w:t xml:space="preserve">2. Перечень </w:t>
      </w:r>
      <w:proofErr w:type="gramStart"/>
      <w:r>
        <w:t>основных</w:t>
      </w:r>
      <w:proofErr w:type="gramEnd"/>
    </w:p>
    <w:p w:rsidR="00910C04" w:rsidRDefault="00910C04">
      <w:pPr>
        <w:pStyle w:val="ConsPlusNormal"/>
        <w:jc w:val="center"/>
      </w:pPr>
      <w:r>
        <w:t>мероприятий Подпрограммы 1</w:t>
      </w:r>
    </w:p>
    <w:p w:rsidR="00910C04" w:rsidRDefault="00910C04">
      <w:pPr>
        <w:pStyle w:val="ConsPlusNormal"/>
        <w:ind w:firstLine="540"/>
        <w:jc w:val="both"/>
      </w:pPr>
    </w:p>
    <w:p w:rsidR="00910C04" w:rsidRDefault="00910C04">
      <w:pPr>
        <w:pStyle w:val="ConsPlusNormal"/>
        <w:ind w:firstLine="540"/>
        <w:jc w:val="both"/>
      </w:pPr>
      <w:r>
        <w:t>2.1. Решение задач Подпрограммы 1 достигается путем реализации следующих основных мероприятий:</w:t>
      </w:r>
    </w:p>
    <w:p w:rsidR="00910C04" w:rsidRDefault="00910C04">
      <w:pPr>
        <w:pStyle w:val="ConsPlusNormal"/>
        <w:spacing w:before="220"/>
        <w:ind w:firstLine="540"/>
        <w:jc w:val="both"/>
      </w:pPr>
      <w:r>
        <w:t xml:space="preserve">1) основное мероприятие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w:t>
      </w:r>
      <w:proofErr w:type="gramStart"/>
      <w:r>
        <w:t xml:space="preserve">Предусматривается реализация 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 </w:t>
      </w:r>
      <w:hyperlink r:id="rId4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w:t>
      </w:r>
      <w:proofErr w:type="gramEnd"/>
      <w:r>
        <w:t xml:space="preserve"> </w:t>
      </w:r>
      <w:proofErr w:type="gramStart"/>
      <w:r>
        <w:t>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w:t>
      </w:r>
      <w:proofErr w:type="gramEnd"/>
      <w:r>
        <w:t xml:space="preserve">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К общественным территориям относятся общественные пространства муниципальных образований в Камчатском крае, которые постоянно доступны для </w:t>
      </w:r>
      <w:proofErr w:type="gramStart"/>
      <w:r>
        <w:t>населения</w:t>
      </w:r>
      <w:proofErr w:type="gramEnd"/>
      <w: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p>
    <w:p w:rsidR="00910C04" w:rsidRDefault="00910C04">
      <w:pPr>
        <w:pStyle w:val="ConsPlusNormal"/>
        <w:jc w:val="both"/>
      </w:pPr>
      <w:r>
        <w:t xml:space="preserve">(в ред. </w:t>
      </w:r>
      <w:hyperlink r:id="rId47" w:history="1">
        <w:r>
          <w:rPr>
            <w:color w:val="0000FF"/>
          </w:rPr>
          <w:t>Постановления</w:t>
        </w:r>
      </w:hyperlink>
      <w:r>
        <w:t xml:space="preserve"> Правительства Камчатского края от 02.03.2018 N 88-П)</w:t>
      </w:r>
    </w:p>
    <w:p w:rsidR="00910C04" w:rsidRDefault="00910C04">
      <w:pPr>
        <w:pStyle w:val="ConsPlusNormal"/>
        <w:spacing w:before="220"/>
        <w:ind w:firstLine="540"/>
        <w:jc w:val="both"/>
      </w:pPr>
      <w:r>
        <w:t xml:space="preserve">2) основное мероприятие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w:t>
      </w:r>
      <w:proofErr w:type="gramStart"/>
      <w:r>
        <w:t xml:space="preserve">Предусматривается реализация мероприятий по благоустройству мест массового отдыха населения (городских парков), софинансируемых за счет средств субсидии из федерального бюджета в соответствии с </w:t>
      </w:r>
      <w:hyperlink r:id="rId4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w:t>
      </w:r>
      <w:proofErr w:type="gramEnd"/>
      <w:r>
        <w:t xml:space="preserve">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10C04" w:rsidRDefault="00910C04">
      <w:pPr>
        <w:pStyle w:val="ConsPlusNormal"/>
        <w:jc w:val="both"/>
      </w:pPr>
      <w:r>
        <w:t xml:space="preserve">(в ред. </w:t>
      </w:r>
      <w:hyperlink r:id="rId49" w:history="1">
        <w:r>
          <w:rPr>
            <w:color w:val="0000FF"/>
          </w:rPr>
          <w:t>Постановления</w:t>
        </w:r>
      </w:hyperlink>
      <w:r>
        <w:t xml:space="preserve"> Правительства Камчатского края от 02.03.2018 N 88-П)</w:t>
      </w:r>
    </w:p>
    <w:p w:rsidR="00910C04" w:rsidRDefault="00910C04">
      <w:pPr>
        <w:pStyle w:val="ConsPlusNormal"/>
        <w:spacing w:before="220"/>
        <w:ind w:firstLine="540"/>
        <w:jc w:val="both"/>
      </w:pPr>
      <w:r>
        <w:lastRenderedPageBreak/>
        <w:t xml:space="preserve">2.2. </w:t>
      </w:r>
      <w:proofErr w:type="gramStart"/>
      <w:r>
        <w:t>Для реализации основных мероприятий Подпрограммы 1 органами местного самоуправления городских округов и поселений, в состав которых входят населенные пункты с численностью населения свыше 1000 человек, в Камчатском крае обеспечиваются проведение общественных обсуждений и утверждение муниципальных программ, синхронизированных с реализуемыми в муниципальных образованиях в рамках государственных программ Российской Федерации и Камчатского края муниципальных программ (планов) строительства (реконструкции, ремонта) объектов недвижимого имущества</w:t>
      </w:r>
      <w:proofErr w:type="gramEnd"/>
      <w:r>
        <w:t xml:space="preserve"> на 2018-2022 годы, </w:t>
      </w:r>
      <w:proofErr w:type="gramStart"/>
      <w:r>
        <w:t>включающих</w:t>
      </w:r>
      <w:proofErr w:type="gramEnd"/>
      <w:r>
        <w:t xml:space="preserve"> в том числе:</w:t>
      </w:r>
    </w:p>
    <w:p w:rsidR="00910C04" w:rsidRDefault="00910C04">
      <w:pPr>
        <w:pStyle w:val="ConsPlusNormal"/>
        <w:spacing w:before="220"/>
        <w:ind w:firstLine="540"/>
        <w:jc w:val="both"/>
      </w:pPr>
      <w:r>
        <w:t xml:space="preserve">1)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w:anchor="P578" w:history="1">
        <w:r>
          <w:rPr>
            <w:color w:val="0000FF"/>
          </w:rPr>
          <w:t>порядке</w:t>
        </w:r>
      </w:hyperlink>
      <w:r>
        <w:t>, установленном приложением 3 к Программе;</w:t>
      </w:r>
    </w:p>
    <w:p w:rsidR="00910C04" w:rsidRDefault="00910C04">
      <w:pPr>
        <w:pStyle w:val="ConsPlusNormal"/>
        <w:spacing w:before="220"/>
        <w:ind w:firstLine="540"/>
        <w:jc w:val="both"/>
      </w:pPr>
      <w:r>
        <w:t xml:space="preserve">2)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w:t>
      </w:r>
      <w:hyperlink r:id="rId50" w:history="1">
        <w:r>
          <w:rPr>
            <w:color w:val="0000FF"/>
          </w:rPr>
          <w:t>Постановлением</w:t>
        </w:r>
      </w:hyperlink>
      <w:r>
        <w:t xml:space="preserve">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910C04" w:rsidRDefault="00910C04">
      <w:pPr>
        <w:pStyle w:val="ConsPlusNormal"/>
        <w:spacing w:before="220"/>
        <w:ind w:firstLine="540"/>
        <w:jc w:val="both"/>
      </w:pPr>
      <w:r>
        <w:t xml:space="preserve">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о благоустройстве объектов собственности (пользования) юридических лиц и индивидуальных предпринимателей. </w:t>
      </w:r>
      <w:proofErr w:type="gramStart"/>
      <w:r>
        <w:t xml:space="preserve">Физическое состояние таких территорий и необходимость их благоустройства определяется по результатам инвентаризации территорий, проведенной в </w:t>
      </w:r>
      <w:hyperlink w:anchor="P735" w:history="1">
        <w:r>
          <w:rPr>
            <w:color w:val="0000FF"/>
          </w:rPr>
          <w:t>порядке</w:t>
        </w:r>
      </w:hyperlink>
      <w:r>
        <w:t>, установленном приложением 4 к Программе;</w:t>
      </w:r>
      <w:proofErr w:type="gramEnd"/>
    </w:p>
    <w:p w:rsidR="00910C04" w:rsidRDefault="00910C04">
      <w:pPr>
        <w:pStyle w:val="ConsPlusNormal"/>
        <w:spacing w:before="220"/>
        <w:ind w:firstLine="540"/>
        <w:jc w:val="both"/>
      </w:pPr>
      <w:r>
        <w:t xml:space="preserve">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Проведение такой инвентаризации осуществляется в </w:t>
      </w:r>
      <w:hyperlink w:anchor="P735" w:history="1">
        <w:r>
          <w:rPr>
            <w:color w:val="0000FF"/>
          </w:rPr>
          <w:t>порядке</w:t>
        </w:r>
      </w:hyperlink>
      <w:r>
        <w:t>, установленном приложением 4 к Программе;</w:t>
      </w:r>
    </w:p>
    <w:p w:rsidR="00910C04" w:rsidRDefault="00910C04">
      <w:pPr>
        <w:pStyle w:val="ConsPlusNormal"/>
        <w:spacing w:before="220"/>
        <w:ind w:firstLine="540"/>
        <w:jc w:val="both"/>
      </w:pPr>
      <w:r>
        <w:t>5)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Камчатском крае.</w:t>
      </w:r>
    </w:p>
    <w:p w:rsidR="00910C04" w:rsidRDefault="00910C04">
      <w:pPr>
        <w:pStyle w:val="ConsPlusNormal"/>
        <w:ind w:firstLine="540"/>
        <w:jc w:val="both"/>
      </w:pPr>
    </w:p>
    <w:p w:rsidR="00910C04" w:rsidRDefault="00910C04">
      <w:pPr>
        <w:pStyle w:val="ConsPlusTitle"/>
        <w:jc w:val="center"/>
        <w:outlineLvl w:val="1"/>
      </w:pPr>
      <w:bookmarkStart w:id="5" w:name="P387"/>
      <w:bookmarkEnd w:id="5"/>
      <w:r>
        <w:t>ПОДПРОГРАММА 2 "БЛАГОУСТРОЙСТВО ТЕРРИТОРИЙ</w:t>
      </w:r>
    </w:p>
    <w:p w:rsidR="00910C04" w:rsidRDefault="00910C04">
      <w:pPr>
        <w:pStyle w:val="ConsPlusTitle"/>
        <w:jc w:val="center"/>
      </w:pPr>
      <w:r>
        <w:t>МУНИЦИПАЛЬНЫХ ОБРАЗОВАНИЙ В КАМЧАТСКОМ КРАЕ"</w:t>
      </w:r>
    </w:p>
    <w:p w:rsidR="00910C04" w:rsidRDefault="00910C04">
      <w:pPr>
        <w:pStyle w:val="ConsPlusTitle"/>
        <w:jc w:val="center"/>
      </w:pPr>
      <w:r>
        <w:t>(ДАЛЕЕ - ПОДПРОГРАММА 2)</w:t>
      </w:r>
    </w:p>
    <w:p w:rsidR="00910C04" w:rsidRDefault="00910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center"/>
            </w:pPr>
            <w:r>
              <w:rPr>
                <w:color w:val="392C69"/>
              </w:rPr>
              <w:t>Список изменяющих документов</w:t>
            </w:r>
          </w:p>
          <w:p w:rsidR="00910C04" w:rsidRDefault="00910C04">
            <w:pPr>
              <w:pStyle w:val="ConsPlusNormal"/>
              <w:jc w:val="center"/>
            </w:pPr>
            <w:proofErr w:type="gramStart"/>
            <w:r>
              <w:rPr>
                <w:color w:val="392C69"/>
              </w:rPr>
              <w:t xml:space="preserve">(в ред. </w:t>
            </w:r>
            <w:hyperlink r:id="rId51" w:history="1">
              <w:r>
                <w:rPr>
                  <w:color w:val="0000FF"/>
                </w:rPr>
                <w:t>Постановления</w:t>
              </w:r>
            </w:hyperlink>
            <w:r>
              <w:rPr>
                <w:color w:val="392C69"/>
              </w:rPr>
              <w:t xml:space="preserve"> Правительства</w:t>
            </w:r>
            <w:proofErr w:type="gramEnd"/>
          </w:p>
          <w:p w:rsidR="00910C04" w:rsidRDefault="00910C04">
            <w:pPr>
              <w:pStyle w:val="ConsPlusNormal"/>
              <w:jc w:val="center"/>
            </w:pPr>
            <w:r>
              <w:rPr>
                <w:color w:val="392C69"/>
              </w:rPr>
              <w:t>Камчатского края от 02.03.2018 N 88-П)</w:t>
            </w:r>
          </w:p>
        </w:tc>
      </w:tr>
    </w:tbl>
    <w:p w:rsidR="00910C04" w:rsidRDefault="00910C04">
      <w:pPr>
        <w:pStyle w:val="ConsPlusNormal"/>
        <w:ind w:firstLine="540"/>
        <w:jc w:val="both"/>
      </w:pPr>
    </w:p>
    <w:p w:rsidR="00910C04" w:rsidRDefault="00910C04">
      <w:pPr>
        <w:sectPr w:rsidR="00910C04">
          <w:pgSz w:w="11905" w:h="16838"/>
          <w:pgMar w:top="1134" w:right="850" w:bottom="1134" w:left="1701" w:header="0" w:footer="0" w:gutter="0"/>
          <w:cols w:space="720"/>
        </w:sectPr>
      </w:pPr>
    </w:p>
    <w:p w:rsidR="00910C04" w:rsidRDefault="00910C04">
      <w:pPr>
        <w:pStyle w:val="ConsPlusNormal"/>
        <w:jc w:val="center"/>
        <w:outlineLvl w:val="1"/>
      </w:pPr>
      <w:r>
        <w:lastRenderedPageBreak/>
        <w:t>Паспорт подпрограммы 2</w:t>
      </w:r>
    </w:p>
    <w:p w:rsidR="00910C04" w:rsidRDefault="00910C0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824"/>
      </w:tblGrid>
      <w:tr w:rsidR="00910C04">
        <w:tc>
          <w:tcPr>
            <w:tcW w:w="3402" w:type="dxa"/>
            <w:tcBorders>
              <w:top w:val="nil"/>
              <w:left w:val="nil"/>
              <w:bottom w:val="nil"/>
              <w:right w:val="nil"/>
            </w:tcBorders>
          </w:tcPr>
          <w:p w:rsidR="00910C04" w:rsidRDefault="00910C04">
            <w:pPr>
              <w:pStyle w:val="ConsPlusNormal"/>
            </w:pPr>
            <w:r>
              <w:t>Ответственный исполнитель Подпрограммы</w:t>
            </w:r>
          </w:p>
        </w:tc>
        <w:tc>
          <w:tcPr>
            <w:tcW w:w="7824" w:type="dxa"/>
            <w:tcBorders>
              <w:top w:val="nil"/>
              <w:left w:val="nil"/>
              <w:bottom w:val="nil"/>
              <w:right w:val="nil"/>
            </w:tcBorders>
          </w:tcPr>
          <w:p w:rsidR="00910C04" w:rsidRDefault="00910C04">
            <w:pPr>
              <w:pStyle w:val="ConsPlusNormal"/>
              <w:jc w:val="both"/>
            </w:pPr>
            <w:r>
              <w:t>Министерство жилищно-коммунального хозяйства и энергетики Камчатского края</w:t>
            </w:r>
          </w:p>
        </w:tc>
      </w:tr>
      <w:tr w:rsidR="00910C04">
        <w:tc>
          <w:tcPr>
            <w:tcW w:w="3402" w:type="dxa"/>
            <w:tcBorders>
              <w:top w:val="nil"/>
              <w:left w:val="nil"/>
              <w:bottom w:val="nil"/>
              <w:right w:val="nil"/>
            </w:tcBorders>
          </w:tcPr>
          <w:p w:rsidR="00910C04" w:rsidRDefault="00910C04">
            <w:pPr>
              <w:pStyle w:val="ConsPlusNormal"/>
            </w:pPr>
            <w:r>
              <w:t>Участники Подпрограммы 2</w:t>
            </w:r>
          </w:p>
        </w:tc>
        <w:tc>
          <w:tcPr>
            <w:tcW w:w="7824" w:type="dxa"/>
            <w:tcBorders>
              <w:top w:val="nil"/>
              <w:left w:val="nil"/>
              <w:bottom w:val="nil"/>
              <w:right w:val="nil"/>
            </w:tcBorders>
          </w:tcPr>
          <w:p w:rsidR="00910C04" w:rsidRDefault="00910C04">
            <w:pPr>
              <w:pStyle w:val="ConsPlusNormal"/>
              <w:jc w:val="both"/>
            </w:pPr>
            <w:r>
              <w:t>Министерство транспорта и дорожного строительства Камчатского края;</w:t>
            </w:r>
          </w:p>
          <w:p w:rsidR="00910C04" w:rsidRDefault="00910C04">
            <w:pPr>
              <w:pStyle w:val="ConsPlusNormal"/>
              <w:jc w:val="both"/>
            </w:pPr>
            <w:r>
              <w:t>органы местного самоуправления муниципальных образований в Камчатском крае (по согласованию)</w:t>
            </w:r>
          </w:p>
        </w:tc>
      </w:tr>
      <w:tr w:rsidR="00910C04">
        <w:tc>
          <w:tcPr>
            <w:tcW w:w="3402" w:type="dxa"/>
            <w:tcBorders>
              <w:top w:val="nil"/>
              <w:left w:val="nil"/>
              <w:bottom w:val="nil"/>
              <w:right w:val="nil"/>
            </w:tcBorders>
          </w:tcPr>
          <w:p w:rsidR="00910C04" w:rsidRDefault="00910C04">
            <w:pPr>
              <w:pStyle w:val="ConsPlusNormal"/>
            </w:pPr>
            <w:r>
              <w:t>Цель Подпрограммы 2</w:t>
            </w:r>
          </w:p>
        </w:tc>
        <w:tc>
          <w:tcPr>
            <w:tcW w:w="7824" w:type="dxa"/>
            <w:tcBorders>
              <w:top w:val="nil"/>
              <w:left w:val="nil"/>
              <w:bottom w:val="nil"/>
              <w:right w:val="nil"/>
            </w:tcBorders>
          </w:tcPr>
          <w:p w:rsidR="00910C04" w:rsidRDefault="00910C04">
            <w:pPr>
              <w:pStyle w:val="ConsPlusNormal"/>
              <w:jc w:val="both"/>
            </w:pPr>
            <w:r>
              <w:t>содействие повышению уровня комплексной благоустроенности территорий региона</w:t>
            </w:r>
          </w:p>
        </w:tc>
      </w:tr>
      <w:tr w:rsidR="00910C04">
        <w:tc>
          <w:tcPr>
            <w:tcW w:w="3402" w:type="dxa"/>
            <w:tcBorders>
              <w:top w:val="nil"/>
              <w:left w:val="nil"/>
              <w:bottom w:val="nil"/>
              <w:right w:val="nil"/>
            </w:tcBorders>
          </w:tcPr>
          <w:p w:rsidR="00910C04" w:rsidRDefault="00910C04">
            <w:pPr>
              <w:pStyle w:val="ConsPlusNormal"/>
            </w:pPr>
            <w:r>
              <w:t>Задача Подпрограммы 2</w:t>
            </w:r>
          </w:p>
        </w:tc>
        <w:tc>
          <w:tcPr>
            <w:tcW w:w="7824" w:type="dxa"/>
            <w:tcBorders>
              <w:top w:val="nil"/>
              <w:left w:val="nil"/>
              <w:bottom w:val="nil"/>
              <w:right w:val="nil"/>
            </w:tcBorders>
          </w:tcPr>
          <w:p w:rsidR="00910C04" w:rsidRDefault="00910C04">
            <w:pPr>
              <w:pStyle w:val="ConsPlusNormal"/>
              <w:jc w:val="both"/>
            </w:pPr>
            <w:r>
              <w:t>повышение уровня благоустройства территорий муниципальных образований в Камчатском крае</w:t>
            </w:r>
          </w:p>
        </w:tc>
      </w:tr>
      <w:tr w:rsidR="00910C04">
        <w:tc>
          <w:tcPr>
            <w:tcW w:w="3402" w:type="dxa"/>
            <w:tcBorders>
              <w:top w:val="nil"/>
              <w:left w:val="nil"/>
              <w:bottom w:val="nil"/>
              <w:right w:val="nil"/>
            </w:tcBorders>
          </w:tcPr>
          <w:p w:rsidR="00910C04" w:rsidRDefault="00910C04">
            <w:pPr>
              <w:pStyle w:val="ConsPlusNormal"/>
            </w:pPr>
            <w:r>
              <w:t>Целевые показатели (индикаторы) Подпрограммы 2</w:t>
            </w:r>
          </w:p>
        </w:tc>
        <w:tc>
          <w:tcPr>
            <w:tcW w:w="7824" w:type="dxa"/>
            <w:tcBorders>
              <w:top w:val="nil"/>
              <w:left w:val="nil"/>
              <w:bottom w:val="nil"/>
              <w:right w:val="nil"/>
            </w:tcBorders>
          </w:tcPr>
          <w:p w:rsidR="00910C04" w:rsidRDefault="00910C04">
            <w:pPr>
              <w:pStyle w:val="ConsPlusNormal"/>
              <w:jc w:val="both"/>
            </w:pPr>
            <w:r>
              <w:t>1) общая протяженность отремонтированных автомобильных дорог общего пользования в муниципальных образованиях в Камчатском крае;</w:t>
            </w:r>
          </w:p>
          <w:p w:rsidR="00910C04" w:rsidRDefault="00910C04">
            <w:pPr>
              <w:pStyle w:val="ConsPlusNormal"/>
              <w:jc w:val="both"/>
            </w:pPr>
            <w:r>
              <w:t>2) общая площадь отремонтированных придомовых проездов в муниципальных образованиях в Камчатском крае;</w:t>
            </w:r>
          </w:p>
          <w:p w:rsidR="00910C04" w:rsidRDefault="00910C04">
            <w:pPr>
              <w:pStyle w:val="ConsPlusNormal"/>
              <w:jc w:val="both"/>
            </w:pPr>
            <w:r>
              <w:t>3) общая протяженность отремонтированных линий наружного освещения в муниципальных образованиях в Камчатском крае</w:t>
            </w:r>
          </w:p>
        </w:tc>
      </w:tr>
      <w:tr w:rsidR="00910C04">
        <w:tc>
          <w:tcPr>
            <w:tcW w:w="3402" w:type="dxa"/>
            <w:tcBorders>
              <w:top w:val="nil"/>
              <w:left w:val="nil"/>
              <w:bottom w:val="nil"/>
              <w:right w:val="nil"/>
            </w:tcBorders>
          </w:tcPr>
          <w:p w:rsidR="00910C04" w:rsidRDefault="00910C04">
            <w:pPr>
              <w:pStyle w:val="ConsPlusNormal"/>
            </w:pPr>
            <w:r>
              <w:t>Срок реализации Подпрограммы 2</w:t>
            </w:r>
          </w:p>
        </w:tc>
        <w:tc>
          <w:tcPr>
            <w:tcW w:w="7824" w:type="dxa"/>
            <w:tcBorders>
              <w:top w:val="nil"/>
              <w:left w:val="nil"/>
              <w:bottom w:val="nil"/>
              <w:right w:val="nil"/>
            </w:tcBorders>
          </w:tcPr>
          <w:p w:rsidR="00910C04" w:rsidRDefault="00910C04">
            <w:pPr>
              <w:pStyle w:val="ConsPlusNormal"/>
              <w:jc w:val="both"/>
            </w:pPr>
            <w:r>
              <w:t>В один этап с 2018 года по 2022 год</w:t>
            </w:r>
          </w:p>
        </w:tc>
      </w:tr>
      <w:tr w:rsidR="00910C04">
        <w:tc>
          <w:tcPr>
            <w:tcW w:w="3402" w:type="dxa"/>
            <w:tcBorders>
              <w:top w:val="nil"/>
              <w:left w:val="nil"/>
              <w:bottom w:val="nil"/>
              <w:right w:val="nil"/>
            </w:tcBorders>
          </w:tcPr>
          <w:p w:rsidR="00910C04" w:rsidRDefault="00910C04">
            <w:pPr>
              <w:pStyle w:val="ConsPlusNormal"/>
            </w:pPr>
            <w:r>
              <w:t>Объемы бюджетных ассигнований Подпрограммы 2</w:t>
            </w:r>
          </w:p>
        </w:tc>
        <w:tc>
          <w:tcPr>
            <w:tcW w:w="7824" w:type="dxa"/>
            <w:tcBorders>
              <w:top w:val="nil"/>
              <w:left w:val="nil"/>
              <w:bottom w:val="nil"/>
              <w:right w:val="nil"/>
            </w:tcBorders>
          </w:tcPr>
          <w:p w:rsidR="00910C04" w:rsidRDefault="00910C04">
            <w:pPr>
              <w:pStyle w:val="ConsPlusNormal"/>
              <w:jc w:val="both"/>
            </w:pPr>
            <w:r>
              <w:t>общий объем финансирования Подпрограммы 2 составляет 4 530 100,0000 тыс. рублей, в том числе за счет средств:</w:t>
            </w:r>
          </w:p>
          <w:p w:rsidR="00910C04" w:rsidRDefault="00910C04">
            <w:pPr>
              <w:pStyle w:val="ConsPlusNormal"/>
            </w:pPr>
            <w:r>
              <w:t>краевого бюджета - 3 943 750,00000 тыс. рублей,</w:t>
            </w:r>
          </w:p>
          <w:p w:rsidR="00910C04" w:rsidRDefault="00910C04">
            <w:pPr>
              <w:pStyle w:val="ConsPlusNormal"/>
            </w:pPr>
            <w:r>
              <w:t>из них по годам:</w:t>
            </w:r>
          </w:p>
          <w:p w:rsidR="00910C04" w:rsidRDefault="00910C04">
            <w:pPr>
              <w:pStyle w:val="ConsPlusNormal"/>
            </w:pPr>
            <w:r>
              <w:t>2018 год - 578 000,00000 тыс. рублей;</w:t>
            </w:r>
          </w:p>
          <w:p w:rsidR="00910C04" w:rsidRDefault="00910C04">
            <w:pPr>
              <w:pStyle w:val="ConsPlusNormal"/>
            </w:pPr>
            <w:r>
              <w:t>2019 год - 310 000,00000 тыс. рублей;</w:t>
            </w:r>
          </w:p>
          <w:p w:rsidR="00910C04" w:rsidRDefault="00910C04">
            <w:pPr>
              <w:pStyle w:val="ConsPlusNormal"/>
            </w:pPr>
            <w:r>
              <w:t>2020 год - 310 000,00000 тыс. рублей;</w:t>
            </w:r>
          </w:p>
          <w:p w:rsidR="00910C04" w:rsidRDefault="00910C04">
            <w:pPr>
              <w:pStyle w:val="ConsPlusNormal"/>
            </w:pPr>
            <w:r>
              <w:t>2021 год - 1 315 000,00000 тыс. рублей;</w:t>
            </w:r>
          </w:p>
          <w:p w:rsidR="00910C04" w:rsidRDefault="00910C04">
            <w:pPr>
              <w:pStyle w:val="ConsPlusNormal"/>
            </w:pPr>
            <w:r>
              <w:t>2022 год - 1 430 750,00000 тыс. рублей;</w:t>
            </w:r>
          </w:p>
          <w:p w:rsidR="00910C04" w:rsidRDefault="00910C04">
            <w:pPr>
              <w:pStyle w:val="ConsPlusNormal"/>
            </w:pPr>
            <w:r>
              <w:t>местных бюджетов (по согласованию)</w:t>
            </w:r>
          </w:p>
          <w:p w:rsidR="00910C04" w:rsidRDefault="00910C04">
            <w:pPr>
              <w:pStyle w:val="ConsPlusNormal"/>
            </w:pPr>
            <w:r>
              <w:lastRenderedPageBreak/>
              <w:t>- 586 350,00000 тыс. рублей, из них по годам:</w:t>
            </w:r>
          </w:p>
          <w:p w:rsidR="00910C04" w:rsidRDefault="00910C04">
            <w:pPr>
              <w:pStyle w:val="ConsPlusNormal"/>
            </w:pPr>
            <w:r>
              <w:t>2018 год - 86 700,00000 тыс. рублей;</w:t>
            </w:r>
          </w:p>
          <w:p w:rsidR="00910C04" w:rsidRDefault="00910C04">
            <w:pPr>
              <w:pStyle w:val="ConsPlusNormal"/>
            </w:pPr>
            <w:r>
              <w:t>2019 год - 46 500,00000 тыс. рублей;</w:t>
            </w:r>
          </w:p>
          <w:p w:rsidR="00910C04" w:rsidRDefault="00910C04">
            <w:pPr>
              <w:pStyle w:val="ConsPlusNormal"/>
            </w:pPr>
            <w:r>
              <w:t>2020 год - 46 500,00000 тыс. рублей;</w:t>
            </w:r>
          </w:p>
          <w:p w:rsidR="00910C04" w:rsidRDefault="00910C04">
            <w:pPr>
              <w:pStyle w:val="ConsPlusNormal"/>
            </w:pPr>
            <w:r>
              <w:t>2021 год - 193 000,00000 тыс. рублей;</w:t>
            </w:r>
          </w:p>
          <w:p w:rsidR="00910C04" w:rsidRDefault="00910C04">
            <w:pPr>
              <w:pStyle w:val="ConsPlusNormal"/>
              <w:jc w:val="both"/>
            </w:pPr>
            <w:r>
              <w:t>2022 год - 213 650,00000 тыс. рублей</w:t>
            </w:r>
          </w:p>
        </w:tc>
      </w:tr>
      <w:tr w:rsidR="00910C04">
        <w:tc>
          <w:tcPr>
            <w:tcW w:w="11226" w:type="dxa"/>
            <w:gridSpan w:val="2"/>
            <w:tcBorders>
              <w:top w:val="nil"/>
              <w:left w:val="nil"/>
              <w:bottom w:val="nil"/>
              <w:right w:val="nil"/>
            </w:tcBorders>
          </w:tcPr>
          <w:p w:rsidR="00910C04" w:rsidRDefault="00910C04">
            <w:pPr>
              <w:pStyle w:val="ConsPlusNormal"/>
              <w:jc w:val="both"/>
            </w:pPr>
            <w:r>
              <w:lastRenderedPageBreak/>
              <w:t xml:space="preserve">(в ред. </w:t>
            </w:r>
            <w:hyperlink r:id="rId52" w:history="1">
              <w:r>
                <w:rPr>
                  <w:color w:val="0000FF"/>
                </w:rPr>
                <w:t>Постановления</w:t>
              </w:r>
            </w:hyperlink>
            <w:r>
              <w:t xml:space="preserve"> Правительства Камчатского края от 02.03.2018 N 88-П)</w:t>
            </w:r>
          </w:p>
        </w:tc>
      </w:tr>
      <w:tr w:rsidR="00910C04">
        <w:tc>
          <w:tcPr>
            <w:tcW w:w="3402" w:type="dxa"/>
            <w:tcBorders>
              <w:top w:val="nil"/>
              <w:left w:val="nil"/>
              <w:bottom w:val="nil"/>
              <w:right w:val="nil"/>
            </w:tcBorders>
          </w:tcPr>
          <w:p w:rsidR="00910C04" w:rsidRDefault="00910C04">
            <w:pPr>
              <w:pStyle w:val="ConsPlusNormal"/>
            </w:pPr>
            <w:r>
              <w:t>Ожидаемые результаты реализации Подпрограммы 2</w:t>
            </w:r>
          </w:p>
        </w:tc>
        <w:tc>
          <w:tcPr>
            <w:tcW w:w="7824" w:type="dxa"/>
            <w:tcBorders>
              <w:top w:val="nil"/>
              <w:left w:val="nil"/>
              <w:bottom w:val="nil"/>
              <w:right w:val="nil"/>
            </w:tcBorders>
          </w:tcPr>
          <w:p w:rsidR="00910C04" w:rsidRDefault="00910C04">
            <w:pPr>
              <w:pStyle w:val="ConsPlusNormal"/>
              <w:jc w:val="both"/>
            </w:pPr>
            <w:r>
              <w:t>обеспечение формирования единых ключевых подходов и приоритетов к благоустройству территорий муниципальных образований в Камчатском крае</w:t>
            </w:r>
          </w:p>
        </w:tc>
      </w:tr>
    </w:tbl>
    <w:p w:rsidR="00910C04" w:rsidRDefault="00910C04">
      <w:pPr>
        <w:sectPr w:rsidR="00910C04">
          <w:pgSz w:w="16838" w:h="11905" w:orient="landscape"/>
          <w:pgMar w:top="1701" w:right="1134" w:bottom="850" w:left="1134" w:header="0" w:footer="0" w:gutter="0"/>
          <w:cols w:space="720"/>
        </w:sectPr>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1"/>
      </w:pPr>
      <w:bookmarkStart w:id="6" w:name="P435"/>
      <w:bookmarkEnd w:id="6"/>
      <w:r>
        <w:t>Приложение 1</w:t>
      </w:r>
    </w:p>
    <w:p w:rsidR="00910C04" w:rsidRDefault="00910C04">
      <w:pPr>
        <w:pStyle w:val="ConsPlusNormal"/>
        <w:jc w:val="right"/>
      </w:pPr>
      <w:r>
        <w:t>к Программе</w:t>
      </w:r>
    </w:p>
    <w:p w:rsidR="00910C04" w:rsidRDefault="00910C04">
      <w:pPr>
        <w:pStyle w:val="ConsPlusNormal"/>
        <w:ind w:firstLine="540"/>
        <w:jc w:val="both"/>
      </w:pPr>
    </w:p>
    <w:p w:rsidR="00910C04" w:rsidRDefault="00910C04">
      <w:pPr>
        <w:pStyle w:val="ConsPlusTitle"/>
        <w:jc w:val="center"/>
      </w:pPr>
      <w:r>
        <w:t>ПОРЯДОК</w:t>
      </w:r>
    </w:p>
    <w:p w:rsidR="00910C04" w:rsidRDefault="00910C04">
      <w:pPr>
        <w:pStyle w:val="ConsPlusTitle"/>
        <w:jc w:val="center"/>
      </w:pPr>
      <w:r>
        <w:t>ПРЕДОСТАВЛЕНИЯ И РАСПРЕДЕЛЕНИЯ СУБСИДИЙ</w:t>
      </w:r>
    </w:p>
    <w:p w:rsidR="00910C04" w:rsidRDefault="00910C04">
      <w:pPr>
        <w:pStyle w:val="ConsPlusTitle"/>
        <w:jc w:val="center"/>
      </w:pPr>
      <w:r>
        <w:t>МЕСТНЫМ БЮДЖЕТАМ В РАМКАХ РЕАЛИЗАЦИИ</w:t>
      </w:r>
    </w:p>
    <w:p w:rsidR="00910C04" w:rsidRDefault="00910C04">
      <w:pPr>
        <w:pStyle w:val="ConsPlusTitle"/>
        <w:jc w:val="center"/>
      </w:pPr>
      <w:r>
        <w:t>МЕРОПРИЯТИЙ ПОДПРОГРАММЫ 1</w:t>
      </w:r>
    </w:p>
    <w:p w:rsidR="00910C04" w:rsidRDefault="00910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center"/>
            </w:pPr>
            <w:r>
              <w:rPr>
                <w:color w:val="392C69"/>
              </w:rPr>
              <w:t>Список изменяющих документов</w:t>
            </w:r>
          </w:p>
          <w:p w:rsidR="00910C04" w:rsidRDefault="00910C04">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Правительства</w:t>
            </w:r>
            <w:proofErr w:type="gramEnd"/>
          </w:p>
          <w:p w:rsidR="00910C04" w:rsidRDefault="00910C04">
            <w:pPr>
              <w:pStyle w:val="ConsPlusNormal"/>
              <w:jc w:val="center"/>
            </w:pPr>
            <w:r>
              <w:rPr>
                <w:color w:val="392C69"/>
              </w:rPr>
              <w:t>Камчатского края от 02.03.2018 N 88-П)</w:t>
            </w:r>
          </w:p>
        </w:tc>
      </w:tr>
    </w:tbl>
    <w:p w:rsidR="00910C04" w:rsidRDefault="00910C04">
      <w:pPr>
        <w:pStyle w:val="ConsPlusNormal"/>
        <w:ind w:firstLine="540"/>
        <w:jc w:val="both"/>
      </w:pPr>
    </w:p>
    <w:p w:rsidR="00910C04" w:rsidRDefault="00910C04">
      <w:pPr>
        <w:pStyle w:val="ConsPlusNormal"/>
        <w:ind w:firstLine="540"/>
        <w:jc w:val="both"/>
      </w:pPr>
      <w:r>
        <w:t xml:space="preserve">1. </w:t>
      </w:r>
      <w:proofErr w:type="gramStart"/>
      <w:r>
        <w:t xml:space="preserve">Настоящий Порядок разработан в соответствии со </w:t>
      </w:r>
      <w:hyperlink r:id="rId54" w:history="1">
        <w:r>
          <w:rPr>
            <w:color w:val="0000FF"/>
          </w:rPr>
          <w:t>статьей 139</w:t>
        </w:r>
      </w:hyperlink>
      <w:r>
        <w:t xml:space="preserve"> Бюджетного кодекса Российской Федерации, </w:t>
      </w:r>
      <w:hyperlink r:id="rId55"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а также </w:t>
      </w:r>
      <w:hyperlink r:id="rId56" w:history="1">
        <w:r>
          <w:rPr>
            <w:color w:val="0000FF"/>
          </w:rPr>
          <w:t>Постановлением</w:t>
        </w:r>
      </w:hyperlink>
      <w:r>
        <w:t xml:space="preserve"> Правительства Российской Федерации от 30.12.2017 N 1710 "Об утверждении государственной</w:t>
      </w:r>
      <w:proofErr w:type="gramEnd"/>
      <w:r>
        <w:t xml:space="preserve"> программы Российской Федерации "Обеспечение доступным и комфортным жильем и коммунальными услугами граждан Российской Федерации" и регулирует предоставление субсидий местным бюджетам из краевого бюджета в целях софинансирования основных мероприятий Подпрограммы 1.</w:t>
      </w:r>
    </w:p>
    <w:p w:rsidR="00910C04" w:rsidRDefault="00910C04">
      <w:pPr>
        <w:pStyle w:val="ConsPlusNormal"/>
        <w:spacing w:before="220"/>
        <w:ind w:firstLine="540"/>
        <w:jc w:val="both"/>
      </w:pPr>
      <w:bookmarkStart w:id="7" w:name="P447"/>
      <w:bookmarkEnd w:id="7"/>
      <w:r>
        <w:t>2. В части предоставления и распределения субсидий местным бюджетам в рамках реализации основного мероприятия 1.1:</w:t>
      </w:r>
    </w:p>
    <w:p w:rsidR="00910C04" w:rsidRDefault="00910C04">
      <w:pPr>
        <w:pStyle w:val="ConsPlusNormal"/>
        <w:spacing w:before="220"/>
        <w:ind w:firstLine="540"/>
        <w:jc w:val="both"/>
      </w:pPr>
      <w:r>
        <w:t>2.1. Критерии отбора городских округов, городских поселений и сельских поселений в Камчатском крае для предоставления субсидии местным бюджетам из краевого бюджета на софинансирование основного мероприятия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p w:rsidR="00910C04" w:rsidRDefault="00910C04">
      <w:pPr>
        <w:pStyle w:val="ConsPlusNormal"/>
        <w:spacing w:before="220"/>
        <w:ind w:firstLine="540"/>
        <w:jc w:val="both"/>
      </w:pPr>
      <w:r>
        <w:t>1) муниципальные образования, в состав которых входят населенные пункты с численностью населения более 1000 человек;</w:t>
      </w:r>
    </w:p>
    <w:p w:rsidR="00910C04" w:rsidRDefault="00910C04">
      <w:pPr>
        <w:pStyle w:val="ConsPlusNormal"/>
        <w:spacing w:before="220"/>
        <w:ind w:firstLine="540"/>
        <w:jc w:val="both"/>
      </w:pPr>
      <w:r>
        <w:t>2) уровень бюджетной обеспеченности не более 1,7 - для городских округов, не более 1,1 - для поселений;</w:t>
      </w:r>
    </w:p>
    <w:p w:rsidR="00910C04" w:rsidRDefault="00910C04">
      <w:pPr>
        <w:pStyle w:val="ConsPlusNormal"/>
        <w:spacing w:before="220"/>
        <w:ind w:firstLine="540"/>
        <w:jc w:val="both"/>
      </w:pPr>
      <w:r>
        <w:t xml:space="preserve">3) наличие в муниципальных программах </w:t>
      </w:r>
      <w:proofErr w:type="gramStart"/>
      <w:r>
        <w:t>формирования современной городской среды комплексных проектов благоустройства общественных территорий</w:t>
      </w:r>
      <w:proofErr w:type="gramEnd"/>
      <w:r>
        <w:t>.</w:t>
      </w:r>
    </w:p>
    <w:p w:rsidR="00910C04" w:rsidRDefault="00910C04">
      <w:pPr>
        <w:pStyle w:val="ConsPlusNormal"/>
        <w:spacing w:before="220"/>
        <w:ind w:firstLine="540"/>
        <w:jc w:val="both"/>
      </w:pPr>
      <w:r>
        <w:t xml:space="preserve">2.2. Субсидии местным бюджетам из краевого бюджета предоставляются на софинансирование работ по благоустройству общественных территорий (не более 1/3 от общей суммы субсидии), а также дворовых территорий, включенных </w:t>
      </w:r>
      <w:proofErr w:type="gramStart"/>
      <w:r>
        <w:t>в</w:t>
      </w:r>
      <w:proofErr w:type="gramEnd"/>
      <w:r>
        <w:t>:</w:t>
      </w:r>
    </w:p>
    <w:p w:rsidR="00910C04" w:rsidRDefault="00910C04">
      <w:pPr>
        <w:pStyle w:val="ConsPlusNormal"/>
        <w:spacing w:before="220"/>
        <w:ind w:firstLine="540"/>
        <w:jc w:val="both"/>
      </w:pPr>
      <w:r>
        <w:t>1)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w:t>
      </w:r>
    </w:p>
    <w:p w:rsidR="00910C04" w:rsidRDefault="00910C04">
      <w:pPr>
        <w:pStyle w:val="ConsPlusNormal"/>
        <w:spacing w:before="220"/>
        <w:ind w:firstLine="540"/>
        <w:jc w:val="both"/>
      </w:pPr>
      <w:r>
        <w:t xml:space="preserve">2) перечень дополнительных видов работ по благоустройству дворовых территорий </w:t>
      </w:r>
      <w:r>
        <w:lastRenderedPageBreak/>
        <w:t>многоквартирных домов: оборудование детских и (или) спортивных площадок, автомобильных парковок, ремонт тротуаров, ремонт подпорных стен, устройство откосов, ремонт смотровых люков, решеток дождеприемников, озеленение территорий, ремонт ливневой канализации, площадок для установки мусоросборников.</w:t>
      </w:r>
    </w:p>
    <w:p w:rsidR="00910C04" w:rsidRDefault="00910C04">
      <w:pPr>
        <w:pStyle w:val="ConsPlusNormal"/>
        <w:spacing w:before="220"/>
        <w:ind w:firstLine="540"/>
        <w:jc w:val="both"/>
      </w:pPr>
      <w:r>
        <w:t>2.3. Реализация мероприятий по благоустройству дворовых территорий осуществляется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 в форме финансового и (или) трудового участия.</w:t>
      </w:r>
    </w:p>
    <w:p w:rsidR="00910C04" w:rsidRDefault="00910C04">
      <w:pPr>
        <w:pStyle w:val="ConsPlusNormal"/>
        <w:spacing w:before="220"/>
        <w:ind w:firstLine="540"/>
        <w:jc w:val="both"/>
      </w:pPr>
      <w:r>
        <w:t>Форма участия заинтересованных лиц определяется в муниципальной программе формирования современной городской среды.</w:t>
      </w:r>
    </w:p>
    <w:p w:rsidR="00910C04" w:rsidRDefault="00910C04">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w:t>
      </w:r>
    </w:p>
    <w:p w:rsidR="00910C04" w:rsidRDefault="00910C04">
      <w:pPr>
        <w:pStyle w:val="ConsPlusNormal"/>
        <w:spacing w:before="220"/>
        <w:ind w:firstLine="540"/>
        <w:jc w:val="both"/>
      </w:pPr>
      <w:r>
        <w:t>1) в рамках минимального перечня работ по благоустройству дворовых территорий - доля участия определяется, как процент от стоимости мероприятий по благоустройству дворовой территории и не превышает 15 %;</w:t>
      </w:r>
    </w:p>
    <w:p w:rsidR="00910C04" w:rsidRDefault="00910C04">
      <w:pPr>
        <w:pStyle w:val="ConsPlusNormal"/>
        <w:spacing w:before="220"/>
        <w:ind w:firstLine="540"/>
        <w:jc w:val="both"/>
      </w:pPr>
      <w:r>
        <w:t>2) в рамках дополнительного перечня работ по благоустройству дворовых территорий многоквартирных домов - доля участия определяется, как процент от стоимости мероприятий по благоустройству дворовой территории и не превышает 50 %, в случае если заинтересованными лицами не определен иной размер доли участия.</w:t>
      </w:r>
    </w:p>
    <w:p w:rsidR="00910C04" w:rsidRDefault="00910C04">
      <w:pPr>
        <w:pStyle w:val="ConsPlusNormal"/>
        <w:spacing w:before="220"/>
        <w:ind w:firstLine="540"/>
        <w:jc w:val="both"/>
      </w:pPr>
      <w:r>
        <w:t>2.4.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910C04" w:rsidRDefault="00910C04">
      <w:pPr>
        <w:pStyle w:val="ConsPlusNormal"/>
        <w:spacing w:before="220"/>
        <w:ind w:firstLine="540"/>
        <w:jc w:val="both"/>
      </w:pPr>
      <w:r>
        <w:t>1) обеспечение не позднее 1 ноября 2017 года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910C04" w:rsidRDefault="00910C04">
      <w:pPr>
        <w:pStyle w:val="ConsPlusNormal"/>
        <w:spacing w:before="220"/>
        <w:ind w:firstLine="540"/>
        <w:jc w:val="both"/>
      </w:pPr>
      <w:proofErr w:type="gramStart"/>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не позднее 31 марта 2018 года муниципальных программ формирования современной городской среды на 2018-2022 годы, предусматривающих благоустройство всех нуждающихся в благоустройстве общественных территорий, а также дворовых территорий</w:t>
      </w:r>
      <w:proofErr w:type="gramEnd"/>
      <w:r>
        <w:t>, исходя из минимального перечня видов работ по благоустройству дворовых территорий;</w:t>
      </w:r>
    </w:p>
    <w:p w:rsidR="00910C04" w:rsidRDefault="00910C04">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910C04" w:rsidRDefault="00910C04">
      <w:pPr>
        <w:pStyle w:val="ConsPlusNormal"/>
        <w:spacing w:before="220"/>
        <w:ind w:firstLine="540"/>
        <w:jc w:val="both"/>
      </w:pPr>
      <w:r>
        <w:t>а) не менее 20 % от общего объема сре</w:t>
      </w:r>
      <w:proofErr w:type="gramStart"/>
      <w:r>
        <w:t>дств кр</w:t>
      </w:r>
      <w:proofErr w:type="gramEnd"/>
      <w:r>
        <w:t>аевого бюджета, необходимых на реализацию мероприятий, - для городских округов с численностью населения более 20 тыс. человек;</w:t>
      </w:r>
    </w:p>
    <w:p w:rsidR="00910C04" w:rsidRDefault="00910C04">
      <w:pPr>
        <w:pStyle w:val="ConsPlusNormal"/>
        <w:spacing w:before="220"/>
        <w:ind w:firstLine="540"/>
        <w:jc w:val="both"/>
      </w:pPr>
      <w:r>
        <w:t>б) не менее 10 % от общего объема сре</w:t>
      </w:r>
      <w:proofErr w:type="gramStart"/>
      <w:r>
        <w:t>дств кр</w:t>
      </w:r>
      <w:proofErr w:type="gramEnd"/>
      <w:r>
        <w:t>аевого бюджета, необходимых на реализацию мероприятий, - для остальных муниципальных образований;</w:t>
      </w:r>
    </w:p>
    <w:p w:rsidR="00910C04" w:rsidRDefault="00910C04">
      <w:pPr>
        <w:pStyle w:val="ConsPlusNormal"/>
        <w:spacing w:before="220"/>
        <w:ind w:firstLine="540"/>
        <w:jc w:val="both"/>
      </w:pPr>
      <w:r>
        <w:t>4) обеспечение учета предложений заинтересованных лиц о включении дворовой территории, общественной территории в муниципальную программу;</w:t>
      </w:r>
    </w:p>
    <w:p w:rsidR="00910C04" w:rsidRDefault="00910C04">
      <w:pPr>
        <w:pStyle w:val="ConsPlusNormal"/>
        <w:spacing w:before="220"/>
        <w:ind w:firstLine="540"/>
        <w:jc w:val="both"/>
      </w:pPr>
      <w:proofErr w:type="gramStart"/>
      <w:r>
        <w:t xml:space="preserve">5) обеспечение осуществления контроля за ходом выполнения муниципальной программы общественной комиссией, созданной в соответствии с </w:t>
      </w:r>
      <w:hyperlink r:id="rId57"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w:t>
      </w:r>
      <w:r>
        <w:lastRenderedPageBreak/>
        <w:t>государственных программ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10C04" w:rsidRDefault="00910C04">
      <w:pPr>
        <w:pStyle w:val="ConsPlusNormal"/>
        <w:spacing w:before="220"/>
        <w:ind w:firstLine="540"/>
        <w:jc w:val="both"/>
      </w:pPr>
      <w:r>
        <w:t xml:space="preserve">6) подготовка и утверждение не позднее 1 марта 2018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 - проект благоустройства общественной территории. В указанные </w:t>
      </w:r>
      <w:proofErr w:type="gramStart"/>
      <w:r>
        <w:t>дизайн-проекты</w:t>
      </w:r>
      <w:proofErr w:type="gramEnd"/>
      <w:r>
        <w:t xml:space="preserve">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910C04" w:rsidRDefault="00910C04">
      <w:pPr>
        <w:pStyle w:val="ConsPlusNormal"/>
        <w:spacing w:before="220"/>
        <w:ind w:firstLine="540"/>
        <w:jc w:val="both"/>
      </w:pPr>
      <w:r>
        <w:t>7)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910C04" w:rsidRDefault="00910C04">
      <w:pPr>
        <w:pStyle w:val="ConsPlusNormal"/>
        <w:spacing w:before="220"/>
        <w:ind w:firstLine="540"/>
        <w:jc w:val="both"/>
      </w:pPr>
      <w:r>
        <w:t>8)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0C04" w:rsidRDefault="00910C04">
      <w:pPr>
        <w:pStyle w:val="ConsPlusNormal"/>
        <w:spacing w:before="220"/>
        <w:ind w:firstLine="540"/>
        <w:jc w:val="both"/>
      </w:pPr>
      <w:r>
        <w:t>9) заключение соглашений о предоставлении субсидий между Министерством жилищно-коммунального хозяйства и энергетики Камчатского края (далее в настоящем Порядке - Министерство) и органами местного самоуправления муниципальных образований в Камчатском крае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910C04" w:rsidRDefault="00910C04">
      <w:pPr>
        <w:pStyle w:val="ConsPlusNormal"/>
        <w:spacing w:before="220"/>
        <w:ind w:firstLine="540"/>
        <w:jc w:val="both"/>
      </w:pPr>
      <w:r>
        <w:t>2.5. Размер субсидии местному бюджету на реализацию основного мероприятия 1.1 подпрограммы 1 определяется по формуле:</w:t>
      </w:r>
    </w:p>
    <w:p w:rsidR="00910C04" w:rsidRDefault="00910C04">
      <w:pPr>
        <w:pStyle w:val="ConsPlusNormal"/>
        <w:ind w:firstLine="540"/>
        <w:jc w:val="both"/>
      </w:pPr>
    </w:p>
    <w:p w:rsidR="00910C04" w:rsidRDefault="00910C04">
      <w:pPr>
        <w:pStyle w:val="ConsPlusNormal"/>
        <w:jc w:val="center"/>
      </w:pPr>
      <w:r w:rsidRPr="00073135">
        <w:rPr>
          <w:position w:val="-11"/>
        </w:rPr>
        <w:pict>
          <v:shape id="_x0000_i1052" style="width:215.35pt;height:22.05pt" coordsize="" o:spt="100" adj="0,,0" path="" filled="f" stroked="f">
            <v:stroke joinstyle="miter"/>
            <v:imagedata r:id="rId58" o:title="base_23848_159267_32795"/>
            <v:formulas/>
            <v:path o:connecttype="segments"/>
          </v:shape>
        </w:pict>
      </w:r>
      <w:r>
        <w:t>, где</w:t>
      </w:r>
    </w:p>
    <w:p w:rsidR="00910C04" w:rsidRDefault="00910C04">
      <w:pPr>
        <w:pStyle w:val="ConsPlusNormal"/>
        <w:ind w:firstLine="540"/>
        <w:jc w:val="both"/>
      </w:pPr>
    </w:p>
    <w:p w:rsidR="00910C04" w:rsidRDefault="00910C04">
      <w:pPr>
        <w:pStyle w:val="ConsPlusNormal"/>
        <w:ind w:firstLine="540"/>
        <w:jc w:val="both"/>
      </w:pPr>
      <w:r w:rsidRPr="00073135">
        <w:rPr>
          <w:position w:val="-9"/>
        </w:rPr>
        <w:pict>
          <v:shape id="_x0000_i1053" style="width:16.2pt;height:20.75pt" coordsize="" o:spt="100" adj="0,,0" path="" filled="f" stroked="f">
            <v:stroke joinstyle="miter"/>
            <v:imagedata r:id="rId59" o:title="base_23848_159267_32796"/>
            <v:formulas/>
            <v:path o:connecttype="segments"/>
          </v:shape>
        </w:pict>
      </w:r>
      <w:r>
        <w:t xml:space="preserve"> - размер субсидии, предоставляемой бюджету </w:t>
      </w:r>
      <w:proofErr w:type="gramStart"/>
      <w:r w:rsidRPr="00073135">
        <w:rPr>
          <w:position w:val="-6"/>
        </w:rPr>
        <w:pict>
          <v:shape id="_x0000_i1054" style="width:9.1pt;height:17.5pt" coordsize="" o:spt="100" adj="0,,0" path="" filled="f" stroked="f">
            <v:stroke joinstyle="miter"/>
            <v:imagedata r:id="rId60" o:title="base_23848_159267_32797"/>
            <v:formulas/>
            <v:path o:connecttype="segments"/>
          </v:shape>
        </w:pict>
      </w:r>
      <w:r>
        <w:t>-</w:t>
      </w:r>
      <w:proofErr w:type="gramEnd"/>
      <w:r>
        <w:t>го муниципального образования в Камчатском крае в очередном финансовом году;</w:t>
      </w:r>
    </w:p>
    <w:p w:rsidR="00910C04" w:rsidRDefault="00910C04">
      <w:pPr>
        <w:pStyle w:val="ConsPlusNormal"/>
        <w:spacing w:before="220"/>
        <w:ind w:firstLine="540"/>
        <w:jc w:val="both"/>
      </w:pPr>
      <w:r w:rsidRPr="00073135">
        <w:rPr>
          <w:position w:val="-4"/>
        </w:rPr>
        <w:pict>
          <v:shape id="_x0000_i1055" style="width:12.95pt;height:15.55pt" coordsize="" o:spt="100" adj="0,,0" path="" filled="f" stroked="f">
            <v:stroke joinstyle="miter"/>
            <v:imagedata r:id="rId61" o:title="base_23848_159267_32798"/>
            <v:formulas/>
            <v:path o:connecttype="segments"/>
          </v:shape>
        </w:pict>
      </w:r>
      <w:r>
        <w:t xml:space="preserve"> - объем сре</w:t>
      </w:r>
      <w:proofErr w:type="gramStart"/>
      <w:r>
        <w:t>дств кр</w:t>
      </w:r>
      <w:proofErr w:type="gramEnd"/>
      <w:r>
        <w:t>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910C04" w:rsidRDefault="00910C04">
      <w:pPr>
        <w:pStyle w:val="ConsPlusNormal"/>
        <w:spacing w:before="220"/>
        <w:ind w:firstLine="540"/>
        <w:jc w:val="both"/>
      </w:pPr>
      <w:r w:rsidRPr="00073135">
        <w:rPr>
          <w:position w:val="-9"/>
        </w:rPr>
        <w:pict>
          <v:shape id="_x0000_i1056" style="width:32.45pt;height:20.75pt" coordsize="" o:spt="100" adj="0,,0" path="" filled="f" stroked="f">
            <v:stroke joinstyle="miter"/>
            <v:imagedata r:id="rId62" o:title="base_23848_159267_32799"/>
            <v:formulas/>
            <v:path o:connecttype="segments"/>
          </v:shape>
        </w:pict>
      </w:r>
      <w:r>
        <w:t xml:space="preserve"> - уровень расчетной бюджетной обеспеченности </w:t>
      </w:r>
      <w:proofErr w:type="gramStart"/>
      <w:r w:rsidRPr="00073135">
        <w:rPr>
          <w:position w:val="-6"/>
        </w:rPr>
        <w:pict>
          <v:shape id="_x0000_i1057" style="width:9.1pt;height:17.5pt" coordsize="" o:spt="100" adj="0,,0" path="" filled="f" stroked="f">
            <v:stroke joinstyle="miter"/>
            <v:imagedata r:id="rId60" o:title="base_23848_159267_32800"/>
            <v:formulas/>
            <v:path o:connecttype="segments"/>
          </v:shape>
        </w:pict>
      </w:r>
      <w:r>
        <w:t>-</w:t>
      </w:r>
      <w:proofErr w:type="gramEnd"/>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910C04" w:rsidRDefault="00910C04">
      <w:pPr>
        <w:pStyle w:val="ConsPlusNormal"/>
        <w:spacing w:before="220"/>
        <w:ind w:firstLine="540"/>
        <w:jc w:val="both"/>
      </w:pPr>
      <w:r w:rsidRPr="00073135">
        <w:rPr>
          <w:position w:val="-9"/>
        </w:rPr>
        <w:pict>
          <v:shape id="_x0000_i1058" style="width:16.2pt;height:20.75pt" coordsize="" o:spt="100" adj="0,,0" path="" filled="f" stroked="f">
            <v:stroke joinstyle="miter"/>
            <v:imagedata r:id="rId63" o:title="base_23848_159267_32801"/>
            <v:formulas/>
            <v:path o:connecttype="segments"/>
          </v:shape>
        </w:pict>
      </w:r>
      <w:r>
        <w:t xml:space="preserve"> - численность населения </w:t>
      </w:r>
      <w:proofErr w:type="gramStart"/>
      <w:r w:rsidRPr="00073135">
        <w:rPr>
          <w:position w:val="-6"/>
        </w:rPr>
        <w:pict>
          <v:shape id="_x0000_i1059" style="width:9.1pt;height:17.5pt" coordsize="" o:spt="100" adj="0,,0" path="" filled="f" stroked="f">
            <v:stroke joinstyle="miter"/>
            <v:imagedata r:id="rId60" o:title="base_23848_159267_32802"/>
            <v:formulas/>
            <v:path o:connecttype="segments"/>
          </v:shape>
        </w:pict>
      </w:r>
      <w:r>
        <w:t>-</w:t>
      </w:r>
      <w:proofErr w:type="gramEnd"/>
      <w:r>
        <w:t>го муниципального образования в Камчатском крае.</w:t>
      </w:r>
    </w:p>
    <w:p w:rsidR="00910C04" w:rsidRDefault="00910C04">
      <w:pPr>
        <w:pStyle w:val="ConsPlusNormal"/>
        <w:spacing w:before="220"/>
        <w:ind w:firstLine="540"/>
        <w:jc w:val="both"/>
      </w:pPr>
      <w:bookmarkStart w:id="8" w:name="P480"/>
      <w:bookmarkEnd w:id="8"/>
      <w:r>
        <w:t>3. В части предоставления и распределения субсидий местным бюджетам в рамках реализации основного мероприятия 1.2:</w:t>
      </w:r>
    </w:p>
    <w:p w:rsidR="00910C04" w:rsidRDefault="00910C04">
      <w:pPr>
        <w:pStyle w:val="ConsPlusNormal"/>
        <w:spacing w:before="220"/>
        <w:ind w:firstLine="540"/>
        <w:jc w:val="both"/>
      </w:pPr>
      <w:r>
        <w:t xml:space="preserve">3.1 Критерии отбора городских округов и городских поселений в Камчатском крае для предоставления субсидии местным бюджетам из краевого бюджета на софинансирование </w:t>
      </w:r>
      <w:r>
        <w:lastRenderedPageBreak/>
        <w:t>основного мероприятия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p w:rsidR="00910C04" w:rsidRDefault="00910C04">
      <w:pPr>
        <w:pStyle w:val="ConsPlusNormal"/>
        <w:spacing w:before="220"/>
        <w:ind w:firstLine="540"/>
        <w:jc w:val="both"/>
      </w:pPr>
      <w:r>
        <w:t>1) численность населения до 250 тысяч человек, но не менее 2,5 тысяч человек;</w:t>
      </w:r>
    </w:p>
    <w:p w:rsidR="00910C04" w:rsidRDefault="00910C04">
      <w:pPr>
        <w:pStyle w:val="ConsPlusNormal"/>
        <w:spacing w:before="220"/>
        <w:ind w:firstLine="540"/>
        <w:jc w:val="both"/>
      </w:pPr>
      <w:r>
        <w:t>2) уровень бюджетной обеспеченности не более 1,7 и не менее 0,8;</w:t>
      </w:r>
    </w:p>
    <w:p w:rsidR="00910C04" w:rsidRDefault="00910C04">
      <w:pPr>
        <w:pStyle w:val="ConsPlusNormal"/>
        <w:spacing w:before="220"/>
        <w:ind w:firstLine="540"/>
        <w:jc w:val="both"/>
      </w:pPr>
      <w:r>
        <w:t>3) наличие на территории муниципального образования садово-паркового комплекса (парк, сад, сквер, бульвар), оформленного в соответствии с законодательством Российской Федерации в сфере землепользования;</w:t>
      </w:r>
    </w:p>
    <w:p w:rsidR="00910C04" w:rsidRDefault="00910C04">
      <w:pPr>
        <w:pStyle w:val="ConsPlusNormal"/>
        <w:spacing w:before="220"/>
        <w:ind w:firstLine="540"/>
        <w:jc w:val="both"/>
      </w:pPr>
      <w:r>
        <w:t xml:space="preserve">4) наличие сметной документации и (или) </w:t>
      </w:r>
      <w:proofErr w:type="gramStart"/>
      <w:r>
        <w:t>дизайн-проекта</w:t>
      </w:r>
      <w:proofErr w:type="gramEnd"/>
      <w:r>
        <w:t xml:space="preserve"> обустройства мест массового отдыха населения (городских парков).</w:t>
      </w:r>
    </w:p>
    <w:p w:rsidR="00910C04" w:rsidRDefault="00910C04">
      <w:pPr>
        <w:pStyle w:val="ConsPlusNormal"/>
        <w:spacing w:before="220"/>
        <w:ind w:firstLine="540"/>
        <w:jc w:val="both"/>
      </w:pPr>
      <w:r>
        <w:t>3.2.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910C04" w:rsidRDefault="00910C04">
      <w:pPr>
        <w:pStyle w:val="ConsPlusNormal"/>
        <w:spacing w:before="220"/>
        <w:ind w:firstLine="540"/>
        <w:jc w:val="both"/>
      </w:pPr>
      <w:r>
        <w:t>1) обеспечение не позднее 1 ноября 2017 года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910C04" w:rsidRDefault="00910C04">
      <w:pPr>
        <w:pStyle w:val="ConsPlusNormal"/>
        <w:spacing w:before="220"/>
        <w:ind w:firstLine="540"/>
        <w:jc w:val="both"/>
      </w:pPr>
      <w:proofErr w:type="gramStart"/>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не позднее 31 марта 2018 года муниципальных программ формирования современной городской среды на 2018-2022 годы, предусматривающих благоустройство всех нуждающихся в благоустройстве общественных территорий;</w:t>
      </w:r>
      <w:proofErr w:type="gramEnd"/>
    </w:p>
    <w:p w:rsidR="00910C04" w:rsidRDefault="00910C04">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910C04" w:rsidRDefault="00910C04">
      <w:pPr>
        <w:pStyle w:val="ConsPlusNormal"/>
        <w:spacing w:before="220"/>
        <w:ind w:firstLine="540"/>
        <w:jc w:val="both"/>
      </w:pPr>
      <w:r>
        <w:t>а) не менее 20 % от общего объема средств субсидии, необходимых на реализацию мероприятий, - для городских округов с численностью населения более 20 тыс. человек;</w:t>
      </w:r>
    </w:p>
    <w:p w:rsidR="00910C04" w:rsidRDefault="00910C04">
      <w:pPr>
        <w:pStyle w:val="ConsPlusNormal"/>
        <w:spacing w:before="220"/>
        <w:ind w:firstLine="540"/>
        <w:jc w:val="both"/>
      </w:pPr>
      <w:r>
        <w:t>б) не менее 10 % от общего объема средств субсидии, необходимых на реализацию мероприятий, - для остальных городских округов;</w:t>
      </w:r>
    </w:p>
    <w:p w:rsidR="00910C04" w:rsidRDefault="00910C04">
      <w:pPr>
        <w:pStyle w:val="ConsPlusNormal"/>
        <w:spacing w:before="220"/>
        <w:ind w:firstLine="540"/>
        <w:jc w:val="both"/>
      </w:pPr>
      <w:r>
        <w:t>4) 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2018 г.;</w:t>
      </w:r>
    </w:p>
    <w:p w:rsidR="00910C04" w:rsidRDefault="00910C04">
      <w:pPr>
        <w:pStyle w:val="ConsPlusNormal"/>
        <w:spacing w:before="220"/>
        <w:ind w:firstLine="540"/>
        <w:jc w:val="both"/>
      </w:pPr>
      <w:r>
        <w:t xml:space="preserve">5) при наличии нескольких парков на территории города, нуждающихся в благоустройстве, не позднее 15 февраля 2018 г. разработать, </w:t>
      </w:r>
      <w:proofErr w:type="gramStart"/>
      <w:r>
        <w:t>утвердить и опубликовать</w:t>
      </w:r>
      <w:proofErr w:type="gramEnd"/>
      <w:r>
        <w:t xml:space="preserve">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910C04" w:rsidRDefault="00910C04">
      <w:pPr>
        <w:pStyle w:val="ConsPlusNormal"/>
        <w:spacing w:before="220"/>
        <w:ind w:firstLine="540"/>
        <w:jc w:val="both"/>
      </w:pPr>
      <w:proofErr w:type="gramStart"/>
      <w:r>
        <w:t>6) не позднее 1 апреля 2018 г.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910C04" w:rsidRDefault="00910C04">
      <w:pPr>
        <w:pStyle w:val="ConsPlusNormal"/>
        <w:spacing w:before="220"/>
        <w:ind w:firstLine="540"/>
        <w:jc w:val="both"/>
      </w:pPr>
      <w:r>
        <w:lastRenderedPageBreak/>
        <w:t>7) обеспечить завершение мероприятий по благоустройству парка в установленные сроки.</w:t>
      </w:r>
    </w:p>
    <w:p w:rsidR="00910C04" w:rsidRDefault="00910C04">
      <w:pPr>
        <w:pStyle w:val="ConsPlusNormal"/>
        <w:spacing w:before="220"/>
        <w:ind w:firstLine="540"/>
        <w:jc w:val="both"/>
      </w:pPr>
      <w:r>
        <w:t>3.3. Размер субсидии местному бюджету на реализацию основного мероприятия 1.2 подпрограммы 1 определяется по формуле:</w:t>
      </w:r>
    </w:p>
    <w:p w:rsidR="00910C04" w:rsidRDefault="00910C04">
      <w:pPr>
        <w:pStyle w:val="ConsPlusNormal"/>
        <w:ind w:firstLine="540"/>
        <w:jc w:val="both"/>
      </w:pPr>
    </w:p>
    <w:p w:rsidR="00910C04" w:rsidRDefault="00910C04">
      <w:pPr>
        <w:pStyle w:val="ConsPlusNormal"/>
        <w:jc w:val="center"/>
      </w:pPr>
      <w:r w:rsidRPr="00073135">
        <w:rPr>
          <w:position w:val="-11"/>
        </w:rPr>
        <w:pict>
          <v:shape id="_x0000_i1060" style="width:215.35pt;height:22.05pt" coordsize="" o:spt="100" adj="0,,0" path="" filled="f" stroked="f">
            <v:stroke joinstyle="miter"/>
            <v:imagedata r:id="rId58" o:title="base_23848_159267_32803"/>
            <v:formulas/>
            <v:path o:connecttype="segments"/>
          </v:shape>
        </w:pict>
      </w:r>
      <w:r>
        <w:t>, где</w:t>
      </w:r>
    </w:p>
    <w:p w:rsidR="00910C04" w:rsidRDefault="00910C04">
      <w:pPr>
        <w:pStyle w:val="ConsPlusNormal"/>
        <w:ind w:firstLine="540"/>
        <w:jc w:val="both"/>
      </w:pPr>
    </w:p>
    <w:p w:rsidR="00910C04" w:rsidRDefault="00910C04">
      <w:pPr>
        <w:pStyle w:val="ConsPlusNormal"/>
        <w:ind w:firstLine="540"/>
        <w:jc w:val="both"/>
      </w:pPr>
      <w:r w:rsidRPr="00073135">
        <w:rPr>
          <w:position w:val="-9"/>
        </w:rPr>
        <w:pict>
          <v:shape id="_x0000_i1061" style="width:16.2pt;height:20.75pt" coordsize="" o:spt="100" adj="0,,0" path="" filled="f" stroked="f">
            <v:stroke joinstyle="miter"/>
            <v:imagedata r:id="rId59" o:title="base_23848_159267_32804"/>
            <v:formulas/>
            <v:path o:connecttype="segments"/>
          </v:shape>
        </w:pict>
      </w:r>
      <w:r>
        <w:t xml:space="preserve"> - размер субсидии, предоставляемой бюджету </w:t>
      </w:r>
      <w:proofErr w:type="gramStart"/>
      <w:r w:rsidRPr="00073135">
        <w:rPr>
          <w:position w:val="-6"/>
        </w:rPr>
        <w:pict>
          <v:shape id="_x0000_i1062" style="width:9.1pt;height:17.5pt" coordsize="" o:spt="100" adj="0,,0" path="" filled="f" stroked="f">
            <v:stroke joinstyle="miter"/>
            <v:imagedata r:id="rId60" o:title="base_23848_159267_32805"/>
            <v:formulas/>
            <v:path o:connecttype="segments"/>
          </v:shape>
        </w:pict>
      </w:r>
      <w:r>
        <w:t>-</w:t>
      </w:r>
      <w:proofErr w:type="gramEnd"/>
      <w:r>
        <w:t>го муниципального образования в Камчатском крае в очередном финансовом году;</w:t>
      </w:r>
    </w:p>
    <w:p w:rsidR="00910C04" w:rsidRDefault="00910C04">
      <w:pPr>
        <w:pStyle w:val="ConsPlusNormal"/>
        <w:spacing w:before="220"/>
        <w:ind w:firstLine="540"/>
        <w:jc w:val="both"/>
      </w:pPr>
      <w:r w:rsidRPr="00073135">
        <w:rPr>
          <w:position w:val="-4"/>
        </w:rPr>
        <w:pict>
          <v:shape id="_x0000_i1063" style="width:12.95pt;height:15.55pt" coordsize="" o:spt="100" adj="0,,0" path="" filled="f" stroked="f">
            <v:stroke joinstyle="miter"/>
            <v:imagedata r:id="rId61" o:title="base_23848_159267_32806"/>
            <v:formulas/>
            <v:path o:connecttype="segments"/>
          </v:shape>
        </w:pict>
      </w:r>
      <w:r>
        <w:t xml:space="preserve"> - объем сре</w:t>
      </w:r>
      <w:proofErr w:type="gramStart"/>
      <w:r>
        <w:t>дств кр</w:t>
      </w:r>
      <w:proofErr w:type="gramEnd"/>
      <w:r>
        <w:t>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910C04" w:rsidRDefault="00910C04">
      <w:pPr>
        <w:pStyle w:val="ConsPlusNormal"/>
        <w:spacing w:before="220"/>
        <w:ind w:firstLine="540"/>
        <w:jc w:val="both"/>
      </w:pPr>
      <w:r w:rsidRPr="00073135">
        <w:rPr>
          <w:position w:val="-9"/>
        </w:rPr>
        <w:pict>
          <v:shape id="_x0000_i1064" style="width:32.45pt;height:20.75pt" coordsize="" o:spt="100" adj="0,,0" path="" filled="f" stroked="f">
            <v:stroke joinstyle="miter"/>
            <v:imagedata r:id="rId62" o:title="base_23848_159267_32807"/>
            <v:formulas/>
            <v:path o:connecttype="segments"/>
          </v:shape>
        </w:pict>
      </w:r>
      <w:r>
        <w:t xml:space="preserve"> _ уровень расчетной бюджетной обеспеченности </w:t>
      </w:r>
      <w:proofErr w:type="gramStart"/>
      <w:r w:rsidRPr="00073135">
        <w:rPr>
          <w:position w:val="-6"/>
        </w:rPr>
        <w:pict>
          <v:shape id="_x0000_i1065" style="width:9.1pt;height:17.5pt" coordsize="" o:spt="100" adj="0,,0" path="" filled="f" stroked="f">
            <v:stroke joinstyle="miter"/>
            <v:imagedata r:id="rId60" o:title="base_23848_159267_32808"/>
            <v:formulas/>
            <v:path o:connecttype="segments"/>
          </v:shape>
        </w:pict>
      </w:r>
      <w:r>
        <w:t>-</w:t>
      </w:r>
      <w:proofErr w:type="gramEnd"/>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910C04" w:rsidRDefault="00910C04">
      <w:pPr>
        <w:pStyle w:val="ConsPlusNormal"/>
        <w:spacing w:before="220"/>
        <w:ind w:firstLine="540"/>
        <w:jc w:val="both"/>
      </w:pPr>
      <w:r w:rsidRPr="00073135">
        <w:rPr>
          <w:position w:val="-9"/>
        </w:rPr>
        <w:pict>
          <v:shape id="_x0000_i1066" style="width:16.2pt;height:20.75pt" coordsize="" o:spt="100" adj="0,,0" path="" filled="f" stroked="f">
            <v:stroke joinstyle="miter"/>
            <v:imagedata r:id="rId63" o:title="base_23848_159267_32809"/>
            <v:formulas/>
            <v:path o:connecttype="segments"/>
          </v:shape>
        </w:pict>
      </w:r>
      <w:r>
        <w:t xml:space="preserve"> - численность населения </w:t>
      </w:r>
      <w:proofErr w:type="gramStart"/>
      <w:r w:rsidRPr="00073135">
        <w:rPr>
          <w:position w:val="-6"/>
        </w:rPr>
        <w:pict>
          <v:shape id="_x0000_i1067" style="width:9.1pt;height:17.5pt" coordsize="" o:spt="100" adj="0,,0" path="" filled="f" stroked="f">
            <v:stroke joinstyle="miter"/>
            <v:imagedata r:id="rId60" o:title="base_23848_159267_32810"/>
            <v:formulas/>
            <v:path o:connecttype="segments"/>
          </v:shape>
        </w:pict>
      </w:r>
      <w:r>
        <w:t>-</w:t>
      </w:r>
      <w:proofErr w:type="gramEnd"/>
      <w:r>
        <w:t>го муниципального образования в Камчатском крае.</w:t>
      </w:r>
    </w:p>
    <w:p w:rsidR="00910C04" w:rsidRDefault="00910C04">
      <w:pPr>
        <w:pStyle w:val="ConsPlusNormal"/>
        <w:spacing w:before="220"/>
        <w:ind w:firstLine="540"/>
        <w:jc w:val="both"/>
      </w:pPr>
      <w:r>
        <w:t>4. Предоставление субсидий местным бюджетам в целях софинансирования основных мероприятий подпрограммы 1 осуществляется при соблюдении органами местного самоуправления муниципальных образований в Камчатском крае следующих требований:</w:t>
      </w:r>
    </w:p>
    <w:p w:rsidR="00910C04" w:rsidRDefault="00910C04">
      <w:pPr>
        <w:pStyle w:val="ConsPlusNormal"/>
        <w:spacing w:before="220"/>
        <w:ind w:firstLine="540"/>
        <w:jc w:val="both"/>
      </w:pPr>
      <w:r>
        <w:t>1) использование средств субсидий по целевому назначению;</w:t>
      </w:r>
    </w:p>
    <w:p w:rsidR="00910C04" w:rsidRDefault="00910C04">
      <w:pPr>
        <w:pStyle w:val="ConsPlusNormal"/>
        <w:spacing w:before="220"/>
        <w:ind w:firstLine="540"/>
        <w:jc w:val="both"/>
      </w:pPr>
      <w:r>
        <w:t>2) заключение соглашений о предоставлении субсидий между Министерством и органами местного самоуправления муниципальных образований в Камчатском крае;</w:t>
      </w:r>
    </w:p>
    <w:p w:rsidR="00910C04" w:rsidRDefault="00910C04">
      <w:pPr>
        <w:pStyle w:val="ConsPlusNormal"/>
        <w:spacing w:before="220"/>
        <w:ind w:firstLine="540"/>
        <w:jc w:val="both"/>
      </w:pPr>
      <w:r>
        <w:t>3) представление в Министерство отчетов об использовании субсидий по форме и в порядке, утвержденным Министерством;</w:t>
      </w:r>
    </w:p>
    <w:p w:rsidR="00910C04" w:rsidRDefault="00910C04">
      <w:pPr>
        <w:pStyle w:val="ConsPlusNormal"/>
        <w:spacing w:before="220"/>
        <w:ind w:firstLine="540"/>
        <w:jc w:val="both"/>
      </w:pPr>
      <w:r>
        <w:t>4) соблюдение бюджетного законодательства Российской Федерации и законодательства Российской Федерации о налогах и сборах.</w:t>
      </w:r>
    </w:p>
    <w:p w:rsidR="00910C04" w:rsidRDefault="00910C04">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910C04" w:rsidRDefault="00910C04">
      <w:pPr>
        <w:pStyle w:val="ConsPlusNormal"/>
        <w:spacing w:before="220"/>
        <w:ind w:firstLine="540"/>
        <w:jc w:val="both"/>
      </w:pPr>
      <w:r>
        <w:t>6. Для получения субсидий органы местного самоуправления муниципальных образований в Камчатском крае представляют в Министерство бюджетные заявки на очередной финансовый год и плановый период в сроки и по форме, установленной Министерством финансов Камчатского края.</w:t>
      </w:r>
    </w:p>
    <w:p w:rsidR="00910C04" w:rsidRDefault="00910C04">
      <w:pPr>
        <w:pStyle w:val="ConsPlusNormal"/>
        <w:spacing w:before="220"/>
        <w:ind w:firstLine="540"/>
        <w:jc w:val="both"/>
      </w:pPr>
      <w:r>
        <w:t>7. Основаниями для отказа в предоставлении субсидии являются:</w:t>
      </w:r>
    </w:p>
    <w:p w:rsidR="00910C04" w:rsidRDefault="00910C04">
      <w:pPr>
        <w:pStyle w:val="ConsPlusNormal"/>
        <w:spacing w:before="220"/>
        <w:ind w:firstLine="540"/>
        <w:jc w:val="both"/>
      </w:pPr>
      <w:r>
        <w:t>1) представление органами местного самоуправления муниципальных образований в Камчатском крае бюджетной заявки с нарушением установленного срока или не соответствующей установленной форме;</w:t>
      </w:r>
    </w:p>
    <w:p w:rsidR="00910C04" w:rsidRDefault="00910C04">
      <w:pPr>
        <w:pStyle w:val="ConsPlusNormal"/>
        <w:spacing w:before="220"/>
        <w:ind w:firstLine="540"/>
        <w:jc w:val="both"/>
      </w:pPr>
      <w:r>
        <w:t>2) наличие в бюджетной заявке недостоверных сведений;</w:t>
      </w:r>
    </w:p>
    <w:p w:rsidR="00910C04" w:rsidRDefault="00910C04">
      <w:pPr>
        <w:pStyle w:val="ConsPlusNormal"/>
        <w:spacing w:before="220"/>
        <w:ind w:firstLine="540"/>
        <w:jc w:val="both"/>
      </w:pPr>
      <w:r>
        <w:t>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настоящим Порядком.</w:t>
      </w:r>
    </w:p>
    <w:p w:rsidR="00910C04" w:rsidRDefault="00910C04">
      <w:pPr>
        <w:pStyle w:val="ConsPlusNormal"/>
        <w:spacing w:before="220"/>
        <w:ind w:firstLine="540"/>
        <w:jc w:val="both"/>
      </w:pPr>
      <w:r>
        <w:lastRenderedPageBreak/>
        <w:t>8. Целевые показатели результативности предоставления субсидий местным бюджетам соответствуют показателям (индикаторам) Программы и Подпрограммы 1, приведенным в приложении 5 к Программе.</w:t>
      </w:r>
    </w:p>
    <w:p w:rsidR="00910C04" w:rsidRDefault="00910C04">
      <w:pPr>
        <w:pStyle w:val="ConsPlusNormal"/>
        <w:spacing w:before="220"/>
        <w:ind w:firstLine="540"/>
        <w:jc w:val="both"/>
      </w:pPr>
      <w:r>
        <w:t xml:space="preserve">9. В случаях неисполнения органами местного самоуправления муниципальных образований в Камчатском крае условий, установленных </w:t>
      </w:r>
      <w:hyperlink w:anchor="P447" w:history="1">
        <w:r>
          <w:rPr>
            <w:color w:val="0000FF"/>
          </w:rPr>
          <w:t>частями 2</w:t>
        </w:r>
      </w:hyperlink>
      <w:r>
        <w:t xml:space="preserve"> и </w:t>
      </w:r>
      <w:hyperlink w:anchor="P480" w:history="1">
        <w:r>
          <w:rPr>
            <w:color w:val="0000FF"/>
          </w:rPr>
          <w:t>3</w:t>
        </w:r>
      </w:hyperlink>
      <w:r>
        <w:t xml:space="preserve"> настоящего Порядка, предоставление субсидий может быть приостановлено (сокращено) в соответствии с </w:t>
      </w:r>
      <w:hyperlink r:id="rId64" w:history="1">
        <w:r>
          <w:rPr>
            <w:color w:val="0000FF"/>
          </w:rPr>
          <w:t>частью 5 статьи 136</w:t>
        </w:r>
      </w:hyperlink>
      <w:r>
        <w:t xml:space="preserve"> Бюджетного кодекса Российской Федерации.</w:t>
      </w:r>
    </w:p>
    <w:p w:rsidR="00910C04" w:rsidRDefault="00910C04">
      <w:pPr>
        <w:pStyle w:val="ConsPlusNormal"/>
        <w:spacing w:before="220"/>
        <w:ind w:firstLine="540"/>
        <w:jc w:val="both"/>
      </w:pPr>
      <w:r>
        <w:t>С целью эффективного использования бюджетных средств, в случае высвобождения средств субсидии, в результате экономии, отказа от использования органом местного самоуправления, указанные средства по решению Министерства подлежат перераспределению между муниципальными образованиями в Камчатском крае согласно заявленным потребностям.</w:t>
      </w:r>
    </w:p>
    <w:p w:rsidR="00910C04" w:rsidRDefault="00910C04">
      <w:pPr>
        <w:pStyle w:val="ConsPlusNormal"/>
        <w:spacing w:before="220"/>
        <w:ind w:firstLine="540"/>
        <w:jc w:val="both"/>
      </w:pPr>
      <w:r>
        <w:t xml:space="preserve">10. </w:t>
      </w:r>
      <w:proofErr w:type="gramStart"/>
      <w:r>
        <w:t>Контроль за</w:t>
      </w:r>
      <w:proofErr w:type="gramEnd"/>
      <w:r>
        <w:t xml:space="preserve"> исполнением органами местного самоуправления муниципальных образований в Камчатском крае условий, установленных настоящим Порядком, а также использованием субсидий по целевому назначению осуществляется Министерством.</w:t>
      </w:r>
    </w:p>
    <w:p w:rsidR="00910C04" w:rsidRDefault="00910C04">
      <w:pPr>
        <w:pStyle w:val="ConsPlusNormal"/>
        <w:spacing w:before="220"/>
        <w:ind w:firstLine="540"/>
        <w:jc w:val="both"/>
      </w:pPr>
      <w:r>
        <w:t>11.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910C04" w:rsidRDefault="00910C04">
      <w:pPr>
        <w:pStyle w:val="ConsPlusNormal"/>
        <w:spacing w:before="220"/>
        <w:ind w:firstLine="540"/>
        <w:jc w:val="both"/>
      </w:pPr>
      <w:r>
        <w:t>12.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1"/>
      </w:pPr>
      <w:bookmarkStart w:id="9" w:name="P526"/>
      <w:bookmarkEnd w:id="9"/>
      <w:r>
        <w:t>Приложение 2</w:t>
      </w:r>
    </w:p>
    <w:p w:rsidR="00910C04" w:rsidRDefault="00910C04">
      <w:pPr>
        <w:pStyle w:val="ConsPlusNormal"/>
        <w:jc w:val="right"/>
      </w:pPr>
      <w:r>
        <w:t>к Программе</w:t>
      </w:r>
    </w:p>
    <w:p w:rsidR="00910C04" w:rsidRDefault="00910C04">
      <w:pPr>
        <w:pStyle w:val="ConsPlusNormal"/>
        <w:ind w:firstLine="540"/>
        <w:jc w:val="both"/>
      </w:pPr>
    </w:p>
    <w:p w:rsidR="00910C04" w:rsidRDefault="00910C04">
      <w:pPr>
        <w:pStyle w:val="ConsPlusTitle"/>
        <w:jc w:val="center"/>
      </w:pPr>
      <w:r>
        <w:t>ПОРЯДОК ПРЕДОСТАВЛЕНИЯ И РАСПРЕДЕЛЕНИЯ</w:t>
      </w:r>
    </w:p>
    <w:p w:rsidR="00910C04" w:rsidRDefault="00910C04">
      <w:pPr>
        <w:pStyle w:val="ConsPlusTitle"/>
        <w:jc w:val="center"/>
      </w:pPr>
      <w:r>
        <w:t>СУБСИДИЙ МЕСТНЫМ БЮДЖЕТАМ В РАМКАХ РЕАЛИЗАЦИИ</w:t>
      </w:r>
    </w:p>
    <w:p w:rsidR="00910C04" w:rsidRDefault="00910C04">
      <w:pPr>
        <w:pStyle w:val="ConsPlusTitle"/>
        <w:jc w:val="center"/>
      </w:pPr>
      <w:r>
        <w:t>МЕРОПРИЯТИЙ ПОДПРОГРАММЫ 2</w:t>
      </w:r>
    </w:p>
    <w:p w:rsidR="00910C04" w:rsidRDefault="00910C04">
      <w:pPr>
        <w:pStyle w:val="ConsPlusNormal"/>
        <w:ind w:firstLine="540"/>
        <w:jc w:val="both"/>
      </w:pPr>
    </w:p>
    <w:p w:rsidR="00910C04" w:rsidRDefault="00910C04">
      <w:pPr>
        <w:pStyle w:val="ConsPlusNormal"/>
        <w:ind w:firstLine="540"/>
        <w:jc w:val="both"/>
      </w:pPr>
      <w:r>
        <w:t xml:space="preserve">1. Настоящий Порядок </w:t>
      </w:r>
      <w:proofErr w:type="gramStart"/>
      <w:r>
        <w:t xml:space="preserve">разработан в соответствии со </w:t>
      </w:r>
      <w:hyperlink r:id="rId65" w:history="1">
        <w:r>
          <w:rPr>
            <w:color w:val="0000FF"/>
          </w:rPr>
          <w:t>статьей 139</w:t>
        </w:r>
      </w:hyperlink>
      <w:r>
        <w:t xml:space="preserve"> Бюджетного кодекса Российской Федерации и регулирует</w:t>
      </w:r>
      <w:proofErr w:type="gramEnd"/>
      <w:r>
        <w:t xml:space="preserve"> предоставление субсидий местным бюджетам из краевого бюджета в целях софинансирования следующих основных мероприятий Подпрограммы 2 (далее в настоящем Порядке - мероприятия):</w:t>
      </w:r>
    </w:p>
    <w:p w:rsidR="00910C04" w:rsidRDefault="00910C04">
      <w:pPr>
        <w:pStyle w:val="ConsPlusNormal"/>
        <w:spacing w:before="220"/>
        <w:ind w:firstLine="540"/>
        <w:jc w:val="both"/>
      </w:pPr>
      <w:bookmarkStart w:id="10" w:name="P534"/>
      <w:bookmarkEnd w:id="10"/>
      <w:proofErr w:type="gramStart"/>
      <w:r>
        <w:t>1)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w:t>
      </w:r>
      <w:proofErr w:type="gramEnd"/>
      <w:r>
        <w:t xml:space="preserve"> ним, устройству открытой или закрытой систем водоотвода, разработке проектной документации;</w:t>
      </w:r>
    </w:p>
    <w:p w:rsidR="00910C04" w:rsidRDefault="00910C04">
      <w:pPr>
        <w:pStyle w:val="ConsPlusNormal"/>
        <w:spacing w:before="220"/>
        <w:ind w:firstLine="540"/>
        <w:jc w:val="both"/>
      </w:pPr>
      <w:proofErr w:type="gramStart"/>
      <w:r>
        <w:t xml:space="preserve">2) основного мероприятия 2.2 "Ландшафтная организация территорий, в том числе </w:t>
      </w:r>
      <w:r>
        <w:lastRenderedPageBreak/>
        <w:t>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roofErr w:type="gramEnd"/>
    </w:p>
    <w:p w:rsidR="00910C04" w:rsidRDefault="00910C04">
      <w:pPr>
        <w:pStyle w:val="ConsPlusNormal"/>
        <w:spacing w:before="220"/>
        <w:ind w:firstLine="540"/>
        <w:jc w:val="both"/>
      </w:pPr>
      <w:r>
        <w:t>3)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910C04" w:rsidRDefault="00910C04">
      <w:pPr>
        <w:pStyle w:val="ConsPlusNormal"/>
        <w:spacing w:before="220"/>
        <w:ind w:firstLine="540"/>
        <w:jc w:val="both"/>
      </w:pPr>
      <w:r>
        <w:t>4)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910C04" w:rsidRDefault="00910C04">
      <w:pPr>
        <w:pStyle w:val="ConsPlusNormal"/>
        <w:spacing w:before="220"/>
        <w:ind w:firstLine="540"/>
        <w:jc w:val="both"/>
      </w:pPr>
      <w:r>
        <w:t>5)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910C04" w:rsidRDefault="00910C04">
      <w:pPr>
        <w:pStyle w:val="ConsPlusNormal"/>
        <w:spacing w:before="220"/>
        <w:ind w:firstLine="540"/>
        <w:jc w:val="both"/>
      </w:pPr>
      <w:proofErr w:type="gramStart"/>
      <w:r>
        <w:t>6)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roofErr w:type="gramEnd"/>
    </w:p>
    <w:p w:rsidR="00910C04" w:rsidRDefault="00910C04">
      <w:pPr>
        <w:pStyle w:val="ConsPlusNormal"/>
        <w:spacing w:before="220"/>
        <w:ind w:firstLine="540"/>
        <w:jc w:val="both"/>
      </w:pPr>
      <w:r>
        <w:t>7)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малых архитектурных форм, разработке проектной документации;</w:t>
      </w:r>
    </w:p>
    <w:p w:rsidR="00910C04" w:rsidRDefault="00910C04">
      <w:pPr>
        <w:pStyle w:val="ConsPlusNormal"/>
        <w:spacing w:before="220"/>
        <w:ind w:firstLine="540"/>
        <w:jc w:val="both"/>
      </w:pPr>
      <w:r>
        <w:t>8)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p w:rsidR="00910C04" w:rsidRDefault="00910C04">
      <w:pPr>
        <w:pStyle w:val="ConsPlusNormal"/>
        <w:spacing w:before="220"/>
        <w:ind w:firstLine="540"/>
        <w:jc w:val="both"/>
      </w:pPr>
      <w:r>
        <w:t>2. Критерием отбора муниципальных образований в Камчатском крае (далее в настоящем Порядке - муниципальные образования) для предоставления субсидий является наличие на территориях населенных пунктов Камчатского края потребности в благоустройстве территорий.</w:t>
      </w:r>
    </w:p>
    <w:p w:rsidR="00910C04" w:rsidRDefault="00910C04">
      <w:pPr>
        <w:pStyle w:val="ConsPlusNormal"/>
        <w:spacing w:before="220"/>
        <w:ind w:firstLine="540"/>
        <w:jc w:val="both"/>
      </w:pPr>
      <w:bookmarkStart w:id="11" w:name="P543"/>
      <w:bookmarkEnd w:id="11"/>
      <w:r>
        <w:t>3.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910C04" w:rsidRDefault="00910C04">
      <w:pPr>
        <w:pStyle w:val="ConsPlusNormal"/>
        <w:spacing w:before="220"/>
        <w:ind w:firstLine="540"/>
        <w:jc w:val="both"/>
      </w:pPr>
      <w:r>
        <w:t>1) наличие утвержденных муниципальных программ, направленных на достижение цели Подпрограммы 2;</w:t>
      </w:r>
    </w:p>
    <w:p w:rsidR="00910C04" w:rsidRDefault="00910C04">
      <w:pPr>
        <w:pStyle w:val="ConsPlusNormal"/>
        <w:spacing w:before="220"/>
        <w:ind w:firstLine="540"/>
        <w:jc w:val="both"/>
      </w:pPr>
      <w:r>
        <w:t xml:space="preserve">2) наличие средств местных бюджетов на софинансирование мероприятий в размере, определенном в соответствии с </w:t>
      </w:r>
      <w:hyperlink w:anchor="P560" w:history="1">
        <w:r>
          <w:rPr>
            <w:color w:val="0000FF"/>
          </w:rPr>
          <w:t>частью 6</w:t>
        </w:r>
      </w:hyperlink>
      <w:r>
        <w:t xml:space="preserve"> настоящего Порядка;</w:t>
      </w:r>
    </w:p>
    <w:p w:rsidR="00910C04" w:rsidRDefault="00910C04">
      <w:pPr>
        <w:pStyle w:val="ConsPlusNormal"/>
        <w:spacing w:before="220"/>
        <w:ind w:firstLine="540"/>
        <w:jc w:val="both"/>
      </w:pPr>
      <w:r>
        <w:t>3) использование средств субсидий по целевому назначению;</w:t>
      </w:r>
    </w:p>
    <w:p w:rsidR="00910C04" w:rsidRDefault="00910C04">
      <w:pPr>
        <w:pStyle w:val="ConsPlusNormal"/>
        <w:spacing w:before="220"/>
        <w:ind w:firstLine="540"/>
        <w:jc w:val="both"/>
      </w:pPr>
      <w:r>
        <w:t>4) заключение соглашений о предоставлении субсидий между главными распорядителями бюджетных средств и органами местного самоуправления муниципальных образований;</w:t>
      </w:r>
    </w:p>
    <w:p w:rsidR="00910C04" w:rsidRDefault="00910C04">
      <w:pPr>
        <w:pStyle w:val="ConsPlusNormal"/>
        <w:spacing w:before="220"/>
        <w:ind w:firstLine="540"/>
        <w:jc w:val="both"/>
      </w:pPr>
      <w:r>
        <w:lastRenderedPageBreak/>
        <w:t>5) представление главным распорядителям бюджетных средств отчетов об использовании субсидий по форме и в порядке, утвержденным главными распорядителями бюджетных средств;</w:t>
      </w:r>
    </w:p>
    <w:p w:rsidR="00910C04" w:rsidRDefault="00910C04">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910C04" w:rsidRDefault="00910C04">
      <w:pPr>
        <w:pStyle w:val="ConsPlusNormal"/>
        <w:spacing w:before="220"/>
        <w:ind w:firstLine="540"/>
        <w:jc w:val="both"/>
      </w:pPr>
      <w:r>
        <w:t>7) наличие проектной документации и (или) сметного расчета на проведение работ в рамках реализации мероприятий муниципальной программы, направленной на достижение цели Подпрограммы 2;</w:t>
      </w:r>
    </w:p>
    <w:p w:rsidR="00910C04" w:rsidRDefault="00910C04">
      <w:pPr>
        <w:pStyle w:val="ConsPlusNormal"/>
        <w:spacing w:before="220"/>
        <w:ind w:firstLine="540"/>
        <w:jc w:val="both"/>
      </w:pPr>
      <w:r>
        <w:t>8) обязательство исполнительно - распорядительного органа муниципального образования по обеспечению соответствия мероприятий муниципальной программы, направленной на достижение цели Подпрограммы 2, требованиям, устанавливаемым Министерством жилищно-коммунального хозяйства и энергетики Камчатского края.</w:t>
      </w:r>
    </w:p>
    <w:p w:rsidR="00910C04" w:rsidRDefault="00910C04">
      <w:pPr>
        <w:pStyle w:val="ConsPlusNormal"/>
        <w:spacing w:before="220"/>
        <w:ind w:firstLine="540"/>
        <w:jc w:val="both"/>
      </w:pPr>
      <w:r>
        <w:t xml:space="preserve">4. Субсидии на мероприятие, предусмотренное </w:t>
      </w:r>
      <w:hyperlink w:anchor="P534" w:history="1">
        <w:r>
          <w:rPr>
            <w:color w:val="0000FF"/>
          </w:rPr>
          <w:t>пунктом 1 части 1</w:t>
        </w:r>
      </w:hyperlink>
      <w:r>
        <w:t xml:space="preserve"> настоящего Порядка, предоставляются, в том числе, за счет средств дорожного фонда Камчатского края в соответствие с Порядком предоставления и расходования субсидий местным бюджетам за счет средств дорожного фонда Камчатского края, утвержденным Постановлением Правительства Камчатского края.</w:t>
      </w:r>
    </w:p>
    <w:p w:rsidR="00910C04" w:rsidRDefault="00910C04">
      <w:pPr>
        <w:pStyle w:val="ConsPlusNormal"/>
        <w:spacing w:before="220"/>
        <w:ind w:firstLine="540"/>
        <w:jc w:val="both"/>
      </w:pPr>
      <w:r>
        <w:t>5. Размер субсидии местному бюджету на реализацию мероприятий Подпрограммы 2 определяется по формуле:</w:t>
      </w:r>
    </w:p>
    <w:p w:rsidR="00910C04" w:rsidRDefault="00910C04">
      <w:pPr>
        <w:pStyle w:val="ConsPlusNormal"/>
        <w:ind w:firstLine="540"/>
        <w:jc w:val="both"/>
      </w:pPr>
    </w:p>
    <w:p w:rsidR="00910C04" w:rsidRDefault="00910C04">
      <w:pPr>
        <w:pStyle w:val="ConsPlusNormal"/>
        <w:jc w:val="center"/>
      </w:pPr>
      <w:r w:rsidRPr="00073135">
        <w:rPr>
          <w:position w:val="-29"/>
        </w:rPr>
        <w:pict>
          <v:shape id="_x0000_i1068" style="width:76.55pt;height:40.2pt" coordsize="" o:spt="100" adj="0,,0" path="" filled="f" stroked="f">
            <v:stroke joinstyle="miter"/>
            <v:imagedata r:id="rId66" o:title="base_23848_159267_32811"/>
            <v:formulas/>
            <v:path o:connecttype="segments"/>
          </v:shape>
        </w:pict>
      </w:r>
      <w:r>
        <w:t>, где</w:t>
      </w:r>
    </w:p>
    <w:p w:rsidR="00910C04" w:rsidRDefault="00910C04">
      <w:pPr>
        <w:pStyle w:val="ConsPlusNormal"/>
        <w:ind w:firstLine="540"/>
        <w:jc w:val="both"/>
      </w:pPr>
    </w:p>
    <w:p w:rsidR="00910C04" w:rsidRDefault="00910C04">
      <w:pPr>
        <w:pStyle w:val="ConsPlusNormal"/>
        <w:ind w:firstLine="540"/>
        <w:jc w:val="both"/>
      </w:pPr>
      <w:r w:rsidRPr="00073135">
        <w:rPr>
          <w:position w:val="-9"/>
        </w:rPr>
        <w:pict>
          <v:shape id="_x0000_i1069" style="width:14.25pt;height:20.75pt" coordsize="" o:spt="100" adj="0,,0" path="" filled="f" stroked="f">
            <v:stroke joinstyle="miter"/>
            <v:imagedata r:id="rId67" o:title="base_23848_159267_32812"/>
            <v:formulas/>
            <v:path o:connecttype="segments"/>
          </v:shape>
        </w:pict>
      </w:r>
      <w:r>
        <w:t xml:space="preserve"> - размер субсидии, предоставляемой бюджету j-го муниципального образования в очередном финансовом году;</w:t>
      </w:r>
    </w:p>
    <w:p w:rsidR="00910C04" w:rsidRDefault="00910C04">
      <w:pPr>
        <w:pStyle w:val="ConsPlusNormal"/>
        <w:spacing w:before="220"/>
        <w:ind w:firstLine="540"/>
        <w:jc w:val="both"/>
      </w:pPr>
      <w:r w:rsidRPr="00073135">
        <w:rPr>
          <w:position w:val="-9"/>
        </w:rPr>
        <w:pict>
          <v:shape id="_x0000_i1070" style="width:17.5pt;height:20.75pt" coordsize="" o:spt="100" adj="0,,0" path="" filled="f" stroked="f">
            <v:stroke joinstyle="miter"/>
            <v:imagedata r:id="rId68" o:title="base_23848_159267_32813"/>
            <v:formulas/>
            <v:path o:connecttype="segments"/>
          </v:shape>
        </w:pict>
      </w:r>
      <w:r>
        <w:t xml:space="preserve"> - потребность в средствах j-того муниципального образования на выполнение мероприятий в очередном финансовом году;</w:t>
      </w:r>
    </w:p>
    <w:p w:rsidR="00910C04" w:rsidRDefault="00910C04">
      <w:pPr>
        <w:pStyle w:val="ConsPlusNormal"/>
        <w:spacing w:before="220"/>
        <w:ind w:firstLine="540"/>
        <w:jc w:val="both"/>
      </w:pPr>
      <w:r w:rsidRPr="00073135">
        <w:rPr>
          <w:position w:val="-4"/>
        </w:rPr>
        <w:pict>
          <v:shape id="_x0000_i1071" style="width:11.05pt;height:15.55pt" coordsize="" o:spt="100" adj="0,,0" path="" filled="f" stroked="f">
            <v:stroke joinstyle="miter"/>
            <v:imagedata r:id="rId69" o:title="base_23848_159267_32814"/>
            <v:formulas/>
            <v:path o:connecttype="segments"/>
          </v:shape>
        </w:pict>
      </w:r>
      <w:r>
        <w:t xml:space="preserve"> - общий объем сре</w:t>
      </w:r>
      <w:proofErr w:type="gramStart"/>
      <w:r>
        <w:t>дств кр</w:t>
      </w:r>
      <w:proofErr w:type="gramEnd"/>
      <w:r>
        <w:t>аевого бюджета, подлежащий распределению между муниципальными образованиями, предусмотренный на реализацию мероприятий Подпрограммы 2.</w:t>
      </w:r>
    </w:p>
    <w:p w:rsidR="00910C04" w:rsidRDefault="00910C04">
      <w:pPr>
        <w:pStyle w:val="ConsPlusNormal"/>
        <w:spacing w:before="220"/>
        <w:ind w:firstLine="540"/>
        <w:jc w:val="both"/>
      </w:pPr>
      <w:bookmarkStart w:id="12" w:name="P560"/>
      <w:bookmarkEnd w:id="12"/>
      <w:r>
        <w:t>6. Для муниципальных образований доля софинансирования расходов на реализацию мероприятий устанавливается в следующих объемах:</w:t>
      </w:r>
    </w:p>
    <w:p w:rsidR="00910C04" w:rsidRDefault="00910C04">
      <w:pPr>
        <w:pStyle w:val="ConsPlusNormal"/>
        <w:spacing w:before="220"/>
        <w:ind w:firstLine="540"/>
        <w:jc w:val="both"/>
      </w:pPr>
      <w:r>
        <w:t>1) не менее 20 % от общего объема средств, необходимых на реализацию мероприятий, - для городских округов с численностью населения более 20 тыс. человек;</w:t>
      </w:r>
    </w:p>
    <w:p w:rsidR="00910C04" w:rsidRDefault="00910C04">
      <w:pPr>
        <w:pStyle w:val="ConsPlusNormal"/>
        <w:spacing w:before="220"/>
        <w:ind w:firstLine="540"/>
        <w:jc w:val="both"/>
      </w:pPr>
      <w:r>
        <w:t>2) не менее 10 % от общего объема средств, необходимых на реализацию мероприятий, - для остальных муниципальных образований.</w:t>
      </w:r>
    </w:p>
    <w:p w:rsidR="00910C04" w:rsidRDefault="00910C04">
      <w:pPr>
        <w:pStyle w:val="ConsPlusNormal"/>
        <w:spacing w:before="220"/>
        <w:ind w:firstLine="540"/>
        <w:jc w:val="both"/>
      </w:pPr>
      <w:r>
        <w:t>7. Для получения субсидий органы местного самоуправления муниципальных образований представляют главным распорядителям бюджетных средств бюджетные заявки на очередной финансовый год и плановый период в сроки и по форме, установленной главными распорядителями бюджетных средств.</w:t>
      </w:r>
    </w:p>
    <w:p w:rsidR="00910C04" w:rsidRDefault="00910C04">
      <w:pPr>
        <w:pStyle w:val="ConsPlusNormal"/>
        <w:spacing w:before="220"/>
        <w:ind w:firstLine="540"/>
        <w:jc w:val="both"/>
      </w:pPr>
      <w:r>
        <w:t>8. Основаниями для отказа в предоставлении субсидии являются:</w:t>
      </w:r>
    </w:p>
    <w:p w:rsidR="00910C04" w:rsidRDefault="00910C04">
      <w:pPr>
        <w:pStyle w:val="ConsPlusNormal"/>
        <w:spacing w:before="220"/>
        <w:ind w:firstLine="540"/>
        <w:jc w:val="both"/>
      </w:pPr>
      <w:r>
        <w:t xml:space="preserve">1) представление органами местного самоуправления муниципальных образований </w:t>
      </w:r>
      <w:r>
        <w:lastRenderedPageBreak/>
        <w:t>бюджетной заявки с нарушением установленного срока или не соответствующей установленной форме;</w:t>
      </w:r>
    </w:p>
    <w:p w:rsidR="00910C04" w:rsidRDefault="00910C04">
      <w:pPr>
        <w:pStyle w:val="ConsPlusNormal"/>
        <w:spacing w:before="220"/>
        <w:ind w:firstLine="540"/>
        <w:jc w:val="both"/>
      </w:pPr>
      <w:r>
        <w:t>2) наличие в бюджетной заявке недостоверных сведений;</w:t>
      </w:r>
    </w:p>
    <w:p w:rsidR="00910C04" w:rsidRDefault="00910C04">
      <w:pPr>
        <w:pStyle w:val="ConsPlusNormal"/>
        <w:spacing w:before="220"/>
        <w:ind w:firstLine="540"/>
        <w:jc w:val="both"/>
      </w:pPr>
      <w:r>
        <w:t>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настоящим Порядком.</w:t>
      </w:r>
    </w:p>
    <w:p w:rsidR="00910C04" w:rsidRDefault="00910C04">
      <w:pPr>
        <w:pStyle w:val="ConsPlusNormal"/>
        <w:spacing w:before="220"/>
        <w:ind w:firstLine="540"/>
        <w:jc w:val="both"/>
      </w:pPr>
      <w:r>
        <w:t>9. Целевые показатели результативности предоставления субсидий местным бюджетам соответствуют показателям (индикаторам) Программы и Подпрограммы 2, приведенным в приложении 5 к Программе.</w:t>
      </w:r>
    </w:p>
    <w:p w:rsidR="00910C04" w:rsidRDefault="00910C04">
      <w:pPr>
        <w:pStyle w:val="ConsPlusNormal"/>
        <w:spacing w:before="220"/>
        <w:ind w:firstLine="540"/>
        <w:jc w:val="both"/>
      </w:pPr>
      <w:r>
        <w:t xml:space="preserve">10. В случаях неисполнения органами местного самоуправления муниципальных образований условий, установленных </w:t>
      </w:r>
      <w:hyperlink w:anchor="P543"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70" w:history="1">
        <w:r>
          <w:rPr>
            <w:color w:val="0000FF"/>
          </w:rPr>
          <w:t>частью 5 статьи 136</w:t>
        </w:r>
      </w:hyperlink>
      <w:r>
        <w:t xml:space="preserve"> Бюджетного кодекса Российской Федерации.</w:t>
      </w:r>
    </w:p>
    <w:p w:rsidR="00910C04" w:rsidRDefault="00910C04">
      <w:pPr>
        <w:pStyle w:val="ConsPlusNormal"/>
        <w:spacing w:before="220"/>
        <w:ind w:firstLine="540"/>
        <w:jc w:val="both"/>
      </w:pPr>
      <w:r>
        <w:t xml:space="preserve">11. </w:t>
      </w:r>
      <w:proofErr w:type="gramStart"/>
      <w:r>
        <w:t>Контроль за</w:t>
      </w:r>
      <w:proofErr w:type="gramEnd"/>
      <w:r>
        <w:t xml:space="preserve"> исполнением условий, установленных настоящим Порядком, а также использованием субсидий по целевому назначению осуществляется главными распорядителями бюджетных средств.</w:t>
      </w:r>
    </w:p>
    <w:p w:rsidR="00910C04" w:rsidRDefault="00910C04">
      <w:pPr>
        <w:pStyle w:val="ConsPlusNormal"/>
        <w:spacing w:before="220"/>
        <w:ind w:firstLine="540"/>
        <w:jc w:val="both"/>
      </w:pPr>
      <w: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910C04" w:rsidRDefault="00910C04">
      <w:pPr>
        <w:pStyle w:val="ConsPlusNormal"/>
        <w:spacing w:before="220"/>
        <w:ind w:firstLine="540"/>
        <w:jc w:val="both"/>
      </w:pPr>
      <w:r>
        <w:t>13. Субсидии, использованные не по целевому назначению,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 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w:t>
      </w: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1"/>
      </w:pPr>
      <w:bookmarkStart w:id="13" w:name="P578"/>
      <w:bookmarkEnd w:id="13"/>
      <w:r>
        <w:t>Приложение 3</w:t>
      </w:r>
    </w:p>
    <w:p w:rsidR="00910C04" w:rsidRDefault="00910C04">
      <w:pPr>
        <w:pStyle w:val="ConsPlusNormal"/>
        <w:jc w:val="right"/>
      </w:pPr>
      <w:r>
        <w:t>к Программе</w:t>
      </w:r>
    </w:p>
    <w:p w:rsidR="00910C04" w:rsidRDefault="00910C04">
      <w:pPr>
        <w:pStyle w:val="ConsPlusNormal"/>
        <w:ind w:firstLine="540"/>
        <w:jc w:val="both"/>
      </w:pPr>
    </w:p>
    <w:p w:rsidR="00910C04" w:rsidRDefault="00910C04">
      <w:pPr>
        <w:pStyle w:val="ConsPlusTitle"/>
        <w:jc w:val="center"/>
      </w:pPr>
      <w:r>
        <w:t>ПОРЯДОК ИНВЕНТАРИЗАЦИИ</w:t>
      </w:r>
    </w:p>
    <w:p w:rsidR="00910C04" w:rsidRDefault="00910C04">
      <w:pPr>
        <w:pStyle w:val="ConsPlusTitle"/>
        <w:jc w:val="center"/>
      </w:pPr>
      <w:r>
        <w:t xml:space="preserve">ДВОРОВЫХ ТЕРРИТОРИЙ </w:t>
      </w:r>
      <w:proofErr w:type="gramStart"/>
      <w:r>
        <w:t>В</w:t>
      </w:r>
      <w:proofErr w:type="gramEnd"/>
      <w:r>
        <w:t xml:space="preserve"> МУНИЦИПАЛЬНЫХ</w:t>
      </w:r>
    </w:p>
    <w:p w:rsidR="00910C04" w:rsidRDefault="00910C04">
      <w:pPr>
        <w:pStyle w:val="ConsPlusTitle"/>
        <w:jc w:val="center"/>
      </w:pPr>
      <w:proofErr w:type="gramStart"/>
      <w:r>
        <w:t>ОБРАЗОВАНИЯХ</w:t>
      </w:r>
      <w:proofErr w:type="gramEnd"/>
      <w:r>
        <w:t xml:space="preserve"> В КАМЧАТСКОМ КРАЕ</w:t>
      </w:r>
    </w:p>
    <w:p w:rsidR="00910C04" w:rsidRDefault="00910C04">
      <w:pPr>
        <w:pStyle w:val="ConsPlusNormal"/>
        <w:ind w:firstLine="540"/>
        <w:jc w:val="both"/>
      </w:pPr>
    </w:p>
    <w:p w:rsidR="00910C04" w:rsidRDefault="00910C04">
      <w:pPr>
        <w:pStyle w:val="ConsPlusNormal"/>
        <w:jc w:val="center"/>
        <w:outlineLvl w:val="2"/>
      </w:pPr>
      <w:r>
        <w:t>1. Общие положения</w:t>
      </w:r>
    </w:p>
    <w:p w:rsidR="00910C04" w:rsidRDefault="00910C04">
      <w:pPr>
        <w:pStyle w:val="ConsPlusNormal"/>
        <w:ind w:firstLine="540"/>
        <w:jc w:val="both"/>
      </w:pPr>
    </w:p>
    <w:p w:rsidR="00910C04" w:rsidRDefault="00910C04">
      <w:pPr>
        <w:pStyle w:val="ConsPlusNormal"/>
        <w:ind w:firstLine="540"/>
        <w:jc w:val="both"/>
      </w:pPr>
      <w:r>
        <w:t xml:space="preserve">1.1. </w:t>
      </w:r>
      <w:proofErr w:type="gramStart"/>
      <w:r>
        <w:t xml:space="preserve">Настоящий Порядок разработан в соответствии с </w:t>
      </w:r>
      <w:hyperlink r:id="rId7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дворовых территорий городских округов и поселений, в состав которых входят населенные пункты</w:t>
      </w:r>
      <w:proofErr w:type="gramEnd"/>
      <w:r>
        <w:t xml:space="preserve"> с численностью населения свыше 1000 человек, в Камчатском крае (далее - в настоящем Порядке - муниципальные образования).</w:t>
      </w:r>
    </w:p>
    <w:p w:rsidR="00910C04" w:rsidRDefault="00910C04">
      <w:pPr>
        <w:pStyle w:val="ConsPlusNormal"/>
        <w:spacing w:before="220"/>
        <w:ind w:firstLine="540"/>
        <w:jc w:val="both"/>
      </w:pPr>
      <w:r>
        <w:lastRenderedPageBreak/>
        <w:t>1.2. Инвентаризация дворовых территорий проводится в целях оценки их состояния и определения дворовых территорий, нуждающихся в благоустройстве.</w:t>
      </w:r>
    </w:p>
    <w:p w:rsidR="00910C04" w:rsidRDefault="00910C04">
      <w:pPr>
        <w:pStyle w:val="ConsPlusNormal"/>
        <w:ind w:firstLine="540"/>
        <w:jc w:val="both"/>
      </w:pPr>
    </w:p>
    <w:p w:rsidR="00910C04" w:rsidRDefault="00910C04">
      <w:pPr>
        <w:pStyle w:val="ConsPlusNormal"/>
        <w:jc w:val="center"/>
        <w:outlineLvl w:val="2"/>
      </w:pPr>
      <w:r>
        <w:t>2. Порядок проведения инвентаризации</w:t>
      </w:r>
    </w:p>
    <w:p w:rsidR="00910C04" w:rsidRDefault="00910C04">
      <w:pPr>
        <w:pStyle w:val="ConsPlusNormal"/>
        <w:jc w:val="center"/>
      </w:pPr>
      <w:r>
        <w:t>дворовых территорий</w:t>
      </w:r>
    </w:p>
    <w:p w:rsidR="00910C04" w:rsidRDefault="00910C04">
      <w:pPr>
        <w:pStyle w:val="ConsPlusNormal"/>
        <w:ind w:firstLine="540"/>
        <w:jc w:val="both"/>
      </w:pPr>
    </w:p>
    <w:p w:rsidR="00910C04" w:rsidRDefault="00910C04">
      <w:pPr>
        <w:pStyle w:val="ConsPlusNormal"/>
        <w:ind w:firstLine="540"/>
        <w:jc w:val="both"/>
      </w:pPr>
      <w:r>
        <w:t>2.1. Инвентаризация дворовых территорий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910C04" w:rsidRDefault="00910C04">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910C04" w:rsidRDefault="00910C04">
      <w:pPr>
        <w:pStyle w:val="ConsPlusNormal"/>
        <w:spacing w:before="220"/>
        <w:ind w:firstLine="540"/>
        <w:jc w:val="both"/>
      </w:pPr>
      <w:r>
        <w:t xml:space="preserve">2.3. По итогам проведения инвентаризации дворовой территории и натурного обследования дворовой территории, в том числе расположенных на ней элементов, Комиссией составляется </w:t>
      </w:r>
      <w:hyperlink w:anchor="P616" w:history="1">
        <w:r>
          <w:rPr>
            <w:color w:val="0000FF"/>
          </w:rPr>
          <w:t>паспорт</w:t>
        </w:r>
      </w:hyperlink>
      <w:r>
        <w:t xml:space="preserve"> благоустройства дворовой территории (далее в настоящем Порядке - Паспорт) по форме согласно приложению к настоящему Порядку.</w:t>
      </w:r>
    </w:p>
    <w:p w:rsidR="00910C04" w:rsidRDefault="00910C04">
      <w:pPr>
        <w:pStyle w:val="ConsPlusNormal"/>
        <w:spacing w:before="220"/>
        <w:ind w:firstLine="540"/>
        <w:jc w:val="both"/>
      </w:pPr>
      <w:r>
        <w:t>2.4. По итогам проведения инвентаризации всех дворовых территорий составляется адресный перечень дворовых территорий, нуждающихся в благоустройстве.</w:t>
      </w:r>
    </w:p>
    <w:p w:rsidR="00910C04" w:rsidRDefault="00910C04">
      <w:pPr>
        <w:pStyle w:val="ConsPlusNormal"/>
        <w:ind w:firstLine="540"/>
        <w:jc w:val="both"/>
      </w:pPr>
    </w:p>
    <w:p w:rsidR="00910C04" w:rsidRDefault="00910C04">
      <w:pPr>
        <w:pStyle w:val="ConsPlusNormal"/>
        <w:jc w:val="center"/>
        <w:outlineLvl w:val="2"/>
      </w:pPr>
      <w:r>
        <w:t>3. Порядок разработки, утверждения,</w:t>
      </w:r>
    </w:p>
    <w:p w:rsidR="00910C04" w:rsidRDefault="00910C04">
      <w:pPr>
        <w:pStyle w:val="ConsPlusNormal"/>
        <w:jc w:val="center"/>
      </w:pPr>
      <w:r>
        <w:t>актуализации Паспорта</w:t>
      </w:r>
    </w:p>
    <w:p w:rsidR="00910C04" w:rsidRDefault="00910C04">
      <w:pPr>
        <w:pStyle w:val="ConsPlusNormal"/>
        <w:ind w:firstLine="540"/>
        <w:jc w:val="both"/>
      </w:pPr>
    </w:p>
    <w:p w:rsidR="00910C04" w:rsidRDefault="00910C04">
      <w:pPr>
        <w:pStyle w:val="ConsPlusNormal"/>
        <w:ind w:firstLine="540"/>
        <w:jc w:val="both"/>
      </w:pPr>
      <w:r>
        <w:t>3.1. Паспорта разрабатываются на все дворовые территории муниципального образования, в том числе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и утверждаются муниципальными правовыми актами.</w:t>
      </w:r>
    </w:p>
    <w:p w:rsidR="00910C04" w:rsidRDefault="00910C04">
      <w:pPr>
        <w:pStyle w:val="ConsPlusNormal"/>
        <w:spacing w:before="220"/>
        <w:ind w:firstLine="540"/>
        <w:jc w:val="both"/>
      </w:pPr>
      <w:r>
        <w:t>3.2. Границы дворовых территорий,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910C04" w:rsidRDefault="00910C04">
      <w:pPr>
        <w:pStyle w:val="ConsPlusNormal"/>
        <w:spacing w:before="220"/>
        <w:ind w:firstLine="540"/>
        <w:jc w:val="both"/>
      </w:pPr>
      <w:r>
        <w:t>1) не допускается пересечение границ дворовых территорий, указанных в Паспортах;</w:t>
      </w:r>
    </w:p>
    <w:p w:rsidR="00910C04" w:rsidRDefault="00910C04">
      <w:pPr>
        <w:pStyle w:val="ConsPlusNormal"/>
        <w:spacing w:before="220"/>
        <w:ind w:firstLine="540"/>
        <w:jc w:val="both"/>
      </w:pPr>
      <w:r>
        <w:t>2) не допускается установление границ дворовых территорий, указанных в Паспортах, приводящее к образованию бесхозяйных объектов.</w:t>
      </w:r>
    </w:p>
    <w:p w:rsidR="00910C04" w:rsidRDefault="00910C04">
      <w:pPr>
        <w:pStyle w:val="ConsPlusNormal"/>
        <w:spacing w:before="220"/>
        <w:ind w:firstLine="540"/>
        <w:jc w:val="both"/>
      </w:pPr>
      <w:r>
        <w:t>3.3. Актуализация Паспорта проводится в случае изменения данных о дворовой территории и расположенных на ней элементах, указанных в Паспорте, по мере необходимости, но не реже 1 раза в 5 лет.</w:t>
      </w: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2"/>
      </w:pPr>
      <w:r>
        <w:t>Приложение</w:t>
      </w:r>
    </w:p>
    <w:p w:rsidR="00910C04" w:rsidRDefault="00910C04">
      <w:pPr>
        <w:pStyle w:val="ConsPlusNormal"/>
        <w:jc w:val="right"/>
      </w:pPr>
      <w:r>
        <w:t>к Порядку инвентаризации дворовых</w:t>
      </w:r>
    </w:p>
    <w:p w:rsidR="00910C04" w:rsidRDefault="00910C04">
      <w:pPr>
        <w:pStyle w:val="ConsPlusNormal"/>
        <w:jc w:val="right"/>
      </w:pPr>
      <w:r>
        <w:t xml:space="preserve">территории в </w:t>
      </w:r>
      <w:proofErr w:type="gramStart"/>
      <w:r>
        <w:t>муниципальных</w:t>
      </w:r>
      <w:proofErr w:type="gramEnd"/>
    </w:p>
    <w:p w:rsidR="00910C04" w:rsidRDefault="00910C04">
      <w:pPr>
        <w:pStyle w:val="ConsPlusNormal"/>
        <w:jc w:val="right"/>
      </w:pPr>
      <w:proofErr w:type="gramStart"/>
      <w:r>
        <w:t>образованиях</w:t>
      </w:r>
      <w:proofErr w:type="gramEnd"/>
      <w:r>
        <w:t xml:space="preserve"> в Камчатском крае</w:t>
      </w:r>
    </w:p>
    <w:p w:rsidR="00910C04" w:rsidRDefault="00910C04">
      <w:pPr>
        <w:pStyle w:val="ConsPlusNormal"/>
        <w:ind w:firstLine="540"/>
        <w:jc w:val="both"/>
      </w:pPr>
    </w:p>
    <w:p w:rsidR="00910C04" w:rsidRDefault="00910C04">
      <w:pPr>
        <w:pStyle w:val="ConsPlusTitle"/>
        <w:jc w:val="center"/>
      </w:pPr>
      <w:bookmarkStart w:id="14" w:name="P616"/>
      <w:bookmarkEnd w:id="14"/>
      <w:r>
        <w:t>ПАСПОРТ БЛАГОУСТРОЙСТВА</w:t>
      </w:r>
    </w:p>
    <w:p w:rsidR="00910C04" w:rsidRDefault="00910C04">
      <w:pPr>
        <w:pStyle w:val="ConsPlusTitle"/>
        <w:jc w:val="center"/>
      </w:pPr>
      <w:r>
        <w:t>ДВОРОВОЙ ТЕРРИТОРИИ ПО СОСТОЯНИЮ</w:t>
      </w:r>
    </w:p>
    <w:p w:rsidR="00910C04" w:rsidRDefault="00910C04">
      <w:pPr>
        <w:pStyle w:val="ConsPlusTitle"/>
        <w:jc w:val="center"/>
      </w:pPr>
      <w:r>
        <w:t>на _____________________________</w:t>
      </w:r>
    </w:p>
    <w:p w:rsidR="00910C04" w:rsidRDefault="00910C04">
      <w:pPr>
        <w:pStyle w:val="ConsPlusNormal"/>
        <w:ind w:firstLine="540"/>
        <w:jc w:val="both"/>
      </w:pPr>
    </w:p>
    <w:p w:rsidR="00910C04" w:rsidRDefault="00910C04">
      <w:pPr>
        <w:sectPr w:rsidR="00910C04">
          <w:pgSz w:w="11905" w:h="16838"/>
          <w:pgMar w:top="1134" w:right="850" w:bottom="1134" w:left="1701" w:header="0" w:footer="0" w:gutter="0"/>
          <w:cols w:space="720"/>
        </w:sectPr>
      </w:pPr>
    </w:p>
    <w:p w:rsidR="00910C04" w:rsidRDefault="00910C04">
      <w:pPr>
        <w:pStyle w:val="ConsPlusNormal"/>
        <w:jc w:val="center"/>
        <w:outlineLvl w:val="3"/>
      </w:pPr>
      <w:r>
        <w:lastRenderedPageBreak/>
        <w:t>1. Общие сведения</w:t>
      </w:r>
    </w:p>
    <w:p w:rsidR="00910C04" w:rsidRDefault="00910C04">
      <w:pPr>
        <w:pStyle w:val="ConsPlusNormal"/>
        <w:jc w:val="center"/>
      </w:pPr>
      <w:r>
        <w:t>о территории благоустройства</w:t>
      </w:r>
    </w:p>
    <w:p w:rsidR="00910C04" w:rsidRDefault="00910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4082"/>
      </w:tblGrid>
      <w:tr w:rsidR="00910C04">
        <w:tc>
          <w:tcPr>
            <w:tcW w:w="680" w:type="dxa"/>
            <w:vAlign w:val="center"/>
          </w:tcPr>
          <w:p w:rsidR="00910C04" w:rsidRDefault="00910C04">
            <w:pPr>
              <w:pStyle w:val="ConsPlusNormal"/>
              <w:jc w:val="center"/>
            </w:pPr>
            <w:r>
              <w:t xml:space="preserve">N </w:t>
            </w:r>
            <w:proofErr w:type="gramStart"/>
            <w:r>
              <w:t>п</w:t>
            </w:r>
            <w:proofErr w:type="gramEnd"/>
            <w:r>
              <w:t>/п</w:t>
            </w:r>
          </w:p>
        </w:tc>
        <w:tc>
          <w:tcPr>
            <w:tcW w:w="4819" w:type="dxa"/>
            <w:vAlign w:val="center"/>
          </w:tcPr>
          <w:p w:rsidR="00910C04" w:rsidRDefault="00910C04">
            <w:pPr>
              <w:pStyle w:val="ConsPlusNormal"/>
              <w:jc w:val="center"/>
            </w:pPr>
            <w:r>
              <w:t>Наименование показателя</w:t>
            </w:r>
          </w:p>
        </w:tc>
        <w:tc>
          <w:tcPr>
            <w:tcW w:w="4082" w:type="dxa"/>
            <w:vAlign w:val="center"/>
          </w:tcPr>
          <w:p w:rsidR="00910C04" w:rsidRDefault="00910C04">
            <w:pPr>
              <w:pStyle w:val="ConsPlusNormal"/>
              <w:jc w:val="center"/>
            </w:pPr>
            <w:r>
              <w:t>Значение показателя</w:t>
            </w:r>
          </w:p>
        </w:tc>
      </w:tr>
      <w:tr w:rsidR="00910C04">
        <w:tc>
          <w:tcPr>
            <w:tcW w:w="680" w:type="dxa"/>
            <w:vAlign w:val="center"/>
          </w:tcPr>
          <w:p w:rsidR="00910C04" w:rsidRDefault="00910C04">
            <w:pPr>
              <w:pStyle w:val="ConsPlusNormal"/>
              <w:jc w:val="center"/>
            </w:pPr>
            <w:bookmarkStart w:id="15" w:name="P626"/>
            <w:bookmarkEnd w:id="15"/>
            <w:r>
              <w:t>1.1</w:t>
            </w:r>
          </w:p>
        </w:tc>
        <w:tc>
          <w:tcPr>
            <w:tcW w:w="4819" w:type="dxa"/>
            <w:vAlign w:val="center"/>
          </w:tcPr>
          <w:p w:rsidR="00910C04" w:rsidRDefault="00910C04">
            <w:pPr>
              <w:pStyle w:val="ConsPlusNormal"/>
              <w:jc w:val="both"/>
            </w:pPr>
            <w:r>
              <w:t xml:space="preserve">Адрес многоквартирного жилого дома </w:t>
            </w:r>
            <w:hyperlink w:anchor="P643" w:history="1">
              <w:r>
                <w:rPr>
                  <w:color w:val="0000FF"/>
                </w:rPr>
                <w:t>&lt;*&gt;</w:t>
              </w:r>
            </w:hyperlink>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bookmarkStart w:id="16" w:name="P629"/>
            <w:bookmarkEnd w:id="16"/>
            <w:r>
              <w:t>1.2</w:t>
            </w:r>
          </w:p>
        </w:tc>
        <w:tc>
          <w:tcPr>
            <w:tcW w:w="4819" w:type="dxa"/>
            <w:vAlign w:val="center"/>
          </w:tcPr>
          <w:p w:rsidR="00910C04" w:rsidRDefault="00910C04">
            <w:pPr>
              <w:pStyle w:val="ConsPlusNormal"/>
              <w:jc w:val="both"/>
            </w:pPr>
            <w:r>
              <w:t xml:space="preserve">Кадастровый номер земельного участка (дворовой территории) </w:t>
            </w:r>
            <w:hyperlink w:anchor="P643" w:history="1">
              <w:r>
                <w:rPr>
                  <w:color w:val="0000FF"/>
                </w:rPr>
                <w:t>&lt;*&gt;</w:t>
              </w:r>
            </w:hyperlink>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1.3</w:t>
            </w:r>
          </w:p>
        </w:tc>
        <w:tc>
          <w:tcPr>
            <w:tcW w:w="4819" w:type="dxa"/>
            <w:vAlign w:val="center"/>
          </w:tcPr>
          <w:p w:rsidR="00910C04" w:rsidRDefault="00910C04">
            <w:pPr>
              <w:pStyle w:val="ConsPlusNormal"/>
              <w:jc w:val="both"/>
            </w:pPr>
            <w:r>
              <w:t>Численность населения, проживающего в пределах территории благоустройства, чел.</w:t>
            </w:r>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1.4</w:t>
            </w:r>
          </w:p>
        </w:tc>
        <w:tc>
          <w:tcPr>
            <w:tcW w:w="4819" w:type="dxa"/>
            <w:vAlign w:val="center"/>
          </w:tcPr>
          <w:p w:rsidR="00910C04" w:rsidRDefault="00910C04">
            <w:pPr>
              <w:pStyle w:val="ConsPlusNormal"/>
              <w:jc w:val="both"/>
            </w:pPr>
            <w:r>
              <w:t>Общая площадь территории, кв. м</w:t>
            </w:r>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1.5</w:t>
            </w:r>
          </w:p>
        </w:tc>
        <w:tc>
          <w:tcPr>
            <w:tcW w:w="4819" w:type="dxa"/>
            <w:vAlign w:val="center"/>
          </w:tcPr>
          <w:p w:rsidR="00910C04" w:rsidRDefault="00910C04">
            <w:pPr>
              <w:pStyle w:val="ConsPlusNormal"/>
              <w:jc w:val="both"/>
            </w:pPr>
            <w:r>
              <w:t xml:space="preserve">Оценка уровня благоустроенности территории (благоустроенная/ не благоустроенная) </w:t>
            </w:r>
            <w:hyperlink w:anchor="P644" w:history="1">
              <w:r>
                <w:rPr>
                  <w:color w:val="0000FF"/>
                </w:rPr>
                <w:t>&lt;**&gt;</w:t>
              </w:r>
            </w:hyperlink>
          </w:p>
        </w:tc>
        <w:tc>
          <w:tcPr>
            <w:tcW w:w="4082" w:type="dxa"/>
            <w:vAlign w:val="center"/>
          </w:tcPr>
          <w:p w:rsidR="00910C04" w:rsidRDefault="00910C04">
            <w:pPr>
              <w:pStyle w:val="ConsPlusNormal"/>
            </w:pPr>
          </w:p>
        </w:tc>
      </w:tr>
    </w:tbl>
    <w:p w:rsidR="00910C04" w:rsidRDefault="00910C04">
      <w:pPr>
        <w:pStyle w:val="ConsPlusNormal"/>
        <w:ind w:firstLine="540"/>
        <w:jc w:val="both"/>
      </w:pPr>
    </w:p>
    <w:p w:rsidR="00910C04" w:rsidRDefault="00910C04">
      <w:pPr>
        <w:pStyle w:val="ConsPlusNormal"/>
        <w:ind w:firstLine="540"/>
        <w:jc w:val="both"/>
      </w:pPr>
      <w:r>
        <w:t>--------------------------------</w:t>
      </w:r>
    </w:p>
    <w:p w:rsidR="00910C04" w:rsidRDefault="00910C04">
      <w:pPr>
        <w:pStyle w:val="ConsPlusNormal"/>
        <w:spacing w:before="220"/>
        <w:ind w:firstLine="540"/>
        <w:jc w:val="both"/>
      </w:pPr>
      <w:bookmarkStart w:id="17" w:name="P643"/>
      <w:bookmarkEnd w:id="17"/>
      <w:r>
        <w:t xml:space="preserve">&lt;*&gt; при образовании дворовой территории земельными участками нескольких многоквартирных домов в </w:t>
      </w:r>
      <w:hyperlink w:anchor="P626" w:history="1">
        <w:r>
          <w:rPr>
            <w:color w:val="0000FF"/>
          </w:rPr>
          <w:t>пунктах 1.1</w:t>
        </w:r>
      </w:hyperlink>
      <w:r>
        <w:t xml:space="preserve"> и </w:t>
      </w:r>
      <w:hyperlink w:anchor="P629" w:history="1">
        <w:r>
          <w:rPr>
            <w:color w:val="0000FF"/>
          </w:rPr>
          <w:t>1.2</w:t>
        </w:r>
      </w:hyperlink>
      <w:r>
        <w:t xml:space="preserve"> указываются данные для каждого многоквартирного дома.</w:t>
      </w:r>
    </w:p>
    <w:p w:rsidR="00910C04" w:rsidRDefault="00910C04">
      <w:pPr>
        <w:pStyle w:val="ConsPlusNormal"/>
        <w:spacing w:before="220"/>
        <w:ind w:firstLine="540"/>
        <w:jc w:val="both"/>
      </w:pPr>
      <w:bookmarkStart w:id="18" w:name="P644"/>
      <w:bookmarkEnd w:id="18"/>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910C04" w:rsidRDefault="00910C04">
      <w:pPr>
        <w:pStyle w:val="ConsPlusNormal"/>
        <w:ind w:firstLine="540"/>
        <w:jc w:val="both"/>
      </w:pPr>
    </w:p>
    <w:p w:rsidR="00910C04" w:rsidRDefault="00910C04">
      <w:pPr>
        <w:pStyle w:val="ConsPlusNormal"/>
        <w:jc w:val="center"/>
        <w:outlineLvl w:val="3"/>
      </w:pPr>
      <w:r>
        <w:t>2. Характеристика</w:t>
      </w:r>
    </w:p>
    <w:p w:rsidR="00910C04" w:rsidRDefault="00910C04">
      <w:pPr>
        <w:pStyle w:val="ConsPlusNormal"/>
        <w:jc w:val="center"/>
      </w:pPr>
      <w:r>
        <w:t>территории благоустройства</w:t>
      </w:r>
    </w:p>
    <w:p w:rsidR="00910C04" w:rsidRDefault="00910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910C04">
        <w:tc>
          <w:tcPr>
            <w:tcW w:w="680" w:type="dxa"/>
            <w:vAlign w:val="center"/>
          </w:tcPr>
          <w:p w:rsidR="00910C04" w:rsidRDefault="00910C04">
            <w:pPr>
              <w:pStyle w:val="ConsPlusNormal"/>
              <w:jc w:val="center"/>
            </w:pPr>
            <w:r>
              <w:t xml:space="preserve">N </w:t>
            </w:r>
            <w:proofErr w:type="gramStart"/>
            <w:r>
              <w:t>п</w:t>
            </w:r>
            <w:proofErr w:type="gramEnd"/>
            <w:r>
              <w:t>/п</w:t>
            </w:r>
          </w:p>
        </w:tc>
        <w:tc>
          <w:tcPr>
            <w:tcW w:w="4535" w:type="dxa"/>
            <w:vAlign w:val="center"/>
          </w:tcPr>
          <w:p w:rsidR="00910C04" w:rsidRDefault="00910C04">
            <w:pPr>
              <w:pStyle w:val="ConsPlusNormal"/>
              <w:jc w:val="center"/>
            </w:pPr>
            <w:r>
              <w:t>Наименование показателя</w:t>
            </w:r>
          </w:p>
        </w:tc>
        <w:tc>
          <w:tcPr>
            <w:tcW w:w="1417" w:type="dxa"/>
            <w:vAlign w:val="center"/>
          </w:tcPr>
          <w:p w:rsidR="00910C04" w:rsidRDefault="00910C04">
            <w:pPr>
              <w:pStyle w:val="ConsPlusNormal"/>
              <w:jc w:val="center"/>
            </w:pPr>
            <w:r>
              <w:t>Ед. изм.</w:t>
            </w:r>
          </w:p>
        </w:tc>
        <w:tc>
          <w:tcPr>
            <w:tcW w:w="1701" w:type="dxa"/>
            <w:vAlign w:val="center"/>
          </w:tcPr>
          <w:p w:rsidR="00910C04" w:rsidRDefault="00910C04">
            <w:pPr>
              <w:pStyle w:val="ConsPlusNormal"/>
              <w:jc w:val="center"/>
            </w:pPr>
            <w:r>
              <w:t>Значение показателя</w:t>
            </w:r>
          </w:p>
        </w:tc>
        <w:tc>
          <w:tcPr>
            <w:tcW w:w="1692" w:type="dxa"/>
            <w:vAlign w:val="center"/>
          </w:tcPr>
          <w:p w:rsidR="00910C04" w:rsidRDefault="00910C04">
            <w:pPr>
              <w:pStyle w:val="ConsPlusNormal"/>
              <w:jc w:val="center"/>
            </w:pPr>
            <w:r>
              <w:t>Примечание</w:t>
            </w:r>
          </w:p>
        </w:tc>
      </w:tr>
      <w:tr w:rsidR="00910C04">
        <w:tc>
          <w:tcPr>
            <w:tcW w:w="680" w:type="dxa"/>
            <w:vAlign w:val="center"/>
          </w:tcPr>
          <w:p w:rsidR="00910C04" w:rsidRDefault="00910C04">
            <w:pPr>
              <w:pStyle w:val="ConsPlusNormal"/>
              <w:jc w:val="center"/>
            </w:pPr>
            <w:r>
              <w:t>1</w:t>
            </w:r>
          </w:p>
        </w:tc>
        <w:tc>
          <w:tcPr>
            <w:tcW w:w="4535" w:type="dxa"/>
            <w:vAlign w:val="center"/>
          </w:tcPr>
          <w:p w:rsidR="00910C04" w:rsidRDefault="00910C04">
            <w:pPr>
              <w:pStyle w:val="ConsPlusNormal"/>
              <w:jc w:val="center"/>
            </w:pPr>
            <w:r>
              <w:t>2</w:t>
            </w:r>
          </w:p>
        </w:tc>
        <w:tc>
          <w:tcPr>
            <w:tcW w:w="1417" w:type="dxa"/>
            <w:vAlign w:val="center"/>
          </w:tcPr>
          <w:p w:rsidR="00910C04" w:rsidRDefault="00910C04">
            <w:pPr>
              <w:pStyle w:val="ConsPlusNormal"/>
              <w:jc w:val="center"/>
            </w:pPr>
            <w:r>
              <w:t>3</w:t>
            </w:r>
          </w:p>
        </w:tc>
        <w:tc>
          <w:tcPr>
            <w:tcW w:w="1701" w:type="dxa"/>
            <w:vAlign w:val="center"/>
          </w:tcPr>
          <w:p w:rsidR="00910C04" w:rsidRDefault="00910C04">
            <w:pPr>
              <w:pStyle w:val="ConsPlusNormal"/>
              <w:jc w:val="center"/>
            </w:pPr>
            <w:r>
              <w:t>4</w:t>
            </w:r>
          </w:p>
        </w:tc>
        <w:tc>
          <w:tcPr>
            <w:tcW w:w="1692" w:type="dxa"/>
            <w:vAlign w:val="center"/>
          </w:tcPr>
          <w:p w:rsidR="00910C04" w:rsidRDefault="00910C04">
            <w:pPr>
              <w:pStyle w:val="ConsPlusNormal"/>
              <w:jc w:val="center"/>
            </w:pPr>
            <w:r>
              <w:t>5</w:t>
            </w:r>
          </w:p>
        </w:tc>
      </w:tr>
      <w:tr w:rsidR="00910C04">
        <w:tc>
          <w:tcPr>
            <w:tcW w:w="680" w:type="dxa"/>
            <w:vAlign w:val="center"/>
          </w:tcPr>
          <w:p w:rsidR="00910C04" w:rsidRDefault="00910C04">
            <w:pPr>
              <w:pStyle w:val="ConsPlusNormal"/>
              <w:jc w:val="center"/>
            </w:pPr>
            <w:r>
              <w:lastRenderedPageBreak/>
              <w:t>2.1</w:t>
            </w:r>
          </w:p>
        </w:tc>
        <w:tc>
          <w:tcPr>
            <w:tcW w:w="4535" w:type="dxa"/>
            <w:vAlign w:val="center"/>
          </w:tcPr>
          <w:p w:rsidR="00910C04" w:rsidRDefault="00910C04">
            <w:pPr>
              <w:pStyle w:val="ConsPlusNormal"/>
              <w:jc w:val="both"/>
            </w:pPr>
            <w:r>
              <w:t>Требует ремонта дорожное покрытие</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2.2</w:t>
            </w:r>
          </w:p>
        </w:tc>
        <w:tc>
          <w:tcPr>
            <w:tcW w:w="4535" w:type="dxa"/>
            <w:vAlign w:val="center"/>
          </w:tcPr>
          <w:p w:rsidR="00910C04" w:rsidRDefault="00910C04">
            <w:pPr>
              <w:pStyle w:val="ConsPlusNormal"/>
              <w:jc w:val="both"/>
            </w:pPr>
            <w:r>
              <w:t>Наличие парковочных мест</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2.3</w:t>
            </w:r>
          </w:p>
        </w:tc>
        <w:tc>
          <w:tcPr>
            <w:tcW w:w="4535" w:type="dxa"/>
            <w:vAlign w:val="center"/>
          </w:tcPr>
          <w:p w:rsidR="00910C04" w:rsidRDefault="00910C04">
            <w:pPr>
              <w:pStyle w:val="ConsPlusNormal"/>
              <w:jc w:val="both"/>
            </w:pPr>
            <w:r>
              <w:t>Наличие площадок (детских, спортивных, для отдыха и т.д.)</w:t>
            </w:r>
          </w:p>
        </w:tc>
        <w:tc>
          <w:tcPr>
            <w:tcW w:w="1417" w:type="dxa"/>
            <w:vAlign w:val="center"/>
          </w:tcPr>
          <w:p w:rsidR="00910C04" w:rsidRDefault="00910C04">
            <w:pPr>
              <w:pStyle w:val="ConsPlusNormal"/>
            </w:pP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количество</w:t>
            </w:r>
          </w:p>
        </w:tc>
        <w:tc>
          <w:tcPr>
            <w:tcW w:w="1417" w:type="dxa"/>
            <w:vAlign w:val="center"/>
          </w:tcPr>
          <w:p w:rsidR="00910C04" w:rsidRDefault="00910C04">
            <w:pPr>
              <w:pStyle w:val="ConsPlusNormal"/>
              <w:jc w:val="center"/>
            </w:pPr>
            <w:r>
              <w:t>ед.</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площадь</w:t>
            </w:r>
          </w:p>
        </w:tc>
        <w:tc>
          <w:tcPr>
            <w:tcW w:w="1417" w:type="dxa"/>
            <w:vAlign w:val="center"/>
          </w:tcPr>
          <w:p w:rsidR="00910C04" w:rsidRDefault="00910C04">
            <w:pPr>
              <w:pStyle w:val="ConsPlusNormal"/>
              <w:jc w:val="center"/>
            </w:pPr>
            <w:r>
              <w:t>кв. м</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2.4</w:t>
            </w:r>
          </w:p>
        </w:tc>
        <w:tc>
          <w:tcPr>
            <w:tcW w:w="4535" w:type="dxa"/>
            <w:vAlign w:val="center"/>
          </w:tcPr>
          <w:p w:rsidR="00910C04" w:rsidRDefault="00910C04">
            <w:pPr>
              <w:pStyle w:val="ConsPlusNormal"/>
              <w:jc w:val="both"/>
            </w:pPr>
            <w:r>
              <w:t>Наличие оборудованной контейнерной площадки (</w:t>
            </w:r>
            <w:proofErr w:type="gramStart"/>
            <w:r>
              <w:t>выделенная</w:t>
            </w:r>
            <w:proofErr w:type="gramEnd"/>
            <w:r>
              <w:t>)</w:t>
            </w:r>
          </w:p>
        </w:tc>
        <w:tc>
          <w:tcPr>
            <w:tcW w:w="1417" w:type="dxa"/>
            <w:vAlign w:val="center"/>
          </w:tcPr>
          <w:p w:rsidR="00910C04" w:rsidRDefault="00910C04">
            <w:pPr>
              <w:pStyle w:val="ConsPlusNormal"/>
              <w:jc w:val="center"/>
            </w:pPr>
            <w:r>
              <w:t>ед.</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2.5</w:t>
            </w:r>
          </w:p>
        </w:tc>
        <w:tc>
          <w:tcPr>
            <w:tcW w:w="4535" w:type="dxa"/>
            <w:vAlign w:val="center"/>
          </w:tcPr>
          <w:p w:rsidR="00910C04" w:rsidRDefault="00910C04">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2.6</w:t>
            </w:r>
          </w:p>
        </w:tc>
        <w:tc>
          <w:tcPr>
            <w:tcW w:w="4535" w:type="dxa"/>
            <w:vAlign w:val="center"/>
          </w:tcPr>
          <w:p w:rsidR="00910C04" w:rsidRDefault="00910C04">
            <w:pPr>
              <w:pStyle w:val="ConsPlusNormal"/>
              <w:jc w:val="both"/>
            </w:pPr>
            <w:r>
              <w:t>Характеристика освещения:</w:t>
            </w:r>
          </w:p>
        </w:tc>
        <w:tc>
          <w:tcPr>
            <w:tcW w:w="1417" w:type="dxa"/>
            <w:vAlign w:val="center"/>
          </w:tcPr>
          <w:p w:rsidR="00910C04" w:rsidRDefault="00910C04">
            <w:pPr>
              <w:pStyle w:val="ConsPlusNormal"/>
            </w:pP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количество</w:t>
            </w:r>
          </w:p>
        </w:tc>
        <w:tc>
          <w:tcPr>
            <w:tcW w:w="1417" w:type="dxa"/>
            <w:vAlign w:val="center"/>
          </w:tcPr>
          <w:p w:rsidR="00910C04" w:rsidRDefault="00910C04">
            <w:pPr>
              <w:pStyle w:val="ConsPlusNormal"/>
              <w:jc w:val="center"/>
            </w:pPr>
            <w:r>
              <w:t>ед.</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достаточность</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2.7</w:t>
            </w:r>
          </w:p>
        </w:tc>
        <w:tc>
          <w:tcPr>
            <w:tcW w:w="4535" w:type="dxa"/>
            <w:vAlign w:val="center"/>
          </w:tcPr>
          <w:p w:rsidR="00910C04" w:rsidRDefault="00910C04">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bl>
    <w:p w:rsidR="00910C04" w:rsidRDefault="00910C04">
      <w:pPr>
        <w:pStyle w:val="ConsPlusNormal"/>
        <w:ind w:firstLine="540"/>
        <w:jc w:val="both"/>
      </w:pPr>
    </w:p>
    <w:p w:rsidR="00910C04" w:rsidRDefault="00910C04">
      <w:pPr>
        <w:pStyle w:val="ConsPlusNonformat"/>
        <w:jc w:val="both"/>
      </w:pPr>
      <w:r>
        <w:t xml:space="preserve">    Приложение:</w:t>
      </w:r>
    </w:p>
    <w:p w:rsidR="00910C04" w:rsidRDefault="00910C04">
      <w:pPr>
        <w:pStyle w:val="ConsPlusNonformat"/>
        <w:jc w:val="both"/>
      </w:pPr>
      <w:r>
        <w:t xml:space="preserve">    Схема  земельного  участка территории с указанием ее размеров и границ,</w:t>
      </w:r>
    </w:p>
    <w:p w:rsidR="00910C04" w:rsidRDefault="00910C04">
      <w:pPr>
        <w:pStyle w:val="ConsPlusNonformat"/>
        <w:jc w:val="both"/>
      </w:pPr>
      <w:r>
        <w:t xml:space="preserve">размещением объектов благоустройства на ____ </w:t>
      </w:r>
      <w:proofErr w:type="gramStart"/>
      <w:r>
        <w:t>л</w:t>
      </w:r>
      <w:proofErr w:type="gramEnd"/>
      <w:r>
        <w:t>.</w:t>
      </w:r>
    </w:p>
    <w:p w:rsidR="00910C04" w:rsidRDefault="00910C04">
      <w:pPr>
        <w:pStyle w:val="ConsPlusNonformat"/>
        <w:jc w:val="both"/>
      </w:pPr>
    </w:p>
    <w:p w:rsidR="00910C04" w:rsidRDefault="00910C04">
      <w:pPr>
        <w:pStyle w:val="ConsPlusNonformat"/>
        <w:jc w:val="both"/>
      </w:pPr>
      <w:r>
        <w:t xml:space="preserve">    Дата проведения инвентаризации: "___"______________ 20 __ г.</w:t>
      </w:r>
    </w:p>
    <w:p w:rsidR="00910C04" w:rsidRDefault="00910C04">
      <w:pPr>
        <w:pStyle w:val="ConsPlusNonformat"/>
        <w:jc w:val="both"/>
      </w:pPr>
    </w:p>
    <w:p w:rsidR="00910C04" w:rsidRDefault="00910C04">
      <w:pPr>
        <w:pStyle w:val="ConsPlusNonformat"/>
        <w:jc w:val="both"/>
      </w:pPr>
      <w:r>
        <w:t xml:space="preserve">    Ф.И.О., должности и подписи членов инвентаризационной комиссии:</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sectPr w:rsidR="00910C04">
          <w:pgSz w:w="16838" w:h="11905" w:orient="landscape"/>
          <w:pgMar w:top="1701" w:right="1134" w:bottom="850" w:left="1134" w:header="0" w:footer="0" w:gutter="0"/>
          <w:cols w:space="720"/>
        </w:sectPr>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1"/>
      </w:pPr>
      <w:bookmarkStart w:id="19" w:name="P735"/>
      <w:bookmarkEnd w:id="19"/>
      <w:r>
        <w:t>Приложение 4</w:t>
      </w:r>
    </w:p>
    <w:p w:rsidR="00910C04" w:rsidRDefault="00910C04">
      <w:pPr>
        <w:pStyle w:val="ConsPlusNormal"/>
        <w:jc w:val="right"/>
      </w:pPr>
      <w:r>
        <w:t>к Программе</w:t>
      </w:r>
    </w:p>
    <w:p w:rsidR="00910C04" w:rsidRDefault="00910C04">
      <w:pPr>
        <w:pStyle w:val="ConsPlusNormal"/>
        <w:ind w:firstLine="540"/>
        <w:jc w:val="both"/>
      </w:pPr>
    </w:p>
    <w:p w:rsidR="00910C04" w:rsidRDefault="00910C04">
      <w:pPr>
        <w:pStyle w:val="ConsPlusTitle"/>
        <w:jc w:val="center"/>
      </w:pPr>
      <w:r>
        <w:t>ПОРЯДОК ИНВЕНТАРИЗАЦИИ ТЕРРИТОРИЙ</w:t>
      </w:r>
    </w:p>
    <w:p w:rsidR="00910C04" w:rsidRDefault="00910C04">
      <w:pPr>
        <w:pStyle w:val="ConsPlusTitle"/>
        <w:jc w:val="center"/>
      </w:pPr>
      <w:r>
        <w:t>ИНДИВИДУАЛЬНОЙ ЖИЛОЙ ЗАСТРОЙКИ И ТЕРРИТОРИЙ</w:t>
      </w:r>
    </w:p>
    <w:p w:rsidR="00910C04" w:rsidRDefault="00910C04">
      <w:pPr>
        <w:pStyle w:val="ConsPlusTitle"/>
        <w:jc w:val="center"/>
      </w:pPr>
      <w:r>
        <w:t>В ВЕДЕНИИ ЮРИДИЧЕСКИХ ЛИЦ И ИНДИВИДУАЛЬНЫХ</w:t>
      </w:r>
    </w:p>
    <w:p w:rsidR="00910C04" w:rsidRDefault="00910C04">
      <w:pPr>
        <w:pStyle w:val="ConsPlusTitle"/>
        <w:jc w:val="center"/>
      </w:pPr>
      <w:r>
        <w:t>ПРЕДПРИНИМАТЕЛЕЙ В МУНИЦИПАЛЬНЫХ ОБРАЗОВАНИЯХ</w:t>
      </w:r>
    </w:p>
    <w:p w:rsidR="00910C04" w:rsidRDefault="00910C04">
      <w:pPr>
        <w:pStyle w:val="ConsPlusTitle"/>
        <w:jc w:val="center"/>
      </w:pPr>
      <w:r>
        <w:t>В КАМЧАТСКОМ КРАЕ</w:t>
      </w:r>
    </w:p>
    <w:p w:rsidR="00910C04" w:rsidRDefault="00910C04">
      <w:pPr>
        <w:pStyle w:val="ConsPlusNormal"/>
        <w:ind w:firstLine="540"/>
        <w:jc w:val="both"/>
      </w:pPr>
    </w:p>
    <w:p w:rsidR="00910C04" w:rsidRDefault="00910C04">
      <w:pPr>
        <w:pStyle w:val="ConsPlusNormal"/>
        <w:jc w:val="center"/>
        <w:outlineLvl w:val="2"/>
      </w:pPr>
      <w:r>
        <w:t>1. Общие положения</w:t>
      </w:r>
    </w:p>
    <w:p w:rsidR="00910C04" w:rsidRDefault="00910C04">
      <w:pPr>
        <w:pStyle w:val="ConsPlusNormal"/>
        <w:ind w:firstLine="540"/>
        <w:jc w:val="both"/>
      </w:pPr>
    </w:p>
    <w:p w:rsidR="00910C04" w:rsidRDefault="00910C04">
      <w:pPr>
        <w:pStyle w:val="ConsPlusNormal"/>
        <w:ind w:firstLine="540"/>
        <w:jc w:val="both"/>
      </w:pPr>
      <w:r>
        <w:t xml:space="preserve">1.1. </w:t>
      </w:r>
      <w:proofErr w:type="gramStart"/>
      <w:r>
        <w:t xml:space="preserve">Настоящий Порядок разработан в соответствии с </w:t>
      </w:r>
      <w:hyperlink r:id="rId7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территорий индивидуальной жилой застройки и территорий в ведении юридических лиц и индивидуальных</w:t>
      </w:r>
      <w:proofErr w:type="gramEnd"/>
      <w:r>
        <w:t xml:space="preserve"> предпринимателей в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910C04" w:rsidRDefault="00910C04">
      <w:pPr>
        <w:pStyle w:val="ConsPlusNormal"/>
        <w:spacing w:before="220"/>
        <w:ind w:firstLine="540"/>
        <w:jc w:val="both"/>
      </w:pPr>
      <w:r>
        <w:t>1.2. Инвентаризация территорий индивидуальной жилой застройки и территорий в ведении юридических лиц и индивидуальных предпринимателей осуществляется в целях оценки их состояния и определения территорий, нуждающихся в благоустройстве.</w:t>
      </w:r>
    </w:p>
    <w:p w:rsidR="00910C04" w:rsidRDefault="00910C04">
      <w:pPr>
        <w:pStyle w:val="ConsPlusNormal"/>
        <w:ind w:firstLine="540"/>
        <w:jc w:val="both"/>
      </w:pPr>
    </w:p>
    <w:p w:rsidR="00910C04" w:rsidRDefault="00910C04">
      <w:pPr>
        <w:pStyle w:val="ConsPlusNormal"/>
        <w:jc w:val="center"/>
        <w:outlineLvl w:val="2"/>
      </w:pPr>
      <w:r>
        <w:t>2. Порядок проведения инвентаризации территорий</w:t>
      </w:r>
    </w:p>
    <w:p w:rsidR="00910C04" w:rsidRDefault="00910C04">
      <w:pPr>
        <w:pStyle w:val="ConsPlusNormal"/>
        <w:jc w:val="center"/>
      </w:pPr>
      <w:r>
        <w:t>индивидуальной жилой застройки и территорий в ведении</w:t>
      </w:r>
    </w:p>
    <w:p w:rsidR="00910C04" w:rsidRDefault="00910C04">
      <w:pPr>
        <w:pStyle w:val="ConsPlusNormal"/>
        <w:jc w:val="center"/>
      </w:pPr>
      <w:r>
        <w:t>юридических лиц и индивидуальных предпринимателей</w:t>
      </w:r>
    </w:p>
    <w:p w:rsidR="00910C04" w:rsidRDefault="00910C04">
      <w:pPr>
        <w:pStyle w:val="ConsPlusNormal"/>
        <w:ind w:firstLine="540"/>
        <w:jc w:val="both"/>
      </w:pPr>
    </w:p>
    <w:p w:rsidR="00910C04" w:rsidRDefault="00910C04">
      <w:pPr>
        <w:pStyle w:val="ConsPlusNormal"/>
        <w:ind w:firstLine="540"/>
        <w:jc w:val="both"/>
      </w:pPr>
      <w:r>
        <w:t>2.1. Инвентаризация территорий индивидуальной жилой застройки и территорий в ведении юридических лиц и индивидуальных предпринимателей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910C04" w:rsidRDefault="00910C04">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910C04" w:rsidRDefault="00910C04">
      <w:pPr>
        <w:pStyle w:val="ConsPlusNormal"/>
        <w:spacing w:before="220"/>
        <w:ind w:firstLine="540"/>
        <w:jc w:val="both"/>
      </w:pPr>
      <w:r>
        <w:t xml:space="preserve">2.3. </w:t>
      </w:r>
      <w:proofErr w:type="gramStart"/>
      <w:r>
        <w:t xml:space="preserve">По итогам проведения инвентаризации территорий индивидуальной жилой застройки и территорий в ведении юридических лиц и индивидуальных предпринимателей и натурного обследования указанных территорий, в том числе расположенных на них элементов, Комиссией составляется </w:t>
      </w:r>
      <w:hyperlink w:anchor="P779" w:history="1">
        <w:r>
          <w:rPr>
            <w:color w:val="0000FF"/>
          </w:rPr>
          <w:t>паспорт</w:t>
        </w:r>
      </w:hyperlink>
      <w:r>
        <w:t xml:space="preserve"> благоустройства территории индивидуальной жилой застройки и территории в ведении юридических лиц и индивидуальных предпринимателей (далее в настоящем порядке - Паспорт) по форме согласно приложению к настоящему Порядку.</w:t>
      </w:r>
      <w:proofErr w:type="gramEnd"/>
    </w:p>
    <w:p w:rsidR="00910C04" w:rsidRDefault="00910C04">
      <w:pPr>
        <w:pStyle w:val="ConsPlusNormal"/>
        <w:spacing w:before="220"/>
        <w:ind w:firstLine="540"/>
        <w:jc w:val="both"/>
      </w:pPr>
      <w:r>
        <w:t>2.4. По итогам проведения инвентаризации всех территорий индивидуальной жилой застройки и территорий в ведении юридических лиц и индивидуальных предпринимателей в муниципальном образовании составляется адресный перечень территорий, нуждающихся в благоустройстве.</w:t>
      </w:r>
    </w:p>
    <w:p w:rsidR="00910C04" w:rsidRDefault="00910C04">
      <w:pPr>
        <w:pStyle w:val="ConsPlusNormal"/>
        <w:ind w:firstLine="540"/>
        <w:jc w:val="both"/>
      </w:pPr>
    </w:p>
    <w:p w:rsidR="00910C04" w:rsidRDefault="00910C04">
      <w:pPr>
        <w:pStyle w:val="ConsPlusNormal"/>
        <w:jc w:val="center"/>
        <w:outlineLvl w:val="2"/>
      </w:pPr>
      <w:r>
        <w:lastRenderedPageBreak/>
        <w:t>3. Порядок разработки, утверждения,</w:t>
      </w:r>
    </w:p>
    <w:p w:rsidR="00910C04" w:rsidRDefault="00910C04">
      <w:pPr>
        <w:pStyle w:val="ConsPlusNormal"/>
        <w:jc w:val="center"/>
      </w:pPr>
      <w:r>
        <w:t>актуализации Паспорта</w:t>
      </w:r>
    </w:p>
    <w:p w:rsidR="00910C04" w:rsidRDefault="00910C04">
      <w:pPr>
        <w:pStyle w:val="ConsPlusNormal"/>
        <w:ind w:firstLine="540"/>
        <w:jc w:val="both"/>
      </w:pPr>
    </w:p>
    <w:p w:rsidR="00910C04" w:rsidRDefault="00910C04">
      <w:pPr>
        <w:pStyle w:val="ConsPlusNormal"/>
        <w:ind w:firstLine="540"/>
        <w:jc w:val="both"/>
      </w:pPr>
      <w:r>
        <w:t xml:space="preserve">3.1. </w:t>
      </w:r>
      <w:proofErr w:type="gramStart"/>
      <w:r>
        <w:t>Паспорта разрабатываются на все территории индивидуальной жилой застройки и территории в ведении юридических лиц и индивидуальных предпринимателей в муниципальном образовании, в том числе в случае образования новой территории индивидуальной жилой застройки и территорий в ведении юридических лиц и индивидуальных предпринимателей, разделения существующих территорий на несколько, объединения нескольких территорий, и утверждаются муниципальными правовыми актами.</w:t>
      </w:r>
      <w:proofErr w:type="gramEnd"/>
    </w:p>
    <w:p w:rsidR="00910C04" w:rsidRDefault="00910C04">
      <w:pPr>
        <w:pStyle w:val="ConsPlusNormal"/>
        <w:spacing w:before="220"/>
        <w:ind w:firstLine="540"/>
        <w:jc w:val="both"/>
      </w:pPr>
      <w:r>
        <w:t>3.2. Границы территорий индивидуальной жилой застройки и территорий в ведении юридических лиц и индивидуальных предпринимателей,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910C04" w:rsidRDefault="00910C04">
      <w:pPr>
        <w:pStyle w:val="ConsPlusNormal"/>
        <w:spacing w:before="220"/>
        <w:ind w:firstLine="540"/>
        <w:jc w:val="both"/>
      </w:pPr>
      <w:r>
        <w:t>1) не допускается пересечение границ территорий индивидуальной жилой застройки и территорий в ведении юридических лиц и индивидуальных предпринимателей, указанных в Паспортах;</w:t>
      </w:r>
    </w:p>
    <w:p w:rsidR="00910C04" w:rsidRDefault="00910C04">
      <w:pPr>
        <w:pStyle w:val="ConsPlusNormal"/>
        <w:spacing w:before="220"/>
        <w:ind w:firstLine="540"/>
        <w:jc w:val="both"/>
      </w:pPr>
      <w:r>
        <w:t>2) не допускается установление границ территорий индивидуальной жилой застройки и территории в ведении юридических лиц и индивидуальных предпринимателей, указанных в Паспортах, приводящее к образованию бесхозяйных объектов.</w:t>
      </w:r>
    </w:p>
    <w:p w:rsidR="00910C04" w:rsidRDefault="00910C04">
      <w:pPr>
        <w:pStyle w:val="ConsPlusNormal"/>
        <w:spacing w:before="220"/>
        <w:ind w:firstLine="540"/>
        <w:jc w:val="both"/>
      </w:pPr>
      <w:r>
        <w:t>3.3. Актуализация Паспорта проводится в случае изменения данных о территории индивидуальной жилой застройки и территории в ведении юридических лиц и индивидуальных предпринимателей и расположенных на ней элементах, указанных в Паспорте, по мере необходимости, но не реже 1 раза в 5 лет.</w:t>
      </w: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2"/>
      </w:pPr>
      <w:r>
        <w:t>Приложение</w:t>
      </w:r>
    </w:p>
    <w:p w:rsidR="00910C04" w:rsidRDefault="00910C04">
      <w:pPr>
        <w:pStyle w:val="ConsPlusNormal"/>
        <w:jc w:val="right"/>
      </w:pPr>
      <w:r>
        <w:t>к Порядку инвентаризации территорий</w:t>
      </w:r>
    </w:p>
    <w:p w:rsidR="00910C04" w:rsidRDefault="00910C04">
      <w:pPr>
        <w:pStyle w:val="ConsPlusNormal"/>
        <w:jc w:val="right"/>
      </w:pPr>
      <w:r>
        <w:t>индивидуальной жилой застройки</w:t>
      </w:r>
    </w:p>
    <w:p w:rsidR="00910C04" w:rsidRDefault="00910C04">
      <w:pPr>
        <w:pStyle w:val="ConsPlusNormal"/>
        <w:jc w:val="right"/>
      </w:pPr>
      <w:r>
        <w:t>и территорий в ведении юридических лиц</w:t>
      </w:r>
    </w:p>
    <w:p w:rsidR="00910C04" w:rsidRDefault="00910C04">
      <w:pPr>
        <w:pStyle w:val="ConsPlusNormal"/>
        <w:jc w:val="right"/>
      </w:pPr>
      <w:r>
        <w:t>и индивидуальных предпринимателей</w:t>
      </w:r>
    </w:p>
    <w:p w:rsidR="00910C04" w:rsidRDefault="00910C04">
      <w:pPr>
        <w:pStyle w:val="ConsPlusNormal"/>
        <w:jc w:val="right"/>
      </w:pPr>
      <w:r>
        <w:t>в муниципальных образованиях</w:t>
      </w:r>
    </w:p>
    <w:p w:rsidR="00910C04" w:rsidRDefault="00910C04">
      <w:pPr>
        <w:pStyle w:val="ConsPlusNormal"/>
        <w:jc w:val="right"/>
      </w:pPr>
      <w:r>
        <w:t>в Камчатском крае</w:t>
      </w:r>
    </w:p>
    <w:p w:rsidR="00910C04" w:rsidRDefault="00910C04">
      <w:pPr>
        <w:pStyle w:val="ConsPlusNormal"/>
        <w:ind w:firstLine="540"/>
        <w:jc w:val="both"/>
      </w:pPr>
    </w:p>
    <w:p w:rsidR="00910C04" w:rsidRDefault="00910C04">
      <w:pPr>
        <w:pStyle w:val="ConsPlusTitle"/>
        <w:jc w:val="center"/>
      </w:pPr>
      <w:bookmarkStart w:id="20" w:name="P779"/>
      <w:bookmarkEnd w:id="20"/>
      <w:r>
        <w:t>ПАСПОРТ БЛАГОУСТРОЙСТВА</w:t>
      </w:r>
    </w:p>
    <w:p w:rsidR="00910C04" w:rsidRDefault="00910C04">
      <w:pPr>
        <w:pStyle w:val="ConsPlusTitle"/>
        <w:jc w:val="center"/>
      </w:pPr>
      <w:r>
        <w:t>ТЕРРИТОРИИ ИНДИВИДУАЛЬНОЙ ЖИЛОЙ ЗАСТРОЙКИ</w:t>
      </w:r>
    </w:p>
    <w:p w:rsidR="00910C04" w:rsidRDefault="00910C04">
      <w:pPr>
        <w:pStyle w:val="ConsPlusTitle"/>
        <w:jc w:val="center"/>
      </w:pPr>
      <w:r>
        <w:t>И ТЕРРИТОРИИ В ВЕДЕНИИ ЮРИДИЧЕСКИХ ЛИЦ</w:t>
      </w:r>
    </w:p>
    <w:p w:rsidR="00910C04" w:rsidRDefault="00910C04">
      <w:pPr>
        <w:pStyle w:val="ConsPlusTitle"/>
        <w:jc w:val="center"/>
      </w:pPr>
      <w:r>
        <w:t>И ИНДИВИДУАЛЬНЫХ ПРЕДПРИНИМАТЕЛЕЙ</w:t>
      </w:r>
    </w:p>
    <w:p w:rsidR="00910C04" w:rsidRDefault="00910C04">
      <w:pPr>
        <w:pStyle w:val="ConsPlusTitle"/>
        <w:jc w:val="center"/>
      </w:pPr>
      <w:r>
        <w:t xml:space="preserve">ПО СОСТОЯНИЮ </w:t>
      </w:r>
      <w:proofErr w:type="gramStart"/>
      <w:r>
        <w:t>на</w:t>
      </w:r>
      <w:proofErr w:type="gramEnd"/>
      <w:r>
        <w:t xml:space="preserve"> _________________</w:t>
      </w:r>
    </w:p>
    <w:p w:rsidR="00910C04" w:rsidRDefault="00910C04">
      <w:pPr>
        <w:pStyle w:val="ConsPlusNormal"/>
        <w:ind w:firstLine="540"/>
        <w:jc w:val="both"/>
      </w:pPr>
    </w:p>
    <w:p w:rsidR="00910C04" w:rsidRDefault="00910C04">
      <w:pPr>
        <w:sectPr w:rsidR="00910C04">
          <w:pgSz w:w="11905" w:h="16838"/>
          <w:pgMar w:top="1134" w:right="850" w:bottom="1134" w:left="1701" w:header="0" w:footer="0" w:gutter="0"/>
          <w:cols w:space="720"/>
        </w:sectPr>
      </w:pPr>
    </w:p>
    <w:p w:rsidR="00910C04" w:rsidRDefault="00910C04">
      <w:pPr>
        <w:pStyle w:val="ConsPlusNormal"/>
        <w:jc w:val="center"/>
        <w:outlineLvl w:val="3"/>
      </w:pPr>
      <w:r>
        <w:lastRenderedPageBreak/>
        <w:t>1. Общие сведения</w:t>
      </w:r>
    </w:p>
    <w:p w:rsidR="00910C04" w:rsidRDefault="00910C04">
      <w:pPr>
        <w:pStyle w:val="ConsPlusNormal"/>
        <w:jc w:val="center"/>
      </w:pPr>
      <w:r>
        <w:t>о территории благоустройства</w:t>
      </w:r>
    </w:p>
    <w:p w:rsidR="00910C04" w:rsidRDefault="00910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4082"/>
      </w:tblGrid>
      <w:tr w:rsidR="00910C04">
        <w:tc>
          <w:tcPr>
            <w:tcW w:w="680" w:type="dxa"/>
            <w:vAlign w:val="center"/>
          </w:tcPr>
          <w:p w:rsidR="00910C04" w:rsidRDefault="00910C04">
            <w:pPr>
              <w:pStyle w:val="ConsPlusNormal"/>
              <w:jc w:val="center"/>
            </w:pPr>
            <w:r>
              <w:t xml:space="preserve">N </w:t>
            </w:r>
            <w:proofErr w:type="gramStart"/>
            <w:r>
              <w:t>п</w:t>
            </w:r>
            <w:proofErr w:type="gramEnd"/>
            <w:r>
              <w:t>/п</w:t>
            </w:r>
          </w:p>
        </w:tc>
        <w:tc>
          <w:tcPr>
            <w:tcW w:w="4819" w:type="dxa"/>
            <w:vAlign w:val="center"/>
          </w:tcPr>
          <w:p w:rsidR="00910C04" w:rsidRDefault="00910C04">
            <w:pPr>
              <w:pStyle w:val="ConsPlusNormal"/>
              <w:jc w:val="center"/>
            </w:pPr>
            <w:r>
              <w:t>Наименование показателя</w:t>
            </w:r>
          </w:p>
        </w:tc>
        <w:tc>
          <w:tcPr>
            <w:tcW w:w="4082" w:type="dxa"/>
            <w:vAlign w:val="center"/>
          </w:tcPr>
          <w:p w:rsidR="00910C04" w:rsidRDefault="00910C04">
            <w:pPr>
              <w:pStyle w:val="ConsPlusNormal"/>
              <w:jc w:val="center"/>
            </w:pPr>
            <w:r>
              <w:t>Значение показателя</w:t>
            </w:r>
          </w:p>
        </w:tc>
      </w:tr>
      <w:tr w:rsidR="00910C04">
        <w:tc>
          <w:tcPr>
            <w:tcW w:w="680" w:type="dxa"/>
            <w:vAlign w:val="center"/>
          </w:tcPr>
          <w:p w:rsidR="00910C04" w:rsidRDefault="00910C04">
            <w:pPr>
              <w:pStyle w:val="ConsPlusNormal"/>
              <w:jc w:val="center"/>
            </w:pPr>
            <w:r>
              <w:t>1.1</w:t>
            </w:r>
          </w:p>
        </w:tc>
        <w:tc>
          <w:tcPr>
            <w:tcW w:w="4819" w:type="dxa"/>
            <w:vAlign w:val="center"/>
          </w:tcPr>
          <w:p w:rsidR="00910C04" w:rsidRDefault="00910C04">
            <w:pPr>
              <w:pStyle w:val="ConsPlusNormal"/>
              <w:jc w:val="both"/>
            </w:pPr>
            <w:r>
              <w:t>Наименование (вид) территории</w:t>
            </w:r>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1.2</w:t>
            </w:r>
          </w:p>
        </w:tc>
        <w:tc>
          <w:tcPr>
            <w:tcW w:w="4819" w:type="dxa"/>
            <w:vAlign w:val="center"/>
          </w:tcPr>
          <w:p w:rsidR="00910C04" w:rsidRDefault="00910C04">
            <w:pPr>
              <w:pStyle w:val="ConsPlusNormal"/>
              <w:jc w:val="both"/>
            </w:pPr>
            <w:r>
              <w:t>Адрес местонахождения территории</w:t>
            </w:r>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1.3</w:t>
            </w:r>
          </w:p>
        </w:tc>
        <w:tc>
          <w:tcPr>
            <w:tcW w:w="4819" w:type="dxa"/>
            <w:vAlign w:val="center"/>
          </w:tcPr>
          <w:p w:rsidR="00910C04" w:rsidRDefault="00910C04">
            <w:pPr>
              <w:pStyle w:val="ConsPlusNormal"/>
              <w:jc w:val="both"/>
            </w:pPr>
            <w:r>
              <w:t>Кадастровый номер земельного участка; кадастровый номер индивидуального жилого дома</w:t>
            </w:r>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1.4</w:t>
            </w:r>
          </w:p>
        </w:tc>
        <w:tc>
          <w:tcPr>
            <w:tcW w:w="4819" w:type="dxa"/>
            <w:vAlign w:val="center"/>
          </w:tcPr>
          <w:p w:rsidR="00910C04" w:rsidRDefault="00910C04">
            <w:pPr>
              <w:pStyle w:val="ConsPlusNormal"/>
              <w:jc w:val="both"/>
            </w:pPr>
            <w:r>
              <w:t>Численность населения, проживающего в пределах территории, чел.</w:t>
            </w:r>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1.5</w:t>
            </w:r>
          </w:p>
        </w:tc>
        <w:tc>
          <w:tcPr>
            <w:tcW w:w="4819" w:type="dxa"/>
            <w:vAlign w:val="center"/>
          </w:tcPr>
          <w:p w:rsidR="00910C04" w:rsidRDefault="00910C04">
            <w:pPr>
              <w:pStyle w:val="ConsPlusNormal"/>
              <w:jc w:val="both"/>
            </w:pPr>
            <w:r>
              <w:t>Общая площадь территории, кв. м</w:t>
            </w:r>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1.6</w:t>
            </w:r>
          </w:p>
        </w:tc>
        <w:tc>
          <w:tcPr>
            <w:tcW w:w="4819" w:type="dxa"/>
            <w:vAlign w:val="center"/>
          </w:tcPr>
          <w:p w:rsidR="00910C04" w:rsidRDefault="00910C04">
            <w:pPr>
              <w:pStyle w:val="ConsPlusNormal"/>
              <w:jc w:val="both"/>
            </w:pPr>
            <w:r>
              <w:t xml:space="preserve">Оценка уровня благоустроенности территории (благоустроенная/ не благоустроенная) </w:t>
            </w:r>
            <w:hyperlink w:anchor="P814" w:history="1">
              <w:r>
                <w:rPr>
                  <w:color w:val="0000FF"/>
                </w:rPr>
                <w:t>&lt;*&gt;</w:t>
              </w:r>
            </w:hyperlink>
          </w:p>
        </w:tc>
        <w:tc>
          <w:tcPr>
            <w:tcW w:w="408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1.7</w:t>
            </w:r>
          </w:p>
        </w:tc>
        <w:tc>
          <w:tcPr>
            <w:tcW w:w="4819" w:type="dxa"/>
            <w:vAlign w:val="center"/>
          </w:tcPr>
          <w:p w:rsidR="00910C04" w:rsidRDefault="00910C04">
            <w:pPr>
              <w:pStyle w:val="ConsPlusNormal"/>
              <w:jc w:val="both"/>
            </w:pPr>
            <w:r>
              <w:t>Соответствие внешнего вида индивидуального жилищного строительства правилам благоустройства</w:t>
            </w:r>
          </w:p>
        </w:tc>
        <w:tc>
          <w:tcPr>
            <w:tcW w:w="4082" w:type="dxa"/>
            <w:vAlign w:val="center"/>
          </w:tcPr>
          <w:p w:rsidR="00910C04" w:rsidRDefault="00910C04">
            <w:pPr>
              <w:pStyle w:val="ConsPlusNormal"/>
            </w:pPr>
          </w:p>
        </w:tc>
      </w:tr>
    </w:tbl>
    <w:p w:rsidR="00910C04" w:rsidRDefault="00910C04">
      <w:pPr>
        <w:pStyle w:val="ConsPlusNormal"/>
        <w:ind w:firstLine="540"/>
        <w:jc w:val="both"/>
      </w:pPr>
    </w:p>
    <w:p w:rsidR="00910C04" w:rsidRDefault="00910C04">
      <w:pPr>
        <w:pStyle w:val="ConsPlusNormal"/>
        <w:ind w:firstLine="540"/>
        <w:jc w:val="both"/>
      </w:pPr>
      <w:r>
        <w:t>--------------------------------</w:t>
      </w:r>
    </w:p>
    <w:p w:rsidR="00910C04" w:rsidRDefault="00910C04">
      <w:pPr>
        <w:pStyle w:val="ConsPlusNormal"/>
        <w:spacing w:before="220"/>
        <w:ind w:firstLine="540"/>
        <w:jc w:val="both"/>
      </w:pPr>
      <w:bookmarkStart w:id="21" w:name="P814"/>
      <w:bookmarkEnd w:id="21"/>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910C04" w:rsidRDefault="00910C04">
      <w:pPr>
        <w:pStyle w:val="ConsPlusNormal"/>
        <w:ind w:firstLine="540"/>
        <w:jc w:val="both"/>
      </w:pPr>
    </w:p>
    <w:p w:rsidR="00910C04" w:rsidRDefault="00910C04">
      <w:pPr>
        <w:pStyle w:val="ConsPlusNormal"/>
        <w:ind w:left="540"/>
        <w:jc w:val="both"/>
      </w:pPr>
      <w:r>
        <w:t>2. Характеристика благоустройства</w:t>
      </w:r>
    </w:p>
    <w:p w:rsidR="00910C04" w:rsidRDefault="00910C04">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both"/>
            </w:pPr>
            <w:r>
              <w:rPr>
                <w:color w:val="392C69"/>
              </w:rPr>
              <w:t>КонсультантПлюс: примечание.</w:t>
            </w:r>
          </w:p>
          <w:p w:rsidR="00910C04" w:rsidRDefault="00910C04">
            <w:pPr>
              <w:pStyle w:val="ConsPlusNormal"/>
              <w:jc w:val="both"/>
            </w:pPr>
            <w:r>
              <w:rPr>
                <w:color w:val="392C69"/>
              </w:rPr>
              <w:lastRenderedPageBreak/>
              <w:t>Нумерация пунктов в таблице дана в соответствии с официальным текстом документа.</w:t>
            </w:r>
          </w:p>
        </w:tc>
      </w:tr>
    </w:tbl>
    <w:p w:rsidR="00910C04" w:rsidRDefault="00910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910C04">
        <w:tc>
          <w:tcPr>
            <w:tcW w:w="680" w:type="dxa"/>
            <w:vAlign w:val="center"/>
          </w:tcPr>
          <w:p w:rsidR="00910C04" w:rsidRDefault="00910C04">
            <w:pPr>
              <w:pStyle w:val="ConsPlusNormal"/>
              <w:jc w:val="center"/>
            </w:pPr>
            <w:r>
              <w:t xml:space="preserve">N </w:t>
            </w:r>
            <w:proofErr w:type="gramStart"/>
            <w:r>
              <w:t>п</w:t>
            </w:r>
            <w:proofErr w:type="gramEnd"/>
            <w:r>
              <w:t>/п</w:t>
            </w:r>
          </w:p>
        </w:tc>
        <w:tc>
          <w:tcPr>
            <w:tcW w:w="4535" w:type="dxa"/>
            <w:vAlign w:val="center"/>
          </w:tcPr>
          <w:p w:rsidR="00910C04" w:rsidRDefault="00910C04">
            <w:pPr>
              <w:pStyle w:val="ConsPlusNormal"/>
              <w:jc w:val="center"/>
            </w:pPr>
            <w:r>
              <w:t>Наименование показателя</w:t>
            </w:r>
          </w:p>
        </w:tc>
        <w:tc>
          <w:tcPr>
            <w:tcW w:w="1417" w:type="dxa"/>
            <w:vAlign w:val="center"/>
          </w:tcPr>
          <w:p w:rsidR="00910C04" w:rsidRDefault="00910C04">
            <w:pPr>
              <w:pStyle w:val="ConsPlusNormal"/>
              <w:jc w:val="center"/>
            </w:pPr>
            <w:r>
              <w:t>Ед. изм.</w:t>
            </w:r>
          </w:p>
        </w:tc>
        <w:tc>
          <w:tcPr>
            <w:tcW w:w="1701" w:type="dxa"/>
            <w:vAlign w:val="center"/>
          </w:tcPr>
          <w:p w:rsidR="00910C04" w:rsidRDefault="00910C04">
            <w:pPr>
              <w:pStyle w:val="ConsPlusNormal"/>
              <w:jc w:val="center"/>
            </w:pPr>
            <w:r>
              <w:t>Значение показателя</w:t>
            </w:r>
          </w:p>
        </w:tc>
        <w:tc>
          <w:tcPr>
            <w:tcW w:w="1692" w:type="dxa"/>
            <w:vAlign w:val="center"/>
          </w:tcPr>
          <w:p w:rsidR="00910C04" w:rsidRDefault="00910C04">
            <w:pPr>
              <w:pStyle w:val="ConsPlusNormal"/>
              <w:jc w:val="center"/>
            </w:pPr>
            <w:r>
              <w:t>Примечание</w:t>
            </w:r>
          </w:p>
        </w:tc>
      </w:tr>
      <w:tr w:rsidR="00910C04">
        <w:tc>
          <w:tcPr>
            <w:tcW w:w="680" w:type="dxa"/>
            <w:vAlign w:val="center"/>
          </w:tcPr>
          <w:p w:rsidR="00910C04" w:rsidRDefault="00910C04">
            <w:pPr>
              <w:pStyle w:val="ConsPlusNormal"/>
              <w:jc w:val="center"/>
            </w:pPr>
            <w:r>
              <w:t>1</w:t>
            </w:r>
          </w:p>
        </w:tc>
        <w:tc>
          <w:tcPr>
            <w:tcW w:w="4535" w:type="dxa"/>
            <w:vAlign w:val="center"/>
          </w:tcPr>
          <w:p w:rsidR="00910C04" w:rsidRDefault="00910C04">
            <w:pPr>
              <w:pStyle w:val="ConsPlusNormal"/>
              <w:jc w:val="center"/>
            </w:pPr>
            <w:r>
              <w:t>2</w:t>
            </w:r>
          </w:p>
        </w:tc>
        <w:tc>
          <w:tcPr>
            <w:tcW w:w="1417" w:type="dxa"/>
            <w:vAlign w:val="center"/>
          </w:tcPr>
          <w:p w:rsidR="00910C04" w:rsidRDefault="00910C04">
            <w:pPr>
              <w:pStyle w:val="ConsPlusNormal"/>
              <w:jc w:val="center"/>
            </w:pPr>
            <w:r>
              <w:t>3</w:t>
            </w:r>
          </w:p>
        </w:tc>
        <w:tc>
          <w:tcPr>
            <w:tcW w:w="1701" w:type="dxa"/>
            <w:vAlign w:val="center"/>
          </w:tcPr>
          <w:p w:rsidR="00910C04" w:rsidRDefault="00910C04">
            <w:pPr>
              <w:pStyle w:val="ConsPlusNormal"/>
              <w:jc w:val="center"/>
            </w:pPr>
            <w:r>
              <w:t>4</w:t>
            </w:r>
          </w:p>
        </w:tc>
        <w:tc>
          <w:tcPr>
            <w:tcW w:w="1692" w:type="dxa"/>
            <w:vAlign w:val="center"/>
          </w:tcPr>
          <w:p w:rsidR="00910C04" w:rsidRDefault="00910C04">
            <w:pPr>
              <w:pStyle w:val="ConsPlusNormal"/>
              <w:jc w:val="center"/>
            </w:pPr>
            <w:r>
              <w:t>5</w:t>
            </w:r>
          </w:p>
        </w:tc>
      </w:tr>
      <w:tr w:rsidR="00910C04">
        <w:tc>
          <w:tcPr>
            <w:tcW w:w="680" w:type="dxa"/>
            <w:vAlign w:val="center"/>
          </w:tcPr>
          <w:p w:rsidR="00910C04" w:rsidRDefault="00910C04">
            <w:pPr>
              <w:pStyle w:val="ConsPlusNormal"/>
              <w:jc w:val="center"/>
            </w:pPr>
            <w:r>
              <w:t>2.1</w:t>
            </w:r>
          </w:p>
        </w:tc>
        <w:tc>
          <w:tcPr>
            <w:tcW w:w="4535" w:type="dxa"/>
            <w:vAlign w:val="center"/>
          </w:tcPr>
          <w:p w:rsidR="00910C04" w:rsidRDefault="00910C04">
            <w:pPr>
              <w:pStyle w:val="ConsPlusNormal"/>
              <w:jc w:val="both"/>
            </w:pPr>
            <w:r>
              <w:t>Требует ремонта дорожное покрытие</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2.2</w:t>
            </w:r>
          </w:p>
        </w:tc>
        <w:tc>
          <w:tcPr>
            <w:tcW w:w="4535" w:type="dxa"/>
            <w:vAlign w:val="center"/>
          </w:tcPr>
          <w:p w:rsidR="00910C04" w:rsidRDefault="00910C04">
            <w:pPr>
              <w:pStyle w:val="ConsPlusNormal"/>
              <w:jc w:val="both"/>
            </w:pPr>
            <w:r>
              <w:t>Наличие парковочных мест</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2.3</w:t>
            </w:r>
          </w:p>
        </w:tc>
        <w:tc>
          <w:tcPr>
            <w:tcW w:w="4535" w:type="dxa"/>
            <w:vAlign w:val="center"/>
          </w:tcPr>
          <w:p w:rsidR="00910C04" w:rsidRDefault="00910C04">
            <w:pPr>
              <w:pStyle w:val="ConsPlusNormal"/>
              <w:jc w:val="both"/>
            </w:pPr>
            <w:r>
              <w:t>Наличие достаточного освещения территории</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2.4</w:t>
            </w:r>
          </w:p>
        </w:tc>
        <w:tc>
          <w:tcPr>
            <w:tcW w:w="4535" w:type="dxa"/>
            <w:vAlign w:val="center"/>
          </w:tcPr>
          <w:p w:rsidR="00910C04" w:rsidRDefault="00910C04">
            <w:pPr>
              <w:pStyle w:val="ConsPlusNormal"/>
              <w:jc w:val="both"/>
            </w:pPr>
            <w:r>
              <w:t>Наличие площадок (детских, спортивных, для отдыха и т.д.)</w:t>
            </w:r>
          </w:p>
        </w:tc>
        <w:tc>
          <w:tcPr>
            <w:tcW w:w="1417" w:type="dxa"/>
            <w:vAlign w:val="center"/>
          </w:tcPr>
          <w:p w:rsidR="00910C04" w:rsidRDefault="00910C04">
            <w:pPr>
              <w:pStyle w:val="ConsPlusNormal"/>
            </w:pP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количество</w:t>
            </w:r>
          </w:p>
        </w:tc>
        <w:tc>
          <w:tcPr>
            <w:tcW w:w="1417" w:type="dxa"/>
            <w:vAlign w:val="center"/>
          </w:tcPr>
          <w:p w:rsidR="00910C04" w:rsidRDefault="00910C04">
            <w:pPr>
              <w:pStyle w:val="ConsPlusNormal"/>
              <w:jc w:val="center"/>
            </w:pPr>
            <w:r>
              <w:t>ед.</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площадь</w:t>
            </w:r>
          </w:p>
        </w:tc>
        <w:tc>
          <w:tcPr>
            <w:tcW w:w="1417" w:type="dxa"/>
            <w:vAlign w:val="center"/>
          </w:tcPr>
          <w:p w:rsidR="00910C04" w:rsidRDefault="00910C04">
            <w:pPr>
              <w:pStyle w:val="ConsPlusNormal"/>
              <w:jc w:val="center"/>
            </w:pPr>
            <w:r>
              <w:t>кв. м</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2.5</w:t>
            </w:r>
          </w:p>
        </w:tc>
        <w:tc>
          <w:tcPr>
            <w:tcW w:w="4535" w:type="dxa"/>
            <w:vAlign w:val="center"/>
          </w:tcPr>
          <w:p w:rsidR="00910C04" w:rsidRDefault="00910C04">
            <w:pPr>
              <w:pStyle w:val="ConsPlusNormal"/>
              <w:jc w:val="both"/>
            </w:pPr>
            <w:r>
              <w:t>Наличие оборудованной контейнерной площадки (</w:t>
            </w:r>
            <w:proofErr w:type="gramStart"/>
            <w:r>
              <w:t>выделенная</w:t>
            </w:r>
            <w:proofErr w:type="gramEnd"/>
            <w:r>
              <w:t>)</w:t>
            </w:r>
          </w:p>
        </w:tc>
        <w:tc>
          <w:tcPr>
            <w:tcW w:w="1417" w:type="dxa"/>
            <w:vAlign w:val="center"/>
          </w:tcPr>
          <w:p w:rsidR="00910C04" w:rsidRDefault="00910C04">
            <w:pPr>
              <w:pStyle w:val="ConsPlusNormal"/>
              <w:jc w:val="center"/>
            </w:pPr>
            <w:r>
              <w:t>ед.</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2.6</w:t>
            </w:r>
          </w:p>
        </w:tc>
        <w:tc>
          <w:tcPr>
            <w:tcW w:w="4535" w:type="dxa"/>
            <w:vAlign w:val="center"/>
          </w:tcPr>
          <w:p w:rsidR="00910C04" w:rsidRDefault="00910C04">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2.6</w:t>
            </w:r>
          </w:p>
        </w:tc>
        <w:tc>
          <w:tcPr>
            <w:tcW w:w="4535" w:type="dxa"/>
            <w:vAlign w:val="center"/>
          </w:tcPr>
          <w:p w:rsidR="00910C04" w:rsidRDefault="00910C04">
            <w:pPr>
              <w:pStyle w:val="ConsPlusNormal"/>
              <w:jc w:val="both"/>
            </w:pPr>
            <w:r>
              <w:t>Характеристика освещения:</w:t>
            </w:r>
          </w:p>
        </w:tc>
        <w:tc>
          <w:tcPr>
            <w:tcW w:w="1417" w:type="dxa"/>
            <w:vAlign w:val="center"/>
          </w:tcPr>
          <w:p w:rsidR="00910C04" w:rsidRDefault="00910C04">
            <w:pPr>
              <w:pStyle w:val="ConsPlusNormal"/>
            </w:pP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количество</w:t>
            </w:r>
          </w:p>
        </w:tc>
        <w:tc>
          <w:tcPr>
            <w:tcW w:w="1417" w:type="dxa"/>
            <w:vAlign w:val="center"/>
          </w:tcPr>
          <w:p w:rsidR="00910C04" w:rsidRDefault="00910C04">
            <w:pPr>
              <w:pStyle w:val="ConsPlusNormal"/>
              <w:jc w:val="center"/>
            </w:pPr>
            <w:r>
              <w:t>ед.</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pPr>
          </w:p>
        </w:tc>
        <w:tc>
          <w:tcPr>
            <w:tcW w:w="4535" w:type="dxa"/>
            <w:vAlign w:val="center"/>
          </w:tcPr>
          <w:p w:rsidR="00910C04" w:rsidRDefault="00910C04">
            <w:pPr>
              <w:pStyle w:val="ConsPlusNormal"/>
              <w:jc w:val="both"/>
            </w:pPr>
            <w:r>
              <w:t>- достаточность</w:t>
            </w:r>
          </w:p>
        </w:tc>
        <w:tc>
          <w:tcPr>
            <w:tcW w:w="1417" w:type="dxa"/>
            <w:vAlign w:val="center"/>
          </w:tcPr>
          <w:p w:rsidR="00910C04" w:rsidRDefault="00910C04">
            <w:pPr>
              <w:pStyle w:val="ConsPlusNormal"/>
              <w:jc w:val="center"/>
            </w:pPr>
            <w:r>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r w:rsidR="00910C04">
        <w:tc>
          <w:tcPr>
            <w:tcW w:w="680" w:type="dxa"/>
            <w:vAlign w:val="center"/>
          </w:tcPr>
          <w:p w:rsidR="00910C04" w:rsidRDefault="00910C04">
            <w:pPr>
              <w:pStyle w:val="ConsPlusNormal"/>
              <w:jc w:val="center"/>
            </w:pPr>
            <w:r>
              <w:t>2.8</w:t>
            </w:r>
          </w:p>
        </w:tc>
        <w:tc>
          <w:tcPr>
            <w:tcW w:w="4535" w:type="dxa"/>
            <w:vAlign w:val="center"/>
          </w:tcPr>
          <w:p w:rsidR="00910C04" w:rsidRDefault="00910C04">
            <w:pPr>
              <w:pStyle w:val="ConsPlusNormal"/>
              <w:jc w:val="both"/>
            </w:pPr>
            <w:r>
              <w:t xml:space="preserve">Наличие приспособлений для маломобильных групп населения (опорных </w:t>
            </w:r>
            <w:r>
              <w:lastRenderedPageBreak/>
              <w:t>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910C04" w:rsidRDefault="00910C04">
            <w:pPr>
              <w:pStyle w:val="ConsPlusNormal"/>
              <w:jc w:val="center"/>
            </w:pPr>
            <w:r>
              <w:lastRenderedPageBreak/>
              <w:t>да/нет</w:t>
            </w:r>
          </w:p>
        </w:tc>
        <w:tc>
          <w:tcPr>
            <w:tcW w:w="1701" w:type="dxa"/>
            <w:vAlign w:val="center"/>
          </w:tcPr>
          <w:p w:rsidR="00910C04" w:rsidRDefault="00910C04">
            <w:pPr>
              <w:pStyle w:val="ConsPlusNormal"/>
            </w:pPr>
          </w:p>
        </w:tc>
        <w:tc>
          <w:tcPr>
            <w:tcW w:w="1692" w:type="dxa"/>
            <w:vAlign w:val="center"/>
          </w:tcPr>
          <w:p w:rsidR="00910C04" w:rsidRDefault="00910C04">
            <w:pPr>
              <w:pStyle w:val="ConsPlusNormal"/>
            </w:pPr>
          </w:p>
        </w:tc>
      </w:tr>
    </w:tbl>
    <w:p w:rsidR="00910C04" w:rsidRDefault="00910C04">
      <w:pPr>
        <w:pStyle w:val="ConsPlusNormal"/>
        <w:ind w:firstLine="540"/>
        <w:jc w:val="both"/>
      </w:pPr>
    </w:p>
    <w:p w:rsidR="00910C04" w:rsidRDefault="00910C04">
      <w:pPr>
        <w:pStyle w:val="ConsPlusNonformat"/>
        <w:jc w:val="both"/>
      </w:pPr>
      <w:r>
        <w:t xml:space="preserve">    Приложение:</w:t>
      </w:r>
    </w:p>
    <w:p w:rsidR="00910C04" w:rsidRDefault="00910C04">
      <w:pPr>
        <w:pStyle w:val="ConsPlusNonformat"/>
        <w:jc w:val="both"/>
      </w:pPr>
      <w:r>
        <w:t xml:space="preserve">    Схема  земельного  участка территории с указанием ее размеров и границ,</w:t>
      </w:r>
    </w:p>
    <w:p w:rsidR="00910C04" w:rsidRDefault="00910C04">
      <w:pPr>
        <w:pStyle w:val="ConsPlusNonformat"/>
        <w:jc w:val="both"/>
      </w:pPr>
      <w:r>
        <w:t xml:space="preserve">размещением объектов благоустройства на ____ </w:t>
      </w:r>
      <w:proofErr w:type="gramStart"/>
      <w:r>
        <w:t>л</w:t>
      </w:r>
      <w:proofErr w:type="gramEnd"/>
      <w:r>
        <w:t>.</w:t>
      </w:r>
    </w:p>
    <w:p w:rsidR="00910C04" w:rsidRDefault="00910C04">
      <w:pPr>
        <w:pStyle w:val="ConsPlusNonformat"/>
        <w:jc w:val="both"/>
      </w:pPr>
    </w:p>
    <w:p w:rsidR="00910C04" w:rsidRDefault="00910C04">
      <w:pPr>
        <w:pStyle w:val="ConsPlusNonformat"/>
        <w:jc w:val="both"/>
      </w:pPr>
      <w:r>
        <w:t xml:space="preserve">    Дата проведения инвентаризации: "___"______________ 20 __ г.</w:t>
      </w:r>
    </w:p>
    <w:p w:rsidR="00910C04" w:rsidRDefault="00910C04">
      <w:pPr>
        <w:pStyle w:val="ConsPlusNonformat"/>
        <w:jc w:val="both"/>
      </w:pPr>
    </w:p>
    <w:p w:rsidR="00910C04" w:rsidRDefault="00910C04">
      <w:pPr>
        <w:pStyle w:val="ConsPlusNonformat"/>
        <w:jc w:val="both"/>
      </w:pPr>
      <w:r>
        <w:t xml:space="preserve">    Ф.И.О., должности и подписи членов инвентаризационной комиссии:</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pStyle w:val="ConsPlusNonformat"/>
        <w:jc w:val="both"/>
      </w:pPr>
      <w:r>
        <w:t xml:space="preserve">    ________________________________ /_______________________/</w:t>
      </w:r>
    </w:p>
    <w:p w:rsidR="00910C04" w:rsidRDefault="00910C04">
      <w:pPr>
        <w:pStyle w:val="ConsPlusNonformat"/>
        <w:jc w:val="both"/>
      </w:pPr>
      <w:r>
        <w:t xml:space="preserve">           (Ф.И.О, должность)               (подпись)</w:t>
      </w: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1"/>
      </w:pPr>
      <w:bookmarkStart w:id="22" w:name="P912"/>
      <w:bookmarkEnd w:id="22"/>
      <w:r>
        <w:t>Приложение 5</w:t>
      </w:r>
    </w:p>
    <w:p w:rsidR="00910C04" w:rsidRDefault="00910C04">
      <w:pPr>
        <w:pStyle w:val="ConsPlusNormal"/>
        <w:jc w:val="right"/>
      </w:pPr>
      <w:r>
        <w:t>к Программе</w:t>
      </w:r>
    </w:p>
    <w:p w:rsidR="00910C04" w:rsidRDefault="00910C04">
      <w:pPr>
        <w:pStyle w:val="ConsPlusNormal"/>
        <w:ind w:firstLine="540"/>
        <w:jc w:val="both"/>
      </w:pPr>
    </w:p>
    <w:p w:rsidR="00910C04" w:rsidRDefault="00910C04">
      <w:pPr>
        <w:pStyle w:val="ConsPlusTitle"/>
        <w:jc w:val="center"/>
      </w:pPr>
      <w:r>
        <w:t>СВЕДЕНИЯ</w:t>
      </w:r>
    </w:p>
    <w:p w:rsidR="00910C04" w:rsidRDefault="00910C04">
      <w:pPr>
        <w:pStyle w:val="ConsPlusTitle"/>
        <w:jc w:val="center"/>
      </w:pPr>
      <w:r>
        <w:t>О ПОКАЗАТЕЛЯХ РЕЗУЛЬТАТИВНОСТИ (ИНДИКАТОРАХ)</w:t>
      </w:r>
    </w:p>
    <w:p w:rsidR="00910C04" w:rsidRDefault="00910C04">
      <w:pPr>
        <w:pStyle w:val="ConsPlusTitle"/>
        <w:jc w:val="center"/>
      </w:pPr>
      <w:r>
        <w:t>ГОСУДАРСТВЕННОЙ ПРОГРАММЫ КАМЧАТСКОГО КРАЯ "ФОРМИРОВАНИЕ</w:t>
      </w:r>
    </w:p>
    <w:p w:rsidR="00910C04" w:rsidRDefault="00910C04">
      <w:pPr>
        <w:pStyle w:val="ConsPlusTitle"/>
        <w:jc w:val="center"/>
      </w:pPr>
      <w:r>
        <w:t>СОВРЕМЕННОЙ ГОРОДСКОЙ СРЕДЫ В КАМЧАТСКОМ КРАЕ"</w:t>
      </w:r>
    </w:p>
    <w:p w:rsidR="00910C04" w:rsidRDefault="00910C04">
      <w:pPr>
        <w:pStyle w:val="ConsPlusTitle"/>
        <w:jc w:val="center"/>
      </w:pPr>
      <w:r>
        <w:t xml:space="preserve">И ИХ </w:t>
      </w:r>
      <w:proofErr w:type="gramStart"/>
      <w:r>
        <w:t>ЗНАЧЕНИЯХ</w:t>
      </w:r>
      <w:proofErr w:type="gramEnd"/>
    </w:p>
    <w:p w:rsidR="00910C04" w:rsidRDefault="00910C0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center"/>
            </w:pPr>
            <w:r>
              <w:rPr>
                <w:color w:val="392C69"/>
              </w:rPr>
              <w:t>Список изменяющих документов</w:t>
            </w:r>
          </w:p>
          <w:p w:rsidR="00910C04" w:rsidRDefault="00910C04">
            <w:pPr>
              <w:pStyle w:val="ConsPlusNormal"/>
              <w:jc w:val="center"/>
            </w:pPr>
            <w:proofErr w:type="gramStart"/>
            <w:r>
              <w:rPr>
                <w:color w:val="392C69"/>
              </w:rPr>
              <w:lastRenderedPageBreak/>
              <w:t xml:space="preserve">(в ред. </w:t>
            </w:r>
            <w:hyperlink r:id="rId73" w:history="1">
              <w:r>
                <w:rPr>
                  <w:color w:val="0000FF"/>
                </w:rPr>
                <w:t>Постановления</w:t>
              </w:r>
            </w:hyperlink>
            <w:r>
              <w:rPr>
                <w:color w:val="392C69"/>
              </w:rPr>
              <w:t xml:space="preserve"> Правительства</w:t>
            </w:r>
            <w:proofErr w:type="gramEnd"/>
          </w:p>
          <w:p w:rsidR="00910C04" w:rsidRDefault="00910C04">
            <w:pPr>
              <w:pStyle w:val="ConsPlusNormal"/>
              <w:jc w:val="center"/>
            </w:pPr>
            <w:r>
              <w:rPr>
                <w:color w:val="392C69"/>
              </w:rPr>
              <w:t>Камчатского края от 02.03.2018 N 88-П)</w:t>
            </w:r>
          </w:p>
        </w:tc>
      </w:tr>
    </w:tbl>
    <w:p w:rsidR="00910C04" w:rsidRDefault="00910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95"/>
        <w:gridCol w:w="1118"/>
        <w:gridCol w:w="1118"/>
        <w:gridCol w:w="1659"/>
        <w:gridCol w:w="1659"/>
        <w:gridCol w:w="1659"/>
        <w:gridCol w:w="1659"/>
        <w:gridCol w:w="1659"/>
        <w:gridCol w:w="1659"/>
        <w:gridCol w:w="1664"/>
      </w:tblGrid>
      <w:tr w:rsidR="00910C04">
        <w:tc>
          <w:tcPr>
            <w:tcW w:w="567" w:type="dxa"/>
            <w:vMerge w:val="restart"/>
            <w:vAlign w:val="center"/>
          </w:tcPr>
          <w:p w:rsidR="00910C04" w:rsidRDefault="00910C04">
            <w:pPr>
              <w:pStyle w:val="ConsPlusNormal"/>
              <w:jc w:val="center"/>
            </w:pPr>
            <w:r>
              <w:t xml:space="preserve">N </w:t>
            </w:r>
            <w:proofErr w:type="gramStart"/>
            <w:r>
              <w:t>п</w:t>
            </w:r>
            <w:proofErr w:type="gramEnd"/>
            <w:r>
              <w:t>/п</w:t>
            </w:r>
          </w:p>
        </w:tc>
        <w:tc>
          <w:tcPr>
            <w:tcW w:w="4795" w:type="dxa"/>
            <w:vMerge w:val="restart"/>
            <w:vAlign w:val="center"/>
          </w:tcPr>
          <w:p w:rsidR="00910C04" w:rsidRDefault="00910C04">
            <w:pPr>
              <w:pStyle w:val="ConsPlusNormal"/>
              <w:jc w:val="center"/>
            </w:pPr>
            <w:r>
              <w:t>Показатель</w:t>
            </w:r>
          </w:p>
          <w:p w:rsidR="00910C04" w:rsidRDefault="00910C04">
            <w:pPr>
              <w:pStyle w:val="ConsPlusNormal"/>
              <w:jc w:val="center"/>
            </w:pPr>
            <w:r>
              <w:t>(индикатор)</w:t>
            </w:r>
          </w:p>
        </w:tc>
        <w:tc>
          <w:tcPr>
            <w:tcW w:w="1118" w:type="dxa"/>
            <w:vMerge w:val="restart"/>
            <w:vAlign w:val="center"/>
          </w:tcPr>
          <w:p w:rsidR="00910C04" w:rsidRDefault="00910C04">
            <w:pPr>
              <w:pStyle w:val="ConsPlusNormal"/>
              <w:jc w:val="center"/>
            </w:pPr>
            <w:r>
              <w:t>Ед. изм.</w:t>
            </w:r>
          </w:p>
        </w:tc>
        <w:tc>
          <w:tcPr>
            <w:tcW w:w="12736" w:type="dxa"/>
            <w:gridSpan w:val="8"/>
            <w:vAlign w:val="center"/>
          </w:tcPr>
          <w:p w:rsidR="00910C04" w:rsidRDefault="00910C04">
            <w:pPr>
              <w:pStyle w:val="ConsPlusNormal"/>
              <w:jc w:val="center"/>
            </w:pPr>
            <w:r>
              <w:t>Значения показателей</w:t>
            </w:r>
          </w:p>
        </w:tc>
      </w:tr>
      <w:tr w:rsidR="00910C04">
        <w:tc>
          <w:tcPr>
            <w:tcW w:w="567" w:type="dxa"/>
            <w:vMerge/>
          </w:tcPr>
          <w:p w:rsidR="00910C04" w:rsidRDefault="00910C04"/>
        </w:tc>
        <w:tc>
          <w:tcPr>
            <w:tcW w:w="4795" w:type="dxa"/>
            <w:vMerge/>
          </w:tcPr>
          <w:p w:rsidR="00910C04" w:rsidRDefault="00910C04"/>
        </w:tc>
        <w:tc>
          <w:tcPr>
            <w:tcW w:w="1118" w:type="dxa"/>
            <w:vMerge/>
          </w:tcPr>
          <w:p w:rsidR="00910C04" w:rsidRDefault="00910C04"/>
        </w:tc>
        <w:tc>
          <w:tcPr>
            <w:tcW w:w="1118" w:type="dxa"/>
            <w:vAlign w:val="center"/>
          </w:tcPr>
          <w:p w:rsidR="00910C04" w:rsidRDefault="00910C04">
            <w:pPr>
              <w:pStyle w:val="ConsPlusNormal"/>
              <w:jc w:val="center"/>
            </w:pPr>
            <w:r>
              <w:t>2015</w:t>
            </w:r>
          </w:p>
        </w:tc>
        <w:tc>
          <w:tcPr>
            <w:tcW w:w="1659" w:type="dxa"/>
            <w:vAlign w:val="center"/>
          </w:tcPr>
          <w:p w:rsidR="00910C04" w:rsidRDefault="00910C04">
            <w:pPr>
              <w:pStyle w:val="ConsPlusNormal"/>
              <w:jc w:val="center"/>
            </w:pPr>
            <w:r>
              <w:t>2016</w:t>
            </w:r>
          </w:p>
        </w:tc>
        <w:tc>
          <w:tcPr>
            <w:tcW w:w="1659" w:type="dxa"/>
            <w:vAlign w:val="center"/>
          </w:tcPr>
          <w:p w:rsidR="00910C04" w:rsidRDefault="00910C04">
            <w:pPr>
              <w:pStyle w:val="ConsPlusNormal"/>
              <w:jc w:val="center"/>
            </w:pPr>
            <w:r>
              <w:t>2017</w:t>
            </w:r>
          </w:p>
        </w:tc>
        <w:tc>
          <w:tcPr>
            <w:tcW w:w="1659" w:type="dxa"/>
            <w:vAlign w:val="center"/>
          </w:tcPr>
          <w:p w:rsidR="00910C04" w:rsidRDefault="00910C04">
            <w:pPr>
              <w:pStyle w:val="ConsPlusNormal"/>
              <w:jc w:val="center"/>
            </w:pPr>
            <w:r>
              <w:t>2018</w:t>
            </w:r>
          </w:p>
        </w:tc>
        <w:tc>
          <w:tcPr>
            <w:tcW w:w="1659" w:type="dxa"/>
            <w:vAlign w:val="center"/>
          </w:tcPr>
          <w:p w:rsidR="00910C04" w:rsidRDefault="00910C04">
            <w:pPr>
              <w:pStyle w:val="ConsPlusNormal"/>
              <w:jc w:val="center"/>
            </w:pPr>
            <w:r>
              <w:t>2019</w:t>
            </w:r>
          </w:p>
        </w:tc>
        <w:tc>
          <w:tcPr>
            <w:tcW w:w="1659" w:type="dxa"/>
            <w:vAlign w:val="center"/>
          </w:tcPr>
          <w:p w:rsidR="00910C04" w:rsidRDefault="00910C04">
            <w:pPr>
              <w:pStyle w:val="ConsPlusNormal"/>
              <w:jc w:val="center"/>
            </w:pPr>
            <w:r>
              <w:t>2020</w:t>
            </w:r>
          </w:p>
        </w:tc>
        <w:tc>
          <w:tcPr>
            <w:tcW w:w="1659" w:type="dxa"/>
            <w:vAlign w:val="center"/>
          </w:tcPr>
          <w:p w:rsidR="00910C04" w:rsidRDefault="00910C04">
            <w:pPr>
              <w:pStyle w:val="ConsPlusNormal"/>
              <w:jc w:val="center"/>
            </w:pPr>
            <w:r>
              <w:t>2021</w:t>
            </w:r>
          </w:p>
        </w:tc>
        <w:tc>
          <w:tcPr>
            <w:tcW w:w="1664" w:type="dxa"/>
            <w:vAlign w:val="center"/>
          </w:tcPr>
          <w:p w:rsidR="00910C04" w:rsidRDefault="00910C04">
            <w:pPr>
              <w:pStyle w:val="ConsPlusNormal"/>
              <w:jc w:val="center"/>
            </w:pPr>
            <w:r>
              <w:t>2022</w:t>
            </w:r>
          </w:p>
        </w:tc>
      </w:tr>
      <w:tr w:rsidR="00910C04">
        <w:tc>
          <w:tcPr>
            <w:tcW w:w="567" w:type="dxa"/>
            <w:vAlign w:val="center"/>
          </w:tcPr>
          <w:p w:rsidR="00910C04" w:rsidRDefault="00910C04">
            <w:pPr>
              <w:pStyle w:val="ConsPlusNormal"/>
              <w:jc w:val="center"/>
            </w:pPr>
            <w:r>
              <w:t>1</w:t>
            </w:r>
          </w:p>
        </w:tc>
        <w:tc>
          <w:tcPr>
            <w:tcW w:w="4795" w:type="dxa"/>
            <w:vAlign w:val="center"/>
          </w:tcPr>
          <w:p w:rsidR="00910C04" w:rsidRDefault="00910C04">
            <w:pPr>
              <w:pStyle w:val="ConsPlusNormal"/>
              <w:jc w:val="center"/>
            </w:pPr>
            <w:r>
              <w:t>2</w:t>
            </w:r>
          </w:p>
        </w:tc>
        <w:tc>
          <w:tcPr>
            <w:tcW w:w="1118" w:type="dxa"/>
            <w:vAlign w:val="center"/>
          </w:tcPr>
          <w:p w:rsidR="00910C04" w:rsidRDefault="00910C04">
            <w:pPr>
              <w:pStyle w:val="ConsPlusNormal"/>
              <w:jc w:val="center"/>
            </w:pPr>
            <w:r>
              <w:t>3</w:t>
            </w:r>
          </w:p>
        </w:tc>
        <w:tc>
          <w:tcPr>
            <w:tcW w:w="1118" w:type="dxa"/>
            <w:vAlign w:val="center"/>
          </w:tcPr>
          <w:p w:rsidR="00910C04" w:rsidRDefault="00910C04">
            <w:pPr>
              <w:pStyle w:val="ConsPlusNormal"/>
              <w:jc w:val="center"/>
            </w:pPr>
            <w:r>
              <w:t>4</w:t>
            </w:r>
          </w:p>
        </w:tc>
        <w:tc>
          <w:tcPr>
            <w:tcW w:w="1659" w:type="dxa"/>
            <w:vAlign w:val="center"/>
          </w:tcPr>
          <w:p w:rsidR="00910C04" w:rsidRDefault="00910C04">
            <w:pPr>
              <w:pStyle w:val="ConsPlusNormal"/>
              <w:jc w:val="center"/>
            </w:pPr>
            <w:r>
              <w:t>5</w:t>
            </w:r>
          </w:p>
        </w:tc>
        <w:tc>
          <w:tcPr>
            <w:tcW w:w="1659" w:type="dxa"/>
            <w:vAlign w:val="center"/>
          </w:tcPr>
          <w:p w:rsidR="00910C04" w:rsidRDefault="00910C04">
            <w:pPr>
              <w:pStyle w:val="ConsPlusNormal"/>
              <w:jc w:val="center"/>
            </w:pPr>
            <w:r>
              <w:t>6</w:t>
            </w:r>
          </w:p>
        </w:tc>
        <w:tc>
          <w:tcPr>
            <w:tcW w:w="1659" w:type="dxa"/>
            <w:vAlign w:val="center"/>
          </w:tcPr>
          <w:p w:rsidR="00910C04" w:rsidRDefault="00910C04">
            <w:pPr>
              <w:pStyle w:val="ConsPlusNormal"/>
              <w:jc w:val="center"/>
            </w:pPr>
            <w:r>
              <w:t>7</w:t>
            </w:r>
          </w:p>
        </w:tc>
        <w:tc>
          <w:tcPr>
            <w:tcW w:w="1659" w:type="dxa"/>
            <w:vAlign w:val="center"/>
          </w:tcPr>
          <w:p w:rsidR="00910C04" w:rsidRDefault="00910C04">
            <w:pPr>
              <w:pStyle w:val="ConsPlusNormal"/>
              <w:jc w:val="center"/>
            </w:pPr>
            <w:r>
              <w:t>8</w:t>
            </w:r>
          </w:p>
        </w:tc>
        <w:tc>
          <w:tcPr>
            <w:tcW w:w="1659" w:type="dxa"/>
            <w:vAlign w:val="center"/>
          </w:tcPr>
          <w:p w:rsidR="00910C04" w:rsidRDefault="00910C04">
            <w:pPr>
              <w:pStyle w:val="ConsPlusNormal"/>
              <w:jc w:val="center"/>
            </w:pPr>
            <w:r>
              <w:t>9</w:t>
            </w:r>
          </w:p>
        </w:tc>
        <w:tc>
          <w:tcPr>
            <w:tcW w:w="1659" w:type="dxa"/>
            <w:vAlign w:val="center"/>
          </w:tcPr>
          <w:p w:rsidR="00910C04" w:rsidRDefault="00910C04">
            <w:pPr>
              <w:pStyle w:val="ConsPlusNormal"/>
              <w:jc w:val="center"/>
            </w:pPr>
            <w:r>
              <w:t>10</w:t>
            </w:r>
          </w:p>
        </w:tc>
        <w:tc>
          <w:tcPr>
            <w:tcW w:w="1664" w:type="dxa"/>
            <w:vAlign w:val="center"/>
          </w:tcPr>
          <w:p w:rsidR="00910C04" w:rsidRDefault="00910C04">
            <w:pPr>
              <w:pStyle w:val="ConsPlusNormal"/>
              <w:jc w:val="center"/>
            </w:pPr>
            <w:r>
              <w:t>11</w:t>
            </w:r>
          </w:p>
        </w:tc>
      </w:tr>
      <w:tr w:rsidR="00910C04">
        <w:tblPrEx>
          <w:tblBorders>
            <w:right w:val="nil"/>
          </w:tblBorders>
        </w:tblPrEx>
        <w:tc>
          <w:tcPr>
            <w:tcW w:w="19216" w:type="dxa"/>
            <w:gridSpan w:val="11"/>
            <w:tcBorders>
              <w:right w:val="nil"/>
            </w:tcBorders>
            <w:vAlign w:val="center"/>
          </w:tcPr>
          <w:p w:rsidR="00910C04" w:rsidRDefault="00910C04">
            <w:pPr>
              <w:pStyle w:val="ConsPlusNormal"/>
              <w:jc w:val="center"/>
              <w:outlineLvl w:val="2"/>
            </w:pPr>
            <w:r>
              <w:t>Государственная программа Камчатского края "Формирование современной городской среды в Камчатском крае"</w:t>
            </w:r>
          </w:p>
        </w:tc>
      </w:tr>
      <w:tr w:rsidR="00910C04">
        <w:tc>
          <w:tcPr>
            <w:tcW w:w="567" w:type="dxa"/>
            <w:vAlign w:val="center"/>
          </w:tcPr>
          <w:p w:rsidR="00910C04" w:rsidRDefault="00910C04">
            <w:pPr>
              <w:pStyle w:val="ConsPlusNormal"/>
              <w:jc w:val="center"/>
            </w:pPr>
            <w:r>
              <w:t>1</w:t>
            </w:r>
          </w:p>
        </w:tc>
        <w:tc>
          <w:tcPr>
            <w:tcW w:w="4795" w:type="dxa"/>
          </w:tcPr>
          <w:p w:rsidR="00910C04" w:rsidRDefault="00910C04">
            <w:pPr>
              <w:pStyle w:val="ConsPlusNormal"/>
              <w:jc w:val="both"/>
            </w:pPr>
            <w:r>
              <w:t>Доля благоустроенных дворовых территорий от общего количества дворовых территорий в муниципальных образованиях в Камчатском крае</w:t>
            </w:r>
          </w:p>
        </w:tc>
        <w:tc>
          <w:tcPr>
            <w:tcW w:w="1118" w:type="dxa"/>
            <w:vAlign w:val="center"/>
          </w:tcPr>
          <w:p w:rsidR="00910C04" w:rsidRDefault="00910C04">
            <w:pPr>
              <w:pStyle w:val="ConsPlusNormal"/>
              <w:jc w:val="center"/>
            </w:pPr>
            <w:r>
              <w:t>%</w:t>
            </w:r>
          </w:p>
        </w:tc>
        <w:tc>
          <w:tcPr>
            <w:tcW w:w="1118"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10</w:t>
            </w:r>
          </w:p>
        </w:tc>
        <w:tc>
          <w:tcPr>
            <w:tcW w:w="1659" w:type="dxa"/>
            <w:vAlign w:val="center"/>
          </w:tcPr>
          <w:p w:rsidR="00910C04" w:rsidRDefault="00910C04">
            <w:pPr>
              <w:pStyle w:val="ConsPlusNormal"/>
              <w:jc w:val="center"/>
            </w:pPr>
            <w:r>
              <w:t>13</w:t>
            </w:r>
          </w:p>
        </w:tc>
        <w:tc>
          <w:tcPr>
            <w:tcW w:w="1659" w:type="dxa"/>
            <w:vAlign w:val="center"/>
          </w:tcPr>
          <w:p w:rsidR="00910C04" w:rsidRDefault="00910C04">
            <w:pPr>
              <w:pStyle w:val="ConsPlusNormal"/>
              <w:jc w:val="center"/>
            </w:pPr>
            <w:r>
              <w:t>14</w:t>
            </w:r>
          </w:p>
        </w:tc>
        <w:tc>
          <w:tcPr>
            <w:tcW w:w="1659" w:type="dxa"/>
            <w:vAlign w:val="center"/>
          </w:tcPr>
          <w:p w:rsidR="00910C04" w:rsidRDefault="00910C04">
            <w:pPr>
              <w:pStyle w:val="ConsPlusNormal"/>
              <w:jc w:val="center"/>
            </w:pPr>
            <w:r>
              <w:t>15</w:t>
            </w:r>
          </w:p>
        </w:tc>
        <w:tc>
          <w:tcPr>
            <w:tcW w:w="1659" w:type="dxa"/>
            <w:vAlign w:val="center"/>
          </w:tcPr>
          <w:p w:rsidR="00910C04" w:rsidRDefault="00910C04">
            <w:pPr>
              <w:pStyle w:val="ConsPlusNormal"/>
              <w:jc w:val="center"/>
            </w:pPr>
            <w:r>
              <w:t>16</w:t>
            </w:r>
          </w:p>
        </w:tc>
        <w:tc>
          <w:tcPr>
            <w:tcW w:w="1664" w:type="dxa"/>
            <w:vAlign w:val="center"/>
          </w:tcPr>
          <w:p w:rsidR="00910C04" w:rsidRDefault="00910C04">
            <w:pPr>
              <w:pStyle w:val="ConsPlusNormal"/>
              <w:jc w:val="center"/>
            </w:pPr>
            <w:r>
              <w:t>17</w:t>
            </w:r>
          </w:p>
        </w:tc>
      </w:tr>
      <w:tr w:rsidR="00910C04">
        <w:tc>
          <w:tcPr>
            <w:tcW w:w="567" w:type="dxa"/>
            <w:vAlign w:val="center"/>
          </w:tcPr>
          <w:p w:rsidR="00910C04" w:rsidRDefault="00910C04">
            <w:pPr>
              <w:pStyle w:val="ConsPlusNormal"/>
              <w:jc w:val="center"/>
            </w:pPr>
            <w:r>
              <w:t>2</w:t>
            </w:r>
          </w:p>
        </w:tc>
        <w:tc>
          <w:tcPr>
            <w:tcW w:w="4795" w:type="dxa"/>
          </w:tcPr>
          <w:p w:rsidR="00910C04" w:rsidRDefault="00910C04">
            <w:pPr>
              <w:pStyle w:val="ConsPlusNormal"/>
              <w:jc w:val="both"/>
            </w:pPr>
            <w:r>
              <w:t>Доля благоустроенных общественных территорий от общего количества общественных территорий в муниципальных образованиях в Камчатском крае</w:t>
            </w:r>
          </w:p>
        </w:tc>
        <w:tc>
          <w:tcPr>
            <w:tcW w:w="1118" w:type="dxa"/>
            <w:vAlign w:val="center"/>
          </w:tcPr>
          <w:p w:rsidR="00910C04" w:rsidRDefault="00910C04">
            <w:pPr>
              <w:pStyle w:val="ConsPlusNormal"/>
              <w:jc w:val="center"/>
            </w:pPr>
            <w:r>
              <w:t>%</w:t>
            </w:r>
          </w:p>
        </w:tc>
        <w:tc>
          <w:tcPr>
            <w:tcW w:w="1118"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20</w:t>
            </w:r>
          </w:p>
        </w:tc>
        <w:tc>
          <w:tcPr>
            <w:tcW w:w="1659" w:type="dxa"/>
            <w:vAlign w:val="center"/>
          </w:tcPr>
          <w:p w:rsidR="00910C04" w:rsidRDefault="00910C04">
            <w:pPr>
              <w:pStyle w:val="ConsPlusNormal"/>
              <w:jc w:val="center"/>
            </w:pPr>
            <w:r>
              <w:t>22</w:t>
            </w:r>
          </w:p>
        </w:tc>
        <w:tc>
          <w:tcPr>
            <w:tcW w:w="1659" w:type="dxa"/>
            <w:vAlign w:val="center"/>
          </w:tcPr>
          <w:p w:rsidR="00910C04" w:rsidRDefault="00910C04">
            <w:pPr>
              <w:pStyle w:val="ConsPlusNormal"/>
              <w:jc w:val="center"/>
            </w:pPr>
            <w:r>
              <w:t>25</w:t>
            </w:r>
          </w:p>
        </w:tc>
        <w:tc>
          <w:tcPr>
            <w:tcW w:w="1659" w:type="dxa"/>
            <w:vAlign w:val="center"/>
          </w:tcPr>
          <w:p w:rsidR="00910C04" w:rsidRDefault="00910C04">
            <w:pPr>
              <w:pStyle w:val="ConsPlusNormal"/>
              <w:jc w:val="center"/>
            </w:pPr>
            <w:r>
              <w:t>28</w:t>
            </w:r>
          </w:p>
        </w:tc>
        <w:tc>
          <w:tcPr>
            <w:tcW w:w="1659" w:type="dxa"/>
            <w:vAlign w:val="center"/>
          </w:tcPr>
          <w:p w:rsidR="00910C04" w:rsidRDefault="00910C04">
            <w:pPr>
              <w:pStyle w:val="ConsPlusNormal"/>
              <w:jc w:val="center"/>
            </w:pPr>
            <w:r>
              <w:t>29</w:t>
            </w:r>
          </w:p>
        </w:tc>
        <w:tc>
          <w:tcPr>
            <w:tcW w:w="1664" w:type="dxa"/>
            <w:vAlign w:val="center"/>
          </w:tcPr>
          <w:p w:rsidR="00910C04" w:rsidRDefault="00910C04">
            <w:pPr>
              <w:pStyle w:val="ConsPlusNormal"/>
              <w:jc w:val="center"/>
            </w:pPr>
            <w:r>
              <w:t>30</w:t>
            </w:r>
          </w:p>
        </w:tc>
      </w:tr>
      <w:tr w:rsidR="00910C04">
        <w:tblPrEx>
          <w:tblBorders>
            <w:right w:val="nil"/>
          </w:tblBorders>
        </w:tblPrEx>
        <w:tc>
          <w:tcPr>
            <w:tcW w:w="19216" w:type="dxa"/>
            <w:gridSpan w:val="11"/>
            <w:tcBorders>
              <w:right w:val="nil"/>
            </w:tcBorders>
            <w:vAlign w:val="center"/>
          </w:tcPr>
          <w:p w:rsidR="00910C04" w:rsidRDefault="00910C04">
            <w:pPr>
              <w:pStyle w:val="ConsPlusNormal"/>
              <w:jc w:val="center"/>
              <w:outlineLvl w:val="2"/>
            </w:pPr>
            <w:r>
              <w:t>Подпрограмма 1 "Современная городская среда в Камчатском крае"</w:t>
            </w:r>
          </w:p>
        </w:tc>
      </w:tr>
      <w:tr w:rsidR="00910C04">
        <w:tc>
          <w:tcPr>
            <w:tcW w:w="567" w:type="dxa"/>
            <w:vAlign w:val="center"/>
          </w:tcPr>
          <w:p w:rsidR="00910C04" w:rsidRDefault="00910C04">
            <w:pPr>
              <w:pStyle w:val="ConsPlusNormal"/>
              <w:jc w:val="center"/>
            </w:pPr>
            <w:r>
              <w:t>1.1</w:t>
            </w:r>
          </w:p>
        </w:tc>
        <w:tc>
          <w:tcPr>
            <w:tcW w:w="4795" w:type="dxa"/>
          </w:tcPr>
          <w:p w:rsidR="00910C04" w:rsidRDefault="00910C04">
            <w:pPr>
              <w:pStyle w:val="ConsPlusNormal"/>
              <w:jc w:val="both"/>
            </w:pPr>
            <w:r>
              <w:t>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tc>
        <w:tc>
          <w:tcPr>
            <w:tcW w:w="1118" w:type="dxa"/>
            <w:vAlign w:val="center"/>
          </w:tcPr>
          <w:p w:rsidR="00910C04" w:rsidRDefault="00910C04">
            <w:pPr>
              <w:pStyle w:val="ConsPlusNormal"/>
              <w:jc w:val="center"/>
            </w:pPr>
            <w:r>
              <w:t>%</w:t>
            </w:r>
          </w:p>
        </w:tc>
        <w:tc>
          <w:tcPr>
            <w:tcW w:w="1118"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11</w:t>
            </w:r>
          </w:p>
        </w:tc>
        <w:tc>
          <w:tcPr>
            <w:tcW w:w="1659" w:type="dxa"/>
            <w:vAlign w:val="center"/>
          </w:tcPr>
          <w:p w:rsidR="00910C04" w:rsidRDefault="00910C04">
            <w:pPr>
              <w:pStyle w:val="ConsPlusNormal"/>
              <w:jc w:val="center"/>
            </w:pPr>
            <w:r>
              <w:t>90</w:t>
            </w:r>
          </w:p>
        </w:tc>
        <w:tc>
          <w:tcPr>
            <w:tcW w:w="1659" w:type="dxa"/>
            <w:vAlign w:val="center"/>
          </w:tcPr>
          <w:p w:rsidR="00910C04" w:rsidRDefault="00910C04">
            <w:pPr>
              <w:pStyle w:val="ConsPlusNormal"/>
              <w:jc w:val="center"/>
            </w:pPr>
            <w:r>
              <w:t>92</w:t>
            </w:r>
          </w:p>
        </w:tc>
        <w:tc>
          <w:tcPr>
            <w:tcW w:w="1659" w:type="dxa"/>
            <w:vAlign w:val="center"/>
          </w:tcPr>
          <w:p w:rsidR="00910C04" w:rsidRDefault="00910C04">
            <w:pPr>
              <w:pStyle w:val="ConsPlusNormal"/>
              <w:jc w:val="center"/>
            </w:pPr>
            <w:r>
              <w:t>95</w:t>
            </w:r>
          </w:p>
        </w:tc>
        <w:tc>
          <w:tcPr>
            <w:tcW w:w="1659" w:type="dxa"/>
            <w:vAlign w:val="center"/>
          </w:tcPr>
          <w:p w:rsidR="00910C04" w:rsidRDefault="00910C04">
            <w:pPr>
              <w:pStyle w:val="ConsPlusNormal"/>
              <w:jc w:val="center"/>
            </w:pPr>
            <w:r>
              <w:t>97</w:t>
            </w:r>
          </w:p>
        </w:tc>
        <w:tc>
          <w:tcPr>
            <w:tcW w:w="1664" w:type="dxa"/>
            <w:vAlign w:val="center"/>
          </w:tcPr>
          <w:p w:rsidR="00910C04" w:rsidRDefault="00910C04">
            <w:pPr>
              <w:pStyle w:val="ConsPlusNormal"/>
              <w:jc w:val="center"/>
            </w:pPr>
            <w:r>
              <w:t>100</w:t>
            </w:r>
          </w:p>
        </w:tc>
      </w:tr>
      <w:tr w:rsidR="00910C04">
        <w:tc>
          <w:tcPr>
            <w:tcW w:w="19216" w:type="dxa"/>
            <w:gridSpan w:val="11"/>
            <w:vAlign w:val="center"/>
          </w:tcPr>
          <w:p w:rsidR="00910C04" w:rsidRDefault="00910C04">
            <w:pPr>
              <w:pStyle w:val="ConsPlusNormal"/>
              <w:jc w:val="center"/>
              <w:outlineLvl w:val="2"/>
            </w:pPr>
            <w:r>
              <w:t>Подпрограмма 2 "Благоустройство территорий муниципальных образований в Камчатском крае"</w:t>
            </w:r>
          </w:p>
        </w:tc>
      </w:tr>
      <w:tr w:rsidR="00910C04">
        <w:tc>
          <w:tcPr>
            <w:tcW w:w="567" w:type="dxa"/>
            <w:vAlign w:val="center"/>
          </w:tcPr>
          <w:p w:rsidR="00910C04" w:rsidRDefault="00910C04">
            <w:pPr>
              <w:pStyle w:val="ConsPlusNormal"/>
              <w:jc w:val="center"/>
            </w:pPr>
            <w:r>
              <w:t>2.1</w:t>
            </w:r>
          </w:p>
        </w:tc>
        <w:tc>
          <w:tcPr>
            <w:tcW w:w="4795" w:type="dxa"/>
          </w:tcPr>
          <w:p w:rsidR="00910C04" w:rsidRDefault="00910C04">
            <w:pPr>
              <w:pStyle w:val="ConsPlusNormal"/>
              <w:jc w:val="both"/>
            </w:pPr>
            <w:r>
              <w:t xml:space="preserve">Общая протяженность отремонтированных </w:t>
            </w:r>
            <w:r>
              <w:lastRenderedPageBreak/>
              <w:t>автомобильных дорог общего пользования в муниципальных образованиях в Камчатском крае, всего</w:t>
            </w:r>
          </w:p>
        </w:tc>
        <w:tc>
          <w:tcPr>
            <w:tcW w:w="1118" w:type="dxa"/>
            <w:vAlign w:val="center"/>
          </w:tcPr>
          <w:p w:rsidR="00910C04" w:rsidRDefault="00910C04">
            <w:pPr>
              <w:pStyle w:val="ConsPlusNormal"/>
              <w:jc w:val="center"/>
            </w:pPr>
            <w:r>
              <w:lastRenderedPageBreak/>
              <w:t>км</w:t>
            </w:r>
          </w:p>
        </w:tc>
        <w:tc>
          <w:tcPr>
            <w:tcW w:w="1118" w:type="dxa"/>
            <w:vAlign w:val="center"/>
          </w:tcPr>
          <w:p w:rsidR="00910C04" w:rsidRDefault="00910C04">
            <w:pPr>
              <w:pStyle w:val="ConsPlusNormal"/>
              <w:jc w:val="center"/>
            </w:pPr>
            <w:r>
              <w:t>13,010</w:t>
            </w:r>
          </w:p>
        </w:tc>
        <w:tc>
          <w:tcPr>
            <w:tcW w:w="1659" w:type="dxa"/>
            <w:vAlign w:val="center"/>
          </w:tcPr>
          <w:p w:rsidR="00910C04" w:rsidRDefault="00910C04">
            <w:pPr>
              <w:pStyle w:val="ConsPlusNormal"/>
              <w:jc w:val="center"/>
            </w:pPr>
            <w:r>
              <w:t>4,17</w:t>
            </w:r>
          </w:p>
        </w:tc>
        <w:tc>
          <w:tcPr>
            <w:tcW w:w="1659" w:type="dxa"/>
            <w:vAlign w:val="center"/>
          </w:tcPr>
          <w:p w:rsidR="00910C04" w:rsidRDefault="00910C04">
            <w:pPr>
              <w:pStyle w:val="ConsPlusNormal"/>
              <w:jc w:val="center"/>
            </w:pPr>
            <w:r>
              <w:t>2,370</w:t>
            </w:r>
          </w:p>
        </w:tc>
        <w:tc>
          <w:tcPr>
            <w:tcW w:w="1659" w:type="dxa"/>
            <w:vAlign w:val="center"/>
          </w:tcPr>
          <w:p w:rsidR="00910C04" w:rsidRDefault="00910C04">
            <w:pPr>
              <w:pStyle w:val="ConsPlusNormal"/>
              <w:jc w:val="center"/>
            </w:pPr>
            <w:r>
              <w:t>63,200</w:t>
            </w:r>
          </w:p>
        </w:tc>
        <w:tc>
          <w:tcPr>
            <w:tcW w:w="1659" w:type="dxa"/>
            <w:vAlign w:val="center"/>
          </w:tcPr>
          <w:p w:rsidR="00910C04" w:rsidRDefault="00910C04">
            <w:pPr>
              <w:pStyle w:val="ConsPlusNormal"/>
              <w:jc w:val="center"/>
            </w:pPr>
            <w:r>
              <w:t>48,600</w:t>
            </w:r>
          </w:p>
        </w:tc>
        <w:tc>
          <w:tcPr>
            <w:tcW w:w="1659" w:type="dxa"/>
            <w:vAlign w:val="center"/>
          </w:tcPr>
          <w:p w:rsidR="00910C04" w:rsidRDefault="00910C04">
            <w:pPr>
              <w:pStyle w:val="ConsPlusNormal"/>
              <w:jc w:val="center"/>
            </w:pPr>
            <w:r>
              <w:t>36,480</w:t>
            </w:r>
          </w:p>
        </w:tc>
        <w:tc>
          <w:tcPr>
            <w:tcW w:w="1659" w:type="dxa"/>
            <w:vAlign w:val="center"/>
          </w:tcPr>
          <w:p w:rsidR="00910C04" w:rsidRDefault="00910C04">
            <w:pPr>
              <w:pStyle w:val="ConsPlusNormal"/>
              <w:jc w:val="center"/>
            </w:pPr>
            <w:r>
              <w:t>13,010</w:t>
            </w:r>
          </w:p>
        </w:tc>
        <w:tc>
          <w:tcPr>
            <w:tcW w:w="1664" w:type="dxa"/>
            <w:vAlign w:val="center"/>
          </w:tcPr>
          <w:p w:rsidR="00910C04" w:rsidRDefault="00910C04">
            <w:pPr>
              <w:pStyle w:val="ConsPlusNormal"/>
              <w:jc w:val="center"/>
            </w:pPr>
            <w:r>
              <w:t>10,060</w:t>
            </w:r>
          </w:p>
        </w:tc>
      </w:tr>
      <w:tr w:rsidR="00910C04">
        <w:tc>
          <w:tcPr>
            <w:tcW w:w="567" w:type="dxa"/>
            <w:vAlign w:val="center"/>
          </w:tcPr>
          <w:p w:rsidR="00910C04" w:rsidRDefault="00910C04">
            <w:pPr>
              <w:pStyle w:val="ConsPlusNormal"/>
              <w:jc w:val="center"/>
            </w:pPr>
            <w:r>
              <w:lastRenderedPageBreak/>
              <w:t>2.2</w:t>
            </w:r>
          </w:p>
        </w:tc>
        <w:tc>
          <w:tcPr>
            <w:tcW w:w="4795" w:type="dxa"/>
          </w:tcPr>
          <w:p w:rsidR="00910C04" w:rsidRDefault="00910C04">
            <w:pPr>
              <w:pStyle w:val="ConsPlusNormal"/>
              <w:jc w:val="both"/>
            </w:pPr>
            <w:r>
              <w:t>Общая площадь отремонтированных придомовых проездов в муниципальных образованиях в Камчатском крае, всего</w:t>
            </w:r>
          </w:p>
        </w:tc>
        <w:tc>
          <w:tcPr>
            <w:tcW w:w="1118" w:type="dxa"/>
            <w:vAlign w:val="center"/>
          </w:tcPr>
          <w:p w:rsidR="00910C04" w:rsidRDefault="00910C04">
            <w:pPr>
              <w:pStyle w:val="ConsPlusNormal"/>
              <w:jc w:val="center"/>
            </w:pPr>
            <w:r>
              <w:t>2м</w:t>
            </w:r>
          </w:p>
        </w:tc>
        <w:tc>
          <w:tcPr>
            <w:tcW w:w="1118"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119 485,40</w:t>
            </w:r>
          </w:p>
        </w:tc>
        <w:tc>
          <w:tcPr>
            <w:tcW w:w="1659" w:type="dxa"/>
            <w:vAlign w:val="center"/>
          </w:tcPr>
          <w:p w:rsidR="00910C04" w:rsidRDefault="00910C04">
            <w:pPr>
              <w:pStyle w:val="ConsPlusNormal"/>
              <w:jc w:val="center"/>
            </w:pPr>
            <w:r>
              <w:t>60 000,00</w:t>
            </w:r>
          </w:p>
        </w:tc>
        <w:tc>
          <w:tcPr>
            <w:tcW w:w="1659" w:type="dxa"/>
            <w:vAlign w:val="center"/>
          </w:tcPr>
          <w:p w:rsidR="00910C04" w:rsidRDefault="00910C04">
            <w:pPr>
              <w:pStyle w:val="ConsPlusNormal"/>
              <w:jc w:val="center"/>
            </w:pPr>
            <w:r>
              <w:t>55 000,00</w:t>
            </w:r>
          </w:p>
        </w:tc>
        <w:tc>
          <w:tcPr>
            <w:tcW w:w="1659" w:type="dxa"/>
            <w:vAlign w:val="center"/>
          </w:tcPr>
          <w:p w:rsidR="00910C04" w:rsidRDefault="00910C04">
            <w:pPr>
              <w:pStyle w:val="ConsPlusNormal"/>
              <w:jc w:val="center"/>
            </w:pPr>
            <w:r>
              <w:t>55 000,00</w:t>
            </w:r>
          </w:p>
        </w:tc>
        <w:tc>
          <w:tcPr>
            <w:tcW w:w="1659" w:type="dxa"/>
            <w:vAlign w:val="center"/>
          </w:tcPr>
          <w:p w:rsidR="00910C04" w:rsidRDefault="00910C04">
            <w:pPr>
              <w:pStyle w:val="ConsPlusNormal"/>
              <w:jc w:val="center"/>
            </w:pPr>
            <w:r>
              <w:t>55 000,00</w:t>
            </w:r>
          </w:p>
        </w:tc>
        <w:tc>
          <w:tcPr>
            <w:tcW w:w="1659" w:type="dxa"/>
            <w:vAlign w:val="center"/>
          </w:tcPr>
          <w:p w:rsidR="00910C04" w:rsidRDefault="00910C04">
            <w:pPr>
              <w:pStyle w:val="ConsPlusNormal"/>
              <w:jc w:val="center"/>
            </w:pPr>
            <w:r>
              <w:t>116 637,00</w:t>
            </w:r>
          </w:p>
        </w:tc>
        <w:tc>
          <w:tcPr>
            <w:tcW w:w="1664" w:type="dxa"/>
            <w:vAlign w:val="center"/>
          </w:tcPr>
          <w:p w:rsidR="00910C04" w:rsidRDefault="00910C04">
            <w:pPr>
              <w:pStyle w:val="ConsPlusNormal"/>
              <w:jc w:val="center"/>
            </w:pPr>
            <w:r>
              <w:t>96 635,00</w:t>
            </w:r>
          </w:p>
        </w:tc>
      </w:tr>
      <w:tr w:rsidR="00910C04">
        <w:tc>
          <w:tcPr>
            <w:tcW w:w="567" w:type="dxa"/>
            <w:vAlign w:val="center"/>
          </w:tcPr>
          <w:p w:rsidR="00910C04" w:rsidRDefault="00910C04">
            <w:pPr>
              <w:pStyle w:val="ConsPlusNormal"/>
              <w:jc w:val="center"/>
            </w:pPr>
            <w:r>
              <w:t>2.3</w:t>
            </w:r>
          </w:p>
        </w:tc>
        <w:tc>
          <w:tcPr>
            <w:tcW w:w="4795" w:type="dxa"/>
          </w:tcPr>
          <w:p w:rsidR="00910C04" w:rsidRDefault="00910C04">
            <w:pPr>
              <w:pStyle w:val="ConsPlusNormal"/>
              <w:jc w:val="both"/>
            </w:pPr>
            <w:r>
              <w:t>Общая протяженность отремонтированных линий наружного освещения в муниципальных образованиях в Камчатском крае</w:t>
            </w:r>
          </w:p>
        </w:tc>
        <w:tc>
          <w:tcPr>
            <w:tcW w:w="1118" w:type="dxa"/>
            <w:vAlign w:val="center"/>
          </w:tcPr>
          <w:p w:rsidR="00910C04" w:rsidRDefault="00910C04">
            <w:pPr>
              <w:pStyle w:val="ConsPlusNormal"/>
              <w:jc w:val="center"/>
            </w:pPr>
            <w:r>
              <w:t>км</w:t>
            </w:r>
          </w:p>
        </w:tc>
        <w:tc>
          <w:tcPr>
            <w:tcW w:w="1118" w:type="dxa"/>
            <w:vAlign w:val="center"/>
          </w:tcPr>
          <w:p w:rsidR="00910C04" w:rsidRDefault="00910C04">
            <w:pPr>
              <w:pStyle w:val="ConsPlusNormal"/>
              <w:jc w:val="center"/>
            </w:pPr>
            <w:r>
              <w:t>1,2</w:t>
            </w:r>
          </w:p>
        </w:tc>
        <w:tc>
          <w:tcPr>
            <w:tcW w:w="1659" w:type="dxa"/>
            <w:vAlign w:val="center"/>
          </w:tcPr>
          <w:p w:rsidR="00910C04" w:rsidRDefault="00910C04">
            <w:pPr>
              <w:pStyle w:val="ConsPlusNormal"/>
              <w:jc w:val="center"/>
            </w:pPr>
            <w:r>
              <w:t>35,5</w:t>
            </w:r>
          </w:p>
        </w:tc>
        <w:tc>
          <w:tcPr>
            <w:tcW w:w="1659" w:type="dxa"/>
            <w:vAlign w:val="center"/>
          </w:tcPr>
          <w:p w:rsidR="00910C04" w:rsidRDefault="00910C04">
            <w:pPr>
              <w:pStyle w:val="ConsPlusNormal"/>
              <w:jc w:val="center"/>
            </w:pPr>
            <w:r>
              <w:t>-</w:t>
            </w:r>
          </w:p>
        </w:tc>
        <w:tc>
          <w:tcPr>
            <w:tcW w:w="1659" w:type="dxa"/>
            <w:vAlign w:val="center"/>
          </w:tcPr>
          <w:p w:rsidR="00910C04" w:rsidRDefault="00910C04">
            <w:pPr>
              <w:pStyle w:val="ConsPlusNormal"/>
              <w:jc w:val="center"/>
            </w:pPr>
            <w:r>
              <w:t>15</w:t>
            </w:r>
          </w:p>
        </w:tc>
        <w:tc>
          <w:tcPr>
            <w:tcW w:w="1659" w:type="dxa"/>
            <w:vAlign w:val="center"/>
          </w:tcPr>
          <w:p w:rsidR="00910C04" w:rsidRDefault="00910C04">
            <w:pPr>
              <w:pStyle w:val="ConsPlusNormal"/>
              <w:jc w:val="center"/>
            </w:pPr>
            <w:r>
              <w:t>17</w:t>
            </w:r>
          </w:p>
        </w:tc>
        <w:tc>
          <w:tcPr>
            <w:tcW w:w="1659" w:type="dxa"/>
            <w:vAlign w:val="center"/>
          </w:tcPr>
          <w:p w:rsidR="00910C04" w:rsidRDefault="00910C04">
            <w:pPr>
              <w:pStyle w:val="ConsPlusNormal"/>
              <w:jc w:val="center"/>
            </w:pPr>
            <w:r>
              <w:t>18</w:t>
            </w:r>
          </w:p>
        </w:tc>
        <w:tc>
          <w:tcPr>
            <w:tcW w:w="1659" w:type="dxa"/>
            <w:vAlign w:val="center"/>
          </w:tcPr>
          <w:p w:rsidR="00910C04" w:rsidRDefault="00910C04">
            <w:pPr>
              <w:pStyle w:val="ConsPlusNormal"/>
              <w:jc w:val="center"/>
            </w:pPr>
            <w:r>
              <w:t>19</w:t>
            </w:r>
          </w:p>
        </w:tc>
        <w:tc>
          <w:tcPr>
            <w:tcW w:w="1664" w:type="dxa"/>
            <w:vAlign w:val="center"/>
          </w:tcPr>
          <w:p w:rsidR="00910C04" w:rsidRDefault="00910C04">
            <w:pPr>
              <w:pStyle w:val="ConsPlusNormal"/>
              <w:jc w:val="center"/>
            </w:pPr>
            <w:r>
              <w:t>20</w:t>
            </w:r>
          </w:p>
        </w:tc>
      </w:tr>
    </w:tbl>
    <w:p w:rsidR="00910C04" w:rsidRDefault="00910C04">
      <w:pPr>
        <w:sectPr w:rsidR="00910C04">
          <w:pgSz w:w="16838" w:h="11905" w:orient="landscape"/>
          <w:pgMar w:top="1701" w:right="1134" w:bottom="850" w:left="1134" w:header="0" w:footer="0" w:gutter="0"/>
          <w:cols w:space="720"/>
        </w:sectPr>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1"/>
      </w:pPr>
      <w:bookmarkStart w:id="23" w:name="P1022"/>
      <w:bookmarkEnd w:id="23"/>
      <w:r>
        <w:t>Приложение 6</w:t>
      </w:r>
    </w:p>
    <w:p w:rsidR="00910C04" w:rsidRDefault="00910C04">
      <w:pPr>
        <w:pStyle w:val="ConsPlusNormal"/>
        <w:jc w:val="right"/>
      </w:pPr>
      <w:r>
        <w:t>к Программе</w:t>
      </w:r>
    </w:p>
    <w:p w:rsidR="00910C04" w:rsidRDefault="00910C04">
      <w:pPr>
        <w:pStyle w:val="ConsPlusNormal"/>
        <w:ind w:firstLine="540"/>
        <w:jc w:val="both"/>
      </w:pPr>
    </w:p>
    <w:p w:rsidR="00910C04" w:rsidRDefault="00910C04">
      <w:pPr>
        <w:pStyle w:val="ConsPlusTitle"/>
        <w:jc w:val="center"/>
      </w:pPr>
      <w:r>
        <w:t>ПЕРЕЧЕНЬ</w:t>
      </w:r>
    </w:p>
    <w:p w:rsidR="00910C04" w:rsidRDefault="00910C04">
      <w:pPr>
        <w:pStyle w:val="ConsPlusTitle"/>
        <w:jc w:val="center"/>
      </w:pPr>
      <w:r>
        <w:t>ОСНОВНЫХ МЕРОПРИЯТИЙ ГОСУДАРСТВЕННОЙ ПРОГРАММЫ</w:t>
      </w:r>
    </w:p>
    <w:p w:rsidR="00910C04" w:rsidRDefault="00910C04">
      <w:pPr>
        <w:pStyle w:val="ConsPlusTitle"/>
        <w:jc w:val="center"/>
      </w:pPr>
      <w:r>
        <w:t>КАМЧАТСКОГО КРАЯ "ФОРМИРОВАНИЕ СОВРЕМЕННОЙ ГОРОДСКОЙ СРЕДЫ</w:t>
      </w:r>
    </w:p>
    <w:p w:rsidR="00910C04" w:rsidRDefault="00910C04">
      <w:pPr>
        <w:pStyle w:val="ConsPlusTitle"/>
        <w:jc w:val="center"/>
      </w:pPr>
      <w:r>
        <w:t>В КАМЧАТСКОМ КРАЕ"</w:t>
      </w:r>
    </w:p>
    <w:p w:rsidR="00910C04" w:rsidRDefault="00910C0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both"/>
            </w:pPr>
            <w:r>
              <w:rPr>
                <w:color w:val="392C69"/>
              </w:rPr>
              <w:t>Список изменяющих документов</w:t>
            </w:r>
          </w:p>
          <w:p w:rsidR="00910C04" w:rsidRDefault="00910C04">
            <w:pPr>
              <w:pStyle w:val="ConsPlusNormal"/>
              <w:jc w:val="both"/>
            </w:pPr>
            <w:proofErr w:type="gramStart"/>
            <w:r>
              <w:rPr>
                <w:color w:val="392C69"/>
              </w:rPr>
              <w:t xml:space="preserve">(в ред. </w:t>
            </w:r>
            <w:hyperlink r:id="rId74" w:history="1">
              <w:r>
                <w:rPr>
                  <w:color w:val="0000FF"/>
                </w:rPr>
                <w:t>Постановления</w:t>
              </w:r>
            </w:hyperlink>
            <w:r>
              <w:rPr>
                <w:color w:val="392C69"/>
              </w:rPr>
              <w:t xml:space="preserve"> Правительства</w:t>
            </w:r>
            <w:proofErr w:type="gramEnd"/>
          </w:p>
          <w:p w:rsidR="00910C04" w:rsidRDefault="00910C04">
            <w:pPr>
              <w:pStyle w:val="ConsPlusNormal"/>
              <w:jc w:val="both"/>
            </w:pPr>
            <w:r>
              <w:rPr>
                <w:color w:val="392C69"/>
              </w:rPr>
              <w:t>Камчатского края от 02.03.2018 N 88-П)</w:t>
            </w:r>
          </w:p>
        </w:tc>
      </w:tr>
    </w:tbl>
    <w:p w:rsidR="00910C04" w:rsidRDefault="00910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3175"/>
        <w:gridCol w:w="1304"/>
        <w:gridCol w:w="1304"/>
        <w:gridCol w:w="6009"/>
        <w:gridCol w:w="2880"/>
        <w:gridCol w:w="2948"/>
      </w:tblGrid>
      <w:tr w:rsidR="00910C04">
        <w:tc>
          <w:tcPr>
            <w:tcW w:w="567" w:type="dxa"/>
            <w:vMerge w:val="restart"/>
            <w:vAlign w:val="center"/>
          </w:tcPr>
          <w:p w:rsidR="00910C04" w:rsidRDefault="00910C04">
            <w:pPr>
              <w:pStyle w:val="ConsPlusNormal"/>
              <w:jc w:val="center"/>
            </w:pPr>
            <w:r>
              <w:t xml:space="preserve">N </w:t>
            </w:r>
            <w:proofErr w:type="gramStart"/>
            <w:r>
              <w:t>п</w:t>
            </w:r>
            <w:proofErr w:type="gramEnd"/>
            <w:r>
              <w:t>/п</w:t>
            </w:r>
          </w:p>
        </w:tc>
        <w:tc>
          <w:tcPr>
            <w:tcW w:w="4762" w:type="dxa"/>
            <w:vMerge w:val="restart"/>
            <w:vAlign w:val="center"/>
          </w:tcPr>
          <w:p w:rsidR="00910C04" w:rsidRDefault="00910C04">
            <w:pPr>
              <w:pStyle w:val="ConsPlusNormal"/>
              <w:jc w:val="center"/>
            </w:pPr>
            <w:r>
              <w:t>Номер и наименование основного мероприятия</w:t>
            </w:r>
          </w:p>
        </w:tc>
        <w:tc>
          <w:tcPr>
            <w:tcW w:w="3175" w:type="dxa"/>
            <w:vMerge w:val="restart"/>
            <w:vAlign w:val="center"/>
          </w:tcPr>
          <w:p w:rsidR="00910C04" w:rsidRDefault="00910C04">
            <w:pPr>
              <w:pStyle w:val="ConsPlusNormal"/>
              <w:jc w:val="center"/>
            </w:pPr>
            <w:r>
              <w:t>Ответственный исполнитель</w:t>
            </w:r>
          </w:p>
        </w:tc>
        <w:tc>
          <w:tcPr>
            <w:tcW w:w="2608" w:type="dxa"/>
            <w:gridSpan w:val="2"/>
            <w:vAlign w:val="center"/>
          </w:tcPr>
          <w:p w:rsidR="00910C04" w:rsidRDefault="00910C04">
            <w:pPr>
              <w:pStyle w:val="ConsPlusNormal"/>
              <w:jc w:val="center"/>
            </w:pPr>
            <w:r>
              <w:t>Срок</w:t>
            </w:r>
          </w:p>
        </w:tc>
        <w:tc>
          <w:tcPr>
            <w:tcW w:w="6009" w:type="dxa"/>
            <w:vMerge w:val="restart"/>
            <w:vAlign w:val="center"/>
          </w:tcPr>
          <w:p w:rsidR="00910C04" w:rsidRDefault="00910C04">
            <w:pPr>
              <w:pStyle w:val="ConsPlusNormal"/>
              <w:jc w:val="center"/>
            </w:pPr>
            <w:r>
              <w:t>Ожидаемый непосредственный результат (краткое описание)</w:t>
            </w:r>
          </w:p>
        </w:tc>
        <w:tc>
          <w:tcPr>
            <w:tcW w:w="2880" w:type="dxa"/>
            <w:vMerge w:val="restart"/>
            <w:vAlign w:val="center"/>
          </w:tcPr>
          <w:p w:rsidR="00910C04" w:rsidRDefault="00910C04">
            <w:pPr>
              <w:pStyle w:val="ConsPlusNormal"/>
              <w:jc w:val="center"/>
            </w:pPr>
            <w:r>
              <w:t>Последствия нереализации основного мероприятия</w:t>
            </w:r>
          </w:p>
        </w:tc>
        <w:tc>
          <w:tcPr>
            <w:tcW w:w="2948" w:type="dxa"/>
            <w:vMerge w:val="restart"/>
            <w:vAlign w:val="center"/>
          </w:tcPr>
          <w:p w:rsidR="00910C04" w:rsidRDefault="00910C04">
            <w:pPr>
              <w:pStyle w:val="ConsPlusNormal"/>
              <w:jc w:val="center"/>
            </w:pPr>
            <w:r>
              <w:t>Связь с показателями Программы (подпрограммы)</w:t>
            </w:r>
          </w:p>
        </w:tc>
      </w:tr>
      <w:tr w:rsidR="00910C04">
        <w:tc>
          <w:tcPr>
            <w:tcW w:w="567" w:type="dxa"/>
            <w:vMerge/>
          </w:tcPr>
          <w:p w:rsidR="00910C04" w:rsidRDefault="00910C04"/>
        </w:tc>
        <w:tc>
          <w:tcPr>
            <w:tcW w:w="4762" w:type="dxa"/>
            <w:vMerge/>
          </w:tcPr>
          <w:p w:rsidR="00910C04" w:rsidRDefault="00910C04"/>
        </w:tc>
        <w:tc>
          <w:tcPr>
            <w:tcW w:w="3175" w:type="dxa"/>
            <w:vMerge/>
          </w:tcPr>
          <w:p w:rsidR="00910C04" w:rsidRDefault="00910C04"/>
        </w:tc>
        <w:tc>
          <w:tcPr>
            <w:tcW w:w="1304" w:type="dxa"/>
            <w:vAlign w:val="center"/>
          </w:tcPr>
          <w:p w:rsidR="00910C04" w:rsidRDefault="00910C04">
            <w:pPr>
              <w:pStyle w:val="ConsPlusNormal"/>
              <w:jc w:val="center"/>
            </w:pPr>
            <w:r>
              <w:t>начала реализации</w:t>
            </w:r>
          </w:p>
        </w:tc>
        <w:tc>
          <w:tcPr>
            <w:tcW w:w="1304" w:type="dxa"/>
            <w:vAlign w:val="center"/>
          </w:tcPr>
          <w:p w:rsidR="00910C04" w:rsidRDefault="00910C04">
            <w:pPr>
              <w:pStyle w:val="ConsPlusNormal"/>
              <w:jc w:val="center"/>
            </w:pPr>
            <w:r>
              <w:t>окончания реализации</w:t>
            </w:r>
          </w:p>
        </w:tc>
        <w:tc>
          <w:tcPr>
            <w:tcW w:w="6009" w:type="dxa"/>
            <w:vMerge/>
          </w:tcPr>
          <w:p w:rsidR="00910C04" w:rsidRDefault="00910C04"/>
        </w:tc>
        <w:tc>
          <w:tcPr>
            <w:tcW w:w="2880" w:type="dxa"/>
            <w:vMerge/>
          </w:tcPr>
          <w:p w:rsidR="00910C04" w:rsidRDefault="00910C04"/>
        </w:tc>
        <w:tc>
          <w:tcPr>
            <w:tcW w:w="2948" w:type="dxa"/>
            <w:vMerge/>
          </w:tcPr>
          <w:p w:rsidR="00910C04" w:rsidRDefault="00910C04"/>
        </w:tc>
      </w:tr>
      <w:tr w:rsidR="00910C04">
        <w:tc>
          <w:tcPr>
            <w:tcW w:w="567" w:type="dxa"/>
            <w:vAlign w:val="center"/>
          </w:tcPr>
          <w:p w:rsidR="00910C04" w:rsidRDefault="00910C04">
            <w:pPr>
              <w:pStyle w:val="ConsPlusNormal"/>
              <w:jc w:val="center"/>
            </w:pPr>
            <w:r>
              <w:t>1</w:t>
            </w:r>
          </w:p>
        </w:tc>
        <w:tc>
          <w:tcPr>
            <w:tcW w:w="4762" w:type="dxa"/>
            <w:vAlign w:val="center"/>
          </w:tcPr>
          <w:p w:rsidR="00910C04" w:rsidRDefault="00910C04">
            <w:pPr>
              <w:pStyle w:val="ConsPlusNormal"/>
              <w:jc w:val="center"/>
            </w:pPr>
            <w:r>
              <w:t>2</w:t>
            </w:r>
          </w:p>
        </w:tc>
        <w:tc>
          <w:tcPr>
            <w:tcW w:w="3175" w:type="dxa"/>
            <w:vAlign w:val="center"/>
          </w:tcPr>
          <w:p w:rsidR="00910C04" w:rsidRDefault="00910C04">
            <w:pPr>
              <w:pStyle w:val="ConsPlusNormal"/>
              <w:jc w:val="center"/>
            </w:pPr>
            <w:r>
              <w:t>3</w:t>
            </w:r>
          </w:p>
        </w:tc>
        <w:tc>
          <w:tcPr>
            <w:tcW w:w="1304" w:type="dxa"/>
            <w:vAlign w:val="center"/>
          </w:tcPr>
          <w:p w:rsidR="00910C04" w:rsidRDefault="00910C04">
            <w:pPr>
              <w:pStyle w:val="ConsPlusNormal"/>
              <w:jc w:val="center"/>
            </w:pPr>
            <w:r>
              <w:t>4</w:t>
            </w:r>
          </w:p>
        </w:tc>
        <w:tc>
          <w:tcPr>
            <w:tcW w:w="1304" w:type="dxa"/>
            <w:vAlign w:val="center"/>
          </w:tcPr>
          <w:p w:rsidR="00910C04" w:rsidRDefault="00910C04">
            <w:pPr>
              <w:pStyle w:val="ConsPlusNormal"/>
              <w:jc w:val="center"/>
            </w:pPr>
            <w:r>
              <w:t>5</w:t>
            </w:r>
          </w:p>
        </w:tc>
        <w:tc>
          <w:tcPr>
            <w:tcW w:w="6009" w:type="dxa"/>
            <w:vAlign w:val="center"/>
          </w:tcPr>
          <w:p w:rsidR="00910C04" w:rsidRDefault="00910C04">
            <w:pPr>
              <w:pStyle w:val="ConsPlusNormal"/>
              <w:jc w:val="center"/>
            </w:pPr>
            <w:r>
              <w:t>6</w:t>
            </w:r>
          </w:p>
        </w:tc>
        <w:tc>
          <w:tcPr>
            <w:tcW w:w="2880" w:type="dxa"/>
            <w:vAlign w:val="center"/>
          </w:tcPr>
          <w:p w:rsidR="00910C04" w:rsidRDefault="00910C04">
            <w:pPr>
              <w:pStyle w:val="ConsPlusNormal"/>
              <w:jc w:val="center"/>
            </w:pPr>
            <w:r>
              <w:t>7</w:t>
            </w:r>
          </w:p>
        </w:tc>
        <w:tc>
          <w:tcPr>
            <w:tcW w:w="2948" w:type="dxa"/>
            <w:vAlign w:val="center"/>
          </w:tcPr>
          <w:p w:rsidR="00910C04" w:rsidRDefault="00910C04">
            <w:pPr>
              <w:pStyle w:val="ConsPlusNormal"/>
              <w:jc w:val="center"/>
            </w:pPr>
            <w:r>
              <w:t>8</w:t>
            </w:r>
          </w:p>
        </w:tc>
      </w:tr>
      <w:tr w:rsidR="00910C04">
        <w:tc>
          <w:tcPr>
            <w:tcW w:w="22949" w:type="dxa"/>
            <w:gridSpan w:val="8"/>
            <w:vAlign w:val="center"/>
          </w:tcPr>
          <w:p w:rsidR="00910C04" w:rsidRDefault="00910C04">
            <w:pPr>
              <w:pStyle w:val="ConsPlusNormal"/>
              <w:jc w:val="center"/>
              <w:outlineLvl w:val="2"/>
            </w:pPr>
            <w:r>
              <w:t>1. Подпрограмма 1 "Современная городская среда в Камчатском крае"</w:t>
            </w:r>
          </w:p>
        </w:tc>
      </w:tr>
      <w:tr w:rsidR="00910C04">
        <w:tc>
          <w:tcPr>
            <w:tcW w:w="567" w:type="dxa"/>
            <w:vAlign w:val="center"/>
          </w:tcPr>
          <w:p w:rsidR="00910C04" w:rsidRDefault="00910C04">
            <w:pPr>
              <w:pStyle w:val="ConsPlusNormal"/>
              <w:jc w:val="center"/>
            </w:pPr>
            <w:r>
              <w:t>1.1.</w:t>
            </w:r>
          </w:p>
        </w:tc>
        <w:tc>
          <w:tcPr>
            <w:tcW w:w="4762" w:type="dxa"/>
          </w:tcPr>
          <w:p w:rsidR="00910C04" w:rsidRDefault="00910C04">
            <w:pPr>
              <w:pStyle w:val="ConsPlusNormal"/>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 xml:space="preserve">1. </w:t>
            </w:r>
            <w:proofErr w:type="gramStart"/>
            <w:r>
              <w:t xml:space="preserve">Реализация мероприятий по благоустройству дворовых территории многоквартирных домов на территориях муниципальных образований в Камчатском крае, софинансируемых за счет средств субсидии из федерального бюджета в соответствии с </w:t>
            </w:r>
            <w:hyperlink r:id="rId75"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w:t>
            </w:r>
            <w:r>
              <w:lastRenderedPageBreak/>
              <w:t>Федерации "Обеспечение доступным и комфортным жильем и коммунальными услугами граждан Российской Федерации".</w:t>
            </w:r>
            <w:proofErr w:type="gramEnd"/>
          </w:p>
          <w:p w:rsidR="00910C04" w:rsidRDefault="00910C04">
            <w:pPr>
              <w:pStyle w:val="ConsPlusNormal"/>
            </w:pPr>
            <w:r>
              <w:t xml:space="preserve">2. </w:t>
            </w:r>
            <w:proofErr w:type="gramStart"/>
            <w:r>
              <w:t>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w:t>
            </w:r>
            <w:proofErr w:type="gramEnd"/>
            <w:r>
              <w:t xml:space="preserve"> их </w:t>
            </w:r>
            <w:proofErr w:type="gramStart"/>
            <w:r>
              <w:t>благоустройстве</w:t>
            </w:r>
            <w:proofErr w:type="gramEnd"/>
            <w:r>
              <w:t xml:space="preserve"> не позднее 2022 года в соответствии с требованиями утвержденных в муниципальном образовании правил благоустройства</w:t>
            </w:r>
          </w:p>
        </w:tc>
        <w:tc>
          <w:tcPr>
            <w:tcW w:w="2880" w:type="dxa"/>
          </w:tcPr>
          <w:p w:rsidR="00910C04" w:rsidRDefault="00910C04">
            <w:pPr>
              <w:pStyle w:val="ConsPlusNormal"/>
            </w:pPr>
            <w:r>
              <w:lastRenderedPageBreak/>
              <w:t>Повышение социальной напряженности</w:t>
            </w:r>
          </w:p>
        </w:tc>
        <w:tc>
          <w:tcPr>
            <w:tcW w:w="2948" w:type="dxa"/>
          </w:tcPr>
          <w:p w:rsidR="00910C04" w:rsidRDefault="00910C04">
            <w:pPr>
              <w:pStyle w:val="ConsPlusNormal"/>
            </w:pPr>
            <w:r>
              <w:t>Показатели 1, 2, 1.1 таблицы приложения 5 к Программе</w:t>
            </w:r>
          </w:p>
        </w:tc>
      </w:tr>
      <w:tr w:rsidR="00910C04">
        <w:tc>
          <w:tcPr>
            <w:tcW w:w="567" w:type="dxa"/>
            <w:vAlign w:val="center"/>
          </w:tcPr>
          <w:p w:rsidR="00910C04" w:rsidRDefault="00910C04">
            <w:pPr>
              <w:pStyle w:val="ConsPlusNormal"/>
              <w:jc w:val="center"/>
            </w:pPr>
            <w:r>
              <w:lastRenderedPageBreak/>
              <w:t>1.2.</w:t>
            </w:r>
          </w:p>
        </w:tc>
        <w:tc>
          <w:tcPr>
            <w:tcW w:w="4762" w:type="dxa"/>
          </w:tcPr>
          <w:p w:rsidR="00910C04" w:rsidRDefault="00910C04">
            <w:pPr>
              <w:pStyle w:val="ConsPlusNormal"/>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proofErr w:type="gramStart"/>
            <w:r>
              <w:t xml:space="preserve">Реализация мероприятии по благоустройству территорий общего пользования, софинансируемых за счет средств субсидии из федерального бюджета в соответствии с </w:t>
            </w:r>
            <w:hyperlink r:id="rId76"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xml:space="preserve"> К таким территориям относятся общественные пространства муниципальных образований,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собрании </w:t>
            </w:r>
            <w:r>
              <w:lastRenderedPageBreak/>
              <w:t>граждан, осуществления предпринимательской деятельности, с учетом требований действующего законодательства.</w:t>
            </w:r>
          </w:p>
        </w:tc>
        <w:tc>
          <w:tcPr>
            <w:tcW w:w="2880" w:type="dxa"/>
          </w:tcPr>
          <w:p w:rsidR="00910C04" w:rsidRDefault="00910C04">
            <w:pPr>
              <w:pStyle w:val="ConsPlusNormal"/>
            </w:pPr>
            <w:r>
              <w:lastRenderedPageBreak/>
              <w:t>Повышение социальной напряженности</w:t>
            </w:r>
          </w:p>
        </w:tc>
        <w:tc>
          <w:tcPr>
            <w:tcW w:w="2948" w:type="dxa"/>
          </w:tcPr>
          <w:p w:rsidR="00910C04" w:rsidRDefault="00910C04">
            <w:pPr>
              <w:pStyle w:val="ConsPlusNormal"/>
            </w:pPr>
            <w:r>
              <w:t>Показатель 2 таблицы приложения 5 к Программе</w:t>
            </w:r>
          </w:p>
        </w:tc>
      </w:tr>
      <w:tr w:rsidR="00910C04">
        <w:tc>
          <w:tcPr>
            <w:tcW w:w="22949" w:type="dxa"/>
            <w:gridSpan w:val="8"/>
            <w:vAlign w:val="center"/>
          </w:tcPr>
          <w:p w:rsidR="00910C04" w:rsidRDefault="00910C04">
            <w:pPr>
              <w:pStyle w:val="ConsPlusNormal"/>
              <w:jc w:val="center"/>
              <w:outlineLvl w:val="2"/>
            </w:pPr>
            <w:r>
              <w:lastRenderedPageBreak/>
              <w:t xml:space="preserve">2. Подпрограмма 2 "Благоустройство территорий муниципальных </w:t>
            </w:r>
            <w:proofErr w:type="gramStart"/>
            <w:r>
              <w:t>образовании</w:t>
            </w:r>
            <w:proofErr w:type="gramEnd"/>
            <w:r>
              <w:t xml:space="preserve"> в Камчатском крае"</w:t>
            </w:r>
          </w:p>
        </w:tc>
      </w:tr>
      <w:tr w:rsidR="00910C04">
        <w:tc>
          <w:tcPr>
            <w:tcW w:w="567" w:type="dxa"/>
          </w:tcPr>
          <w:p w:rsidR="00910C04" w:rsidRDefault="00910C04">
            <w:pPr>
              <w:pStyle w:val="ConsPlusNormal"/>
            </w:pPr>
            <w:r>
              <w:t>2.1.</w:t>
            </w:r>
          </w:p>
        </w:tc>
        <w:tc>
          <w:tcPr>
            <w:tcW w:w="4762" w:type="dxa"/>
          </w:tcPr>
          <w:p w:rsidR="00910C04" w:rsidRDefault="00910C04">
            <w:pPr>
              <w:pStyle w:val="ConsPlusNormal"/>
            </w:pPr>
            <w: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3175" w:type="dxa"/>
          </w:tcPr>
          <w:p w:rsidR="00910C04" w:rsidRDefault="00910C04">
            <w:pPr>
              <w:pStyle w:val="ConsPlusNormal"/>
            </w:pPr>
            <w:r>
              <w:t>Министерство транспорта и дорожного строительства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1. Реализация мероприятий по капитальному ремонту, ремонту автомобильных дорог, дворовых территорий многоквартирных домов и проездов к ним.</w:t>
            </w:r>
          </w:p>
          <w:p w:rsidR="00910C04" w:rsidRDefault="00910C04">
            <w:pPr>
              <w:pStyle w:val="ConsPlusNormal"/>
            </w:pPr>
            <w:r>
              <w:t>2. Формирование благоприятных и комфортных условий для жизнедеятельности населения</w:t>
            </w:r>
          </w:p>
        </w:tc>
        <w:tc>
          <w:tcPr>
            <w:tcW w:w="2880" w:type="dxa"/>
          </w:tcPr>
          <w:p w:rsidR="00910C04" w:rsidRDefault="00910C04">
            <w:pPr>
              <w:pStyle w:val="ConsPlusNormal"/>
            </w:pPr>
            <w:r>
              <w:t>Повышение социальной напряженности</w:t>
            </w:r>
          </w:p>
        </w:tc>
        <w:tc>
          <w:tcPr>
            <w:tcW w:w="2948" w:type="dxa"/>
          </w:tcPr>
          <w:p w:rsidR="00910C04" w:rsidRDefault="00910C04">
            <w:pPr>
              <w:pStyle w:val="ConsPlusNormal"/>
            </w:pPr>
            <w:r>
              <w:t>Показатели 2.1, 2.2 таблицы приложения 5 к Программе</w:t>
            </w:r>
          </w:p>
        </w:tc>
      </w:tr>
      <w:tr w:rsidR="00910C04">
        <w:tc>
          <w:tcPr>
            <w:tcW w:w="567" w:type="dxa"/>
          </w:tcPr>
          <w:p w:rsidR="00910C04" w:rsidRDefault="00910C04">
            <w:pPr>
              <w:pStyle w:val="ConsPlusNormal"/>
            </w:pPr>
            <w:r>
              <w:t>2.2.</w:t>
            </w:r>
          </w:p>
        </w:tc>
        <w:tc>
          <w:tcPr>
            <w:tcW w:w="4762" w:type="dxa"/>
          </w:tcPr>
          <w:p w:rsidR="00910C04" w:rsidRDefault="00910C04">
            <w:pPr>
              <w:pStyle w:val="ConsPlusNormal"/>
            </w:pPr>
            <w:r>
              <w:t>Ландшафтная организация территорий, в том числе озеленение, муниципальных образований в Камчатском крае</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1. Реализация мероприятий по ландшафтной организации территорий, устройству газонов, озеленению.</w:t>
            </w:r>
          </w:p>
          <w:p w:rsidR="00910C04" w:rsidRDefault="00910C04">
            <w:pPr>
              <w:pStyle w:val="ConsPlusNormal"/>
            </w:pPr>
            <w:r>
              <w:t>2. Улучшение внешнего облика муниципальных образований</w:t>
            </w:r>
          </w:p>
        </w:tc>
        <w:tc>
          <w:tcPr>
            <w:tcW w:w="2880" w:type="dxa"/>
          </w:tcPr>
          <w:p w:rsidR="00910C04" w:rsidRDefault="00910C04">
            <w:pPr>
              <w:pStyle w:val="ConsPlusNormal"/>
            </w:pPr>
            <w:r>
              <w:t>Повышение социальной напряженности</w:t>
            </w:r>
          </w:p>
        </w:tc>
        <w:tc>
          <w:tcPr>
            <w:tcW w:w="2948" w:type="dxa"/>
          </w:tcPr>
          <w:p w:rsidR="00910C04" w:rsidRDefault="00910C04">
            <w:pPr>
              <w:pStyle w:val="ConsPlusNormal"/>
            </w:pPr>
            <w:r>
              <w:t>Показатели 1, 2 таблицы приложения 5 к Программе</w:t>
            </w:r>
          </w:p>
        </w:tc>
      </w:tr>
      <w:tr w:rsidR="00910C04">
        <w:tc>
          <w:tcPr>
            <w:tcW w:w="567" w:type="dxa"/>
          </w:tcPr>
          <w:p w:rsidR="00910C04" w:rsidRDefault="00910C04">
            <w:pPr>
              <w:pStyle w:val="ConsPlusNormal"/>
            </w:pPr>
            <w:r>
              <w:t>2.3.</w:t>
            </w:r>
          </w:p>
        </w:tc>
        <w:tc>
          <w:tcPr>
            <w:tcW w:w="4762" w:type="dxa"/>
          </w:tcPr>
          <w:p w:rsidR="00910C04" w:rsidRDefault="00910C04">
            <w:pPr>
              <w:pStyle w:val="ConsPlusNormal"/>
            </w:pPr>
            <w:r>
              <w:t>Ремонт и реконструкция элементов архитектуры ландшафта</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Улучшение внешнего облика муниципальных образований</w:t>
            </w:r>
          </w:p>
        </w:tc>
        <w:tc>
          <w:tcPr>
            <w:tcW w:w="2880" w:type="dxa"/>
          </w:tcPr>
          <w:p w:rsidR="00910C04" w:rsidRDefault="00910C04">
            <w:pPr>
              <w:pStyle w:val="ConsPlusNormal"/>
            </w:pPr>
            <w:r>
              <w:t>Повышение социальной напряженности</w:t>
            </w:r>
          </w:p>
        </w:tc>
        <w:tc>
          <w:tcPr>
            <w:tcW w:w="2948" w:type="dxa"/>
          </w:tcPr>
          <w:p w:rsidR="00910C04" w:rsidRDefault="00910C04">
            <w:pPr>
              <w:pStyle w:val="ConsPlusNormal"/>
            </w:pPr>
            <w:r>
              <w:t>Показатели 1, 2 таблицы приложения 5 к Программе</w:t>
            </w:r>
          </w:p>
        </w:tc>
      </w:tr>
      <w:tr w:rsidR="00910C04">
        <w:tc>
          <w:tcPr>
            <w:tcW w:w="567" w:type="dxa"/>
          </w:tcPr>
          <w:p w:rsidR="00910C04" w:rsidRDefault="00910C04">
            <w:pPr>
              <w:pStyle w:val="ConsPlusNormal"/>
            </w:pPr>
            <w:r>
              <w:t>2.4.</w:t>
            </w:r>
          </w:p>
        </w:tc>
        <w:tc>
          <w:tcPr>
            <w:tcW w:w="4762" w:type="dxa"/>
          </w:tcPr>
          <w:p w:rsidR="00910C04" w:rsidRDefault="00910C04">
            <w:pPr>
              <w:pStyle w:val="ConsPlusNormal"/>
            </w:pPr>
            <w:r>
              <w:t>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Улучшение внешнего облика муниципальных образований</w:t>
            </w:r>
          </w:p>
        </w:tc>
        <w:tc>
          <w:tcPr>
            <w:tcW w:w="2880" w:type="dxa"/>
          </w:tcPr>
          <w:p w:rsidR="00910C04" w:rsidRDefault="00910C04">
            <w:pPr>
              <w:pStyle w:val="ConsPlusNormal"/>
            </w:pPr>
            <w:r>
              <w:t>Повышение социальной напряженности</w:t>
            </w:r>
          </w:p>
        </w:tc>
        <w:tc>
          <w:tcPr>
            <w:tcW w:w="2948" w:type="dxa"/>
          </w:tcPr>
          <w:p w:rsidR="00910C04" w:rsidRDefault="00910C04">
            <w:pPr>
              <w:pStyle w:val="ConsPlusNormal"/>
            </w:pPr>
            <w:r>
              <w:t>Показатели 1, 2 таблицы приложения 5 к Программе</w:t>
            </w:r>
          </w:p>
        </w:tc>
      </w:tr>
      <w:tr w:rsidR="00910C04">
        <w:tc>
          <w:tcPr>
            <w:tcW w:w="567" w:type="dxa"/>
          </w:tcPr>
          <w:p w:rsidR="00910C04" w:rsidRDefault="00910C04">
            <w:pPr>
              <w:pStyle w:val="ConsPlusNormal"/>
            </w:pPr>
            <w:r>
              <w:t>2.5.</w:t>
            </w:r>
          </w:p>
        </w:tc>
        <w:tc>
          <w:tcPr>
            <w:tcW w:w="4762" w:type="dxa"/>
          </w:tcPr>
          <w:p w:rsidR="00910C04" w:rsidRDefault="00910C04">
            <w:pPr>
              <w:pStyle w:val="ConsPlusNormal"/>
            </w:pPr>
            <w:r>
              <w:t>Ремонт и устройство уличных сетей наружного освещения</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1. Реализация мероприятий по устройству и восстановлению систем наружного освещения улиц, проездов, дворовых территорий</w:t>
            </w:r>
            <w:proofErr w:type="gramStart"/>
            <w:r>
              <w:t>.</w:t>
            </w:r>
            <w:proofErr w:type="gramEnd"/>
            <w:r>
              <w:t xml:space="preserve"> </w:t>
            </w:r>
            <w:proofErr w:type="gramStart"/>
            <w:r>
              <w:t>п</w:t>
            </w:r>
            <w:proofErr w:type="gramEnd"/>
            <w:r>
              <w:t>лощадок, парковочных зон, скверов, пешеходных аллей населенных пунктов Камчатского края</w:t>
            </w:r>
          </w:p>
          <w:p w:rsidR="00910C04" w:rsidRDefault="00910C04">
            <w:pPr>
              <w:pStyle w:val="ConsPlusNormal"/>
            </w:pPr>
            <w:r>
              <w:t>2. Улучшение внешнего облика муниципальных образований</w:t>
            </w:r>
          </w:p>
        </w:tc>
        <w:tc>
          <w:tcPr>
            <w:tcW w:w="2880" w:type="dxa"/>
          </w:tcPr>
          <w:p w:rsidR="00910C04" w:rsidRDefault="00910C04">
            <w:pPr>
              <w:pStyle w:val="ConsPlusNormal"/>
            </w:pPr>
            <w:r>
              <w:t>Повышение социальной напряженности</w:t>
            </w:r>
          </w:p>
        </w:tc>
        <w:tc>
          <w:tcPr>
            <w:tcW w:w="2948" w:type="dxa"/>
          </w:tcPr>
          <w:p w:rsidR="00910C04" w:rsidRDefault="00910C04">
            <w:pPr>
              <w:pStyle w:val="ConsPlusNormal"/>
            </w:pPr>
            <w:r>
              <w:t>Показатель 2.3 таблицы Приложения 5 к Программе</w:t>
            </w:r>
          </w:p>
        </w:tc>
      </w:tr>
      <w:tr w:rsidR="00910C04">
        <w:tc>
          <w:tcPr>
            <w:tcW w:w="567" w:type="dxa"/>
          </w:tcPr>
          <w:p w:rsidR="00910C04" w:rsidRDefault="00910C04">
            <w:pPr>
              <w:pStyle w:val="ConsPlusNormal"/>
            </w:pPr>
            <w:r>
              <w:t>2.6.</w:t>
            </w:r>
          </w:p>
        </w:tc>
        <w:tc>
          <w:tcPr>
            <w:tcW w:w="4762" w:type="dxa"/>
          </w:tcPr>
          <w:p w:rsidR="00910C04" w:rsidRDefault="00910C04">
            <w:pPr>
              <w:pStyle w:val="ConsPlusNormal"/>
            </w:pPr>
            <w:r>
              <w:t xml:space="preserve">Обустройство мест массового отдыха населения, мест традиционного захоронения, а также </w:t>
            </w:r>
            <w:r>
              <w:lastRenderedPageBreak/>
              <w:t>ремонт и устройство ограждений объектов социальной сферы, парков, скверов</w:t>
            </w:r>
          </w:p>
        </w:tc>
        <w:tc>
          <w:tcPr>
            <w:tcW w:w="3175" w:type="dxa"/>
          </w:tcPr>
          <w:p w:rsidR="00910C04" w:rsidRDefault="00910C04">
            <w:pPr>
              <w:pStyle w:val="ConsPlusNormal"/>
            </w:pPr>
            <w:r>
              <w:lastRenderedPageBreak/>
              <w:t xml:space="preserve">Министерство жилищно-коммунального хозяйства и </w:t>
            </w:r>
            <w:r>
              <w:lastRenderedPageBreak/>
              <w:t>энергетики Камчатского края</w:t>
            </w:r>
          </w:p>
        </w:tc>
        <w:tc>
          <w:tcPr>
            <w:tcW w:w="1304" w:type="dxa"/>
            <w:vAlign w:val="center"/>
          </w:tcPr>
          <w:p w:rsidR="00910C04" w:rsidRDefault="00910C04">
            <w:pPr>
              <w:pStyle w:val="ConsPlusNormal"/>
              <w:jc w:val="center"/>
            </w:pPr>
            <w:r>
              <w:lastRenderedPageBreak/>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 xml:space="preserve">1. Реализация мероприятий по устройству парков, скверов, береговой линии бухты, благоустройству мест захоронений, </w:t>
            </w:r>
            <w:r>
              <w:lastRenderedPageBreak/>
              <w:t>ограждению объектов социальной сферы, парков, скверов.</w:t>
            </w:r>
          </w:p>
          <w:p w:rsidR="00910C04" w:rsidRDefault="00910C04">
            <w:pPr>
              <w:pStyle w:val="ConsPlusNormal"/>
            </w:pPr>
            <w:r>
              <w:t>2. Комфортные условия для жизнедеятельности населения</w:t>
            </w:r>
          </w:p>
        </w:tc>
        <w:tc>
          <w:tcPr>
            <w:tcW w:w="2880" w:type="dxa"/>
          </w:tcPr>
          <w:p w:rsidR="00910C04" w:rsidRDefault="00910C04">
            <w:pPr>
              <w:pStyle w:val="ConsPlusNormal"/>
            </w:pPr>
            <w:r>
              <w:lastRenderedPageBreak/>
              <w:t>Повышение социальной напряженности</w:t>
            </w:r>
          </w:p>
        </w:tc>
        <w:tc>
          <w:tcPr>
            <w:tcW w:w="2948" w:type="dxa"/>
          </w:tcPr>
          <w:p w:rsidR="00910C04" w:rsidRDefault="00910C04">
            <w:pPr>
              <w:pStyle w:val="ConsPlusNormal"/>
            </w:pPr>
            <w:r>
              <w:t>Показатель 2 таблицы приложения 5 к Программе</w:t>
            </w:r>
          </w:p>
        </w:tc>
      </w:tr>
      <w:tr w:rsidR="00910C04">
        <w:tc>
          <w:tcPr>
            <w:tcW w:w="567" w:type="dxa"/>
          </w:tcPr>
          <w:p w:rsidR="00910C04" w:rsidRDefault="00910C04">
            <w:pPr>
              <w:pStyle w:val="ConsPlusNormal"/>
            </w:pPr>
            <w:r>
              <w:lastRenderedPageBreak/>
              <w:t>2.7.</w:t>
            </w:r>
          </w:p>
        </w:tc>
        <w:tc>
          <w:tcPr>
            <w:tcW w:w="4762" w:type="dxa"/>
          </w:tcPr>
          <w:p w:rsidR="00910C04" w:rsidRDefault="00910C04">
            <w:pPr>
              <w:pStyle w:val="ConsPlusNormal"/>
            </w:pPr>
            <w:r>
              <w:t>Устройство, проектирование" восстановление детских и других придомовых площадок</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1. Реализация мероприятий по устройству новых и обустройству существующих детских площадок, площадок отдыха, хозяйственных площадок.</w:t>
            </w:r>
          </w:p>
          <w:p w:rsidR="00910C04" w:rsidRDefault="00910C04">
            <w:pPr>
              <w:pStyle w:val="ConsPlusNormal"/>
            </w:pPr>
            <w:r>
              <w:t>2. Комфортные условия для жизнедеятельности населения</w:t>
            </w:r>
          </w:p>
        </w:tc>
        <w:tc>
          <w:tcPr>
            <w:tcW w:w="2880" w:type="dxa"/>
          </w:tcPr>
          <w:p w:rsidR="00910C04" w:rsidRDefault="00910C04">
            <w:pPr>
              <w:pStyle w:val="ConsPlusNormal"/>
            </w:pPr>
            <w:r>
              <w:t>Повышение социальной напряженности</w:t>
            </w:r>
          </w:p>
        </w:tc>
        <w:tc>
          <w:tcPr>
            <w:tcW w:w="2948" w:type="dxa"/>
          </w:tcPr>
          <w:p w:rsidR="00910C04" w:rsidRDefault="00910C04">
            <w:pPr>
              <w:pStyle w:val="ConsPlusNormal"/>
            </w:pPr>
            <w:r>
              <w:t>Показатель 1 таблицы Приложения 5 к Программе</w:t>
            </w:r>
          </w:p>
        </w:tc>
      </w:tr>
      <w:tr w:rsidR="00910C04">
        <w:tc>
          <w:tcPr>
            <w:tcW w:w="567" w:type="dxa"/>
          </w:tcPr>
          <w:p w:rsidR="00910C04" w:rsidRDefault="00910C04">
            <w:pPr>
              <w:pStyle w:val="ConsPlusNormal"/>
            </w:pPr>
            <w:r>
              <w:t>2.8</w:t>
            </w:r>
          </w:p>
        </w:tc>
        <w:tc>
          <w:tcPr>
            <w:tcW w:w="4762" w:type="dxa"/>
          </w:tcPr>
          <w:p w:rsidR="00910C04" w:rsidRDefault="00910C04">
            <w:pPr>
              <w:pStyle w:val="ConsPlusNormal"/>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3175" w:type="dxa"/>
          </w:tcPr>
          <w:p w:rsidR="00910C04" w:rsidRDefault="00910C04">
            <w:pPr>
              <w:pStyle w:val="ConsPlusNormal"/>
            </w:pPr>
            <w:r>
              <w:t>Министерство жилищно-коммунального хозяйства и энергетики Камчатского края</w:t>
            </w:r>
          </w:p>
        </w:tc>
        <w:tc>
          <w:tcPr>
            <w:tcW w:w="1304" w:type="dxa"/>
            <w:vAlign w:val="center"/>
          </w:tcPr>
          <w:p w:rsidR="00910C04" w:rsidRDefault="00910C04">
            <w:pPr>
              <w:pStyle w:val="ConsPlusNormal"/>
              <w:jc w:val="center"/>
            </w:pPr>
            <w:r>
              <w:t>2018</w:t>
            </w:r>
          </w:p>
        </w:tc>
        <w:tc>
          <w:tcPr>
            <w:tcW w:w="1304" w:type="dxa"/>
            <w:vAlign w:val="center"/>
          </w:tcPr>
          <w:p w:rsidR="00910C04" w:rsidRDefault="00910C04">
            <w:pPr>
              <w:pStyle w:val="ConsPlusNormal"/>
              <w:jc w:val="center"/>
            </w:pPr>
            <w:r>
              <w:t>2022</w:t>
            </w:r>
          </w:p>
        </w:tc>
        <w:tc>
          <w:tcPr>
            <w:tcW w:w="6009" w:type="dxa"/>
          </w:tcPr>
          <w:p w:rsidR="00910C04" w:rsidRDefault="00910C04">
            <w:pPr>
              <w:pStyle w:val="ConsPlusNormal"/>
            </w:pPr>
            <w:r>
              <w:t>Реализация мероприятий по решению иных вопросов местного значения в сфере благоустройства территорий</w:t>
            </w:r>
          </w:p>
        </w:tc>
        <w:tc>
          <w:tcPr>
            <w:tcW w:w="2880" w:type="dxa"/>
          </w:tcPr>
          <w:p w:rsidR="00910C04" w:rsidRDefault="00910C04">
            <w:pPr>
              <w:pStyle w:val="ConsPlusNormal"/>
            </w:pPr>
            <w:r>
              <w:t>Повышение социальной напряженности</w:t>
            </w:r>
          </w:p>
        </w:tc>
        <w:tc>
          <w:tcPr>
            <w:tcW w:w="2948" w:type="dxa"/>
          </w:tcPr>
          <w:p w:rsidR="00910C04" w:rsidRDefault="00910C04">
            <w:pPr>
              <w:pStyle w:val="ConsPlusNormal"/>
            </w:pPr>
            <w:r>
              <w:t>Не предусмотрено</w:t>
            </w:r>
          </w:p>
        </w:tc>
      </w:tr>
    </w:tbl>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jc w:val="right"/>
        <w:outlineLvl w:val="1"/>
      </w:pPr>
      <w:r>
        <w:t>Приложение 7</w:t>
      </w:r>
    </w:p>
    <w:p w:rsidR="00910C04" w:rsidRDefault="00910C04">
      <w:pPr>
        <w:pStyle w:val="ConsPlusNormal"/>
        <w:jc w:val="right"/>
      </w:pPr>
      <w:r>
        <w:t>к Программе</w:t>
      </w:r>
    </w:p>
    <w:p w:rsidR="00910C04" w:rsidRDefault="00910C04">
      <w:pPr>
        <w:pStyle w:val="ConsPlusNormal"/>
        <w:ind w:firstLine="540"/>
        <w:jc w:val="both"/>
      </w:pPr>
    </w:p>
    <w:p w:rsidR="00910C04" w:rsidRDefault="00910C04">
      <w:pPr>
        <w:pStyle w:val="ConsPlusTitle"/>
        <w:jc w:val="center"/>
      </w:pPr>
      <w:r>
        <w:t>ФИНАНСОВОЕ ОБЕСПЕЧЕНИЕ</w:t>
      </w:r>
    </w:p>
    <w:p w:rsidR="00910C04" w:rsidRDefault="00910C04">
      <w:pPr>
        <w:pStyle w:val="ConsPlusTitle"/>
        <w:jc w:val="center"/>
      </w:pPr>
      <w:r>
        <w:t>РЕАЛИЗАЦИИ ГОСУДАРСТВЕННОЙ ПРОГРАММЫ</w:t>
      </w:r>
    </w:p>
    <w:p w:rsidR="00910C04" w:rsidRDefault="00910C04">
      <w:pPr>
        <w:pStyle w:val="ConsPlusTitle"/>
        <w:jc w:val="center"/>
      </w:pPr>
      <w:r>
        <w:t>КАМЧАТСКОГО КРАЯ "ФОРМИРОВАНИЕ СОВРЕМЕННОЙ ГОРОДСКОЙ СРЕДЫ</w:t>
      </w:r>
    </w:p>
    <w:p w:rsidR="00910C04" w:rsidRDefault="00910C04">
      <w:pPr>
        <w:pStyle w:val="ConsPlusTitle"/>
        <w:jc w:val="center"/>
      </w:pPr>
      <w:r>
        <w:t>В КАМЧАТСКОМ КРАЕ"</w:t>
      </w:r>
    </w:p>
    <w:p w:rsidR="00910C04" w:rsidRDefault="00910C0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0C04">
        <w:trPr>
          <w:jc w:val="center"/>
        </w:trPr>
        <w:tc>
          <w:tcPr>
            <w:tcW w:w="9294" w:type="dxa"/>
            <w:tcBorders>
              <w:top w:val="nil"/>
              <w:left w:val="single" w:sz="24" w:space="0" w:color="CED3F1"/>
              <w:bottom w:val="nil"/>
              <w:right w:val="single" w:sz="24" w:space="0" w:color="F4F3F8"/>
            </w:tcBorders>
            <w:shd w:val="clear" w:color="auto" w:fill="F4F3F8"/>
          </w:tcPr>
          <w:p w:rsidR="00910C04" w:rsidRDefault="00910C04">
            <w:pPr>
              <w:pStyle w:val="ConsPlusNormal"/>
              <w:jc w:val="center"/>
            </w:pPr>
            <w:r>
              <w:rPr>
                <w:color w:val="392C69"/>
              </w:rPr>
              <w:t>Список изменяющих документов</w:t>
            </w:r>
          </w:p>
          <w:p w:rsidR="00910C04" w:rsidRDefault="00910C04">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Правительства</w:t>
            </w:r>
            <w:proofErr w:type="gramEnd"/>
          </w:p>
          <w:p w:rsidR="00910C04" w:rsidRDefault="00910C04">
            <w:pPr>
              <w:pStyle w:val="ConsPlusNormal"/>
              <w:jc w:val="center"/>
            </w:pPr>
            <w:r>
              <w:rPr>
                <w:color w:val="392C69"/>
              </w:rPr>
              <w:t>Камчатского края от 02.03.2018 N 88-П)</w:t>
            </w:r>
          </w:p>
        </w:tc>
      </w:tr>
    </w:tbl>
    <w:p w:rsidR="00910C04" w:rsidRDefault="00910C04">
      <w:pPr>
        <w:pStyle w:val="ConsPlusNormal"/>
        <w:ind w:firstLine="540"/>
        <w:jc w:val="both"/>
      </w:pPr>
    </w:p>
    <w:p w:rsidR="00910C04" w:rsidRDefault="00910C04">
      <w:pPr>
        <w:pStyle w:val="ConsPlusNormal"/>
        <w:jc w:val="right"/>
      </w:pPr>
      <w:r>
        <w:t>тыс. рублей</w:t>
      </w:r>
    </w:p>
    <w:p w:rsidR="00910C04" w:rsidRDefault="00910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798"/>
        <w:gridCol w:w="3360"/>
        <w:gridCol w:w="1928"/>
        <w:gridCol w:w="2238"/>
        <w:gridCol w:w="2238"/>
        <w:gridCol w:w="2238"/>
        <w:gridCol w:w="2238"/>
        <w:gridCol w:w="2238"/>
        <w:gridCol w:w="2243"/>
      </w:tblGrid>
      <w:tr w:rsidR="00910C04">
        <w:tc>
          <w:tcPr>
            <w:tcW w:w="653" w:type="dxa"/>
            <w:vMerge w:val="restart"/>
            <w:vAlign w:val="center"/>
          </w:tcPr>
          <w:p w:rsidR="00910C04" w:rsidRDefault="00910C04">
            <w:pPr>
              <w:pStyle w:val="ConsPlusNormal"/>
              <w:jc w:val="center"/>
            </w:pPr>
            <w:r>
              <w:t xml:space="preserve">N </w:t>
            </w:r>
            <w:proofErr w:type="gramStart"/>
            <w:r>
              <w:t>п</w:t>
            </w:r>
            <w:proofErr w:type="gramEnd"/>
            <w:r>
              <w:t>/п</w:t>
            </w:r>
          </w:p>
        </w:tc>
        <w:tc>
          <w:tcPr>
            <w:tcW w:w="3798" w:type="dxa"/>
            <w:vMerge w:val="restart"/>
            <w:vAlign w:val="center"/>
          </w:tcPr>
          <w:p w:rsidR="00910C04" w:rsidRDefault="00910C04">
            <w:pPr>
              <w:pStyle w:val="ConsPlusNormal"/>
              <w:jc w:val="center"/>
            </w:pPr>
            <w:r>
              <w:t xml:space="preserve">Наименование Программы / </w:t>
            </w:r>
            <w:r>
              <w:lastRenderedPageBreak/>
              <w:t>подпрограммы / мероприятия</w:t>
            </w:r>
          </w:p>
        </w:tc>
        <w:tc>
          <w:tcPr>
            <w:tcW w:w="3360" w:type="dxa"/>
            <w:vMerge w:val="restart"/>
            <w:vAlign w:val="center"/>
          </w:tcPr>
          <w:p w:rsidR="00910C04" w:rsidRDefault="00910C04">
            <w:pPr>
              <w:pStyle w:val="ConsPlusNormal"/>
            </w:pPr>
          </w:p>
        </w:tc>
        <w:tc>
          <w:tcPr>
            <w:tcW w:w="1928" w:type="dxa"/>
            <w:vAlign w:val="center"/>
          </w:tcPr>
          <w:p w:rsidR="00910C04" w:rsidRDefault="00910C04">
            <w:pPr>
              <w:pStyle w:val="ConsPlusNormal"/>
              <w:jc w:val="center"/>
            </w:pPr>
            <w:r>
              <w:t xml:space="preserve">Код бюджетной </w:t>
            </w:r>
            <w:r>
              <w:lastRenderedPageBreak/>
              <w:t>классификации</w:t>
            </w:r>
          </w:p>
        </w:tc>
        <w:tc>
          <w:tcPr>
            <w:tcW w:w="13433" w:type="dxa"/>
            <w:gridSpan w:val="6"/>
            <w:vAlign w:val="center"/>
          </w:tcPr>
          <w:p w:rsidR="00910C04" w:rsidRDefault="00910C04">
            <w:pPr>
              <w:pStyle w:val="ConsPlusNormal"/>
              <w:jc w:val="center"/>
            </w:pPr>
            <w:r>
              <w:lastRenderedPageBreak/>
              <w:t>Объем средств на реализацию Программы</w:t>
            </w:r>
          </w:p>
        </w:tc>
      </w:tr>
      <w:tr w:rsidR="00910C04">
        <w:tc>
          <w:tcPr>
            <w:tcW w:w="653" w:type="dxa"/>
            <w:vMerge/>
          </w:tcPr>
          <w:p w:rsidR="00910C04" w:rsidRDefault="00910C04"/>
        </w:tc>
        <w:tc>
          <w:tcPr>
            <w:tcW w:w="3798" w:type="dxa"/>
            <w:vMerge/>
          </w:tcPr>
          <w:p w:rsidR="00910C04" w:rsidRDefault="00910C04"/>
        </w:tc>
        <w:tc>
          <w:tcPr>
            <w:tcW w:w="3360" w:type="dxa"/>
            <w:vMerge/>
          </w:tcPr>
          <w:p w:rsidR="00910C04" w:rsidRDefault="00910C04"/>
        </w:tc>
        <w:tc>
          <w:tcPr>
            <w:tcW w:w="1928" w:type="dxa"/>
            <w:vAlign w:val="center"/>
          </w:tcPr>
          <w:p w:rsidR="00910C04" w:rsidRDefault="00910C04">
            <w:pPr>
              <w:pStyle w:val="ConsPlusNormal"/>
              <w:jc w:val="center"/>
            </w:pPr>
            <w:r>
              <w:t>ГРБС</w:t>
            </w:r>
          </w:p>
        </w:tc>
        <w:tc>
          <w:tcPr>
            <w:tcW w:w="2238" w:type="dxa"/>
            <w:vAlign w:val="center"/>
          </w:tcPr>
          <w:p w:rsidR="00910C04" w:rsidRDefault="00910C04">
            <w:pPr>
              <w:pStyle w:val="ConsPlusNormal"/>
              <w:jc w:val="center"/>
            </w:pPr>
            <w:r>
              <w:t>ВСЕГО</w:t>
            </w:r>
          </w:p>
        </w:tc>
        <w:tc>
          <w:tcPr>
            <w:tcW w:w="2238" w:type="dxa"/>
            <w:vAlign w:val="center"/>
          </w:tcPr>
          <w:p w:rsidR="00910C04" w:rsidRDefault="00910C04">
            <w:pPr>
              <w:pStyle w:val="ConsPlusNormal"/>
              <w:jc w:val="center"/>
            </w:pPr>
            <w:r>
              <w:t>2018 год</w:t>
            </w:r>
          </w:p>
        </w:tc>
        <w:tc>
          <w:tcPr>
            <w:tcW w:w="2238" w:type="dxa"/>
            <w:vAlign w:val="center"/>
          </w:tcPr>
          <w:p w:rsidR="00910C04" w:rsidRDefault="00910C04">
            <w:pPr>
              <w:pStyle w:val="ConsPlusNormal"/>
              <w:jc w:val="center"/>
            </w:pPr>
            <w:r>
              <w:t>2019 год</w:t>
            </w:r>
          </w:p>
        </w:tc>
        <w:tc>
          <w:tcPr>
            <w:tcW w:w="2238" w:type="dxa"/>
            <w:vAlign w:val="center"/>
          </w:tcPr>
          <w:p w:rsidR="00910C04" w:rsidRDefault="00910C04">
            <w:pPr>
              <w:pStyle w:val="ConsPlusNormal"/>
              <w:jc w:val="center"/>
            </w:pPr>
            <w:r>
              <w:t>2020 год</w:t>
            </w:r>
          </w:p>
        </w:tc>
        <w:tc>
          <w:tcPr>
            <w:tcW w:w="2238" w:type="dxa"/>
            <w:vAlign w:val="center"/>
          </w:tcPr>
          <w:p w:rsidR="00910C04" w:rsidRDefault="00910C04">
            <w:pPr>
              <w:pStyle w:val="ConsPlusNormal"/>
              <w:jc w:val="center"/>
            </w:pPr>
            <w:r>
              <w:t>2021 год</w:t>
            </w:r>
          </w:p>
        </w:tc>
        <w:tc>
          <w:tcPr>
            <w:tcW w:w="2243" w:type="dxa"/>
            <w:vAlign w:val="center"/>
          </w:tcPr>
          <w:p w:rsidR="00910C04" w:rsidRDefault="00910C04">
            <w:pPr>
              <w:pStyle w:val="ConsPlusNormal"/>
              <w:jc w:val="center"/>
            </w:pPr>
            <w:r>
              <w:t>2022 год</w:t>
            </w:r>
          </w:p>
        </w:tc>
      </w:tr>
      <w:tr w:rsidR="00910C04">
        <w:tc>
          <w:tcPr>
            <w:tcW w:w="653" w:type="dxa"/>
            <w:vAlign w:val="center"/>
          </w:tcPr>
          <w:p w:rsidR="00910C04" w:rsidRDefault="00910C04">
            <w:pPr>
              <w:pStyle w:val="ConsPlusNormal"/>
              <w:jc w:val="center"/>
            </w:pPr>
            <w:r>
              <w:t>1</w:t>
            </w:r>
          </w:p>
        </w:tc>
        <w:tc>
          <w:tcPr>
            <w:tcW w:w="3798" w:type="dxa"/>
            <w:vAlign w:val="center"/>
          </w:tcPr>
          <w:p w:rsidR="00910C04" w:rsidRDefault="00910C04">
            <w:pPr>
              <w:pStyle w:val="ConsPlusNormal"/>
              <w:jc w:val="center"/>
            </w:pPr>
            <w:r>
              <w:t>2</w:t>
            </w:r>
          </w:p>
        </w:tc>
        <w:tc>
          <w:tcPr>
            <w:tcW w:w="3360" w:type="dxa"/>
            <w:vAlign w:val="center"/>
          </w:tcPr>
          <w:p w:rsidR="00910C04" w:rsidRDefault="00910C04">
            <w:pPr>
              <w:pStyle w:val="ConsPlusNormal"/>
              <w:jc w:val="center"/>
            </w:pPr>
            <w:r>
              <w:t>3</w:t>
            </w:r>
          </w:p>
        </w:tc>
        <w:tc>
          <w:tcPr>
            <w:tcW w:w="1928" w:type="dxa"/>
            <w:vAlign w:val="center"/>
          </w:tcPr>
          <w:p w:rsidR="00910C04" w:rsidRDefault="00910C04">
            <w:pPr>
              <w:pStyle w:val="ConsPlusNormal"/>
              <w:jc w:val="center"/>
            </w:pPr>
            <w:r>
              <w:t>4</w:t>
            </w:r>
          </w:p>
        </w:tc>
        <w:tc>
          <w:tcPr>
            <w:tcW w:w="2238" w:type="dxa"/>
            <w:vAlign w:val="center"/>
          </w:tcPr>
          <w:p w:rsidR="00910C04" w:rsidRDefault="00910C04">
            <w:pPr>
              <w:pStyle w:val="ConsPlusNormal"/>
              <w:jc w:val="center"/>
            </w:pPr>
            <w:r>
              <w:t>5</w:t>
            </w:r>
          </w:p>
        </w:tc>
        <w:tc>
          <w:tcPr>
            <w:tcW w:w="2238" w:type="dxa"/>
            <w:vAlign w:val="center"/>
          </w:tcPr>
          <w:p w:rsidR="00910C04" w:rsidRDefault="00910C04">
            <w:pPr>
              <w:pStyle w:val="ConsPlusNormal"/>
              <w:jc w:val="center"/>
            </w:pPr>
            <w:r>
              <w:t>6</w:t>
            </w:r>
          </w:p>
        </w:tc>
        <w:tc>
          <w:tcPr>
            <w:tcW w:w="2238" w:type="dxa"/>
            <w:vAlign w:val="center"/>
          </w:tcPr>
          <w:p w:rsidR="00910C04" w:rsidRDefault="00910C04">
            <w:pPr>
              <w:pStyle w:val="ConsPlusNormal"/>
              <w:jc w:val="center"/>
            </w:pPr>
            <w:r>
              <w:t>7</w:t>
            </w:r>
          </w:p>
        </w:tc>
        <w:tc>
          <w:tcPr>
            <w:tcW w:w="2238" w:type="dxa"/>
            <w:vAlign w:val="center"/>
          </w:tcPr>
          <w:p w:rsidR="00910C04" w:rsidRDefault="00910C04">
            <w:pPr>
              <w:pStyle w:val="ConsPlusNormal"/>
              <w:jc w:val="center"/>
            </w:pPr>
            <w:r>
              <w:t>8</w:t>
            </w:r>
          </w:p>
        </w:tc>
        <w:tc>
          <w:tcPr>
            <w:tcW w:w="2238" w:type="dxa"/>
            <w:vAlign w:val="center"/>
          </w:tcPr>
          <w:p w:rsidR="00910C04" w:rsidRDefault="00910C04">
            <w:pPr>
              <w:pStyle w:val="ConsPlusNormal"/>
              <w:jc w:val="center"/>
            </w:pPr>
            <w:r>
              <w:t>9</w:t>
            </w:r>
          </w:p>
        </w:tc>
        <w:tc>
          <w:tcPr>
            <w:tcW w:w="2243" w:type="dxa"/>
            <w:vAlign w:val="center"/>
          </w:tcPr>
          <w:p w:rsidR="00910C04" w:rsidRDefault="00910C04">
            <w:pPr>
              <w:pStyle w:val="ConsPlusNormal"/>
              <w:jc w:val="center"/>
            </w:pPr>
            <w:r>
              <w:t>10</w:t>
            </w:r>
          </w:p>
        </w:tc>
      </w:tr>
      <w:tr w:rsidR="00910C04">
        <w:tc>
          <w:tcPr>
            <w:tcW w:w="653" w:type="dxa"/>
            <w:vMerge w:val="restart"/>
            <w:vAlign w:val="center"/>
          </w:tcPr>
          <w:p w:rsidR="00910C04" w:rsidRDefault="00910C04">
            <w:pPr>
              <w:pStyle w:val="ConsPlusNormal"/>
            </w:pPr>
          </w:p>
        </w:tc>
        <w:tc>
          <w:tcPr>
            <w:tcW w:w="3798" w:type="dxa"/>
            <w:vMerge w:val="restart"/>
          </w:tcPr>
          <w:p w:rsidR="00910C04" w:rsidRDefault="00910C04">
            <w:pPr>
              <w:pStyle w:val="ConsPlusNormal"/>
            </w:pPr>
            <w:r>
              <w:t>Государственная программа Камчатского края "Формирование современной городской среды в Камчатском крае"</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4 797 466,65000</w:t>
            </w:r>
          </w:p>
        </w:tc>
        <w:tc>
          <w:tcPr>
            <w:tcW w:w="2238" w:type="dxa"/>
            <w:vAlign w:val="center"/>
          </w:tcPr>
          <w:p w:rsidR="00910C04" w:rsidRDefault="00910C04">
            <w:pPr>
              <w:pStyle w:val="ConsPlusNormal"/>
              <w:jc w:val="center"/>
            </w:pPr>
            <w:r>
              <w:t>745 686,10000</w:t>
            </w:r>
          </w:p>
        </w:tc>
        <w:tc>
          <w:tcPr>
            <w:tcW w:w="2238" w:type="dxa"/>
            <w:vAlign w:val="center"/>
          </w:tcPr>
          <w:p w:rsidR="00910C04" w:rsidRDefault="00910C04">
            <w:pPr>
              <w:pStyle w:val="ConsPlusNormal"/>
              <w:jc w:val="center"/>
            </w:pPr>
            <w:r>
              <w:t>437 313,40000</w:t>
            </w:r>
          </w:p>
        </w:tc>
        <w:tc>
          <w:tcPr>
            <w:tcW w:w="2238" w:type="dxa"/>
            <w:vAlign w:val="center"/>
          </w:tcPr>
          <w:p w:rsidR="00910C04" w:rsidRDefault="00910C04">
            <w:pPr>
              <w:pStyle w:val="ConsPlusNormal"/>
              <w:jc w:val="center"/>
            </w:pPr>
            <w:r>
              <w:t>437 313,40000</w:t>
            </w:r>
          </w:p>
        </w:tc>
        <w:tc>
          <w:tcPr>
            <w:tcW w:w="2238" w:type="dxa"/>
            <w:vAlign w:val="center"/>
          </w:tcPr>
          <w:p w:rsidR="00910C04" w:rsidRDefault="00910C04">
            <w:pPr>
              <w:pStyle w:val="ConsPlusNormal"/>
              <w:jc w:val="center"/>
            </w:pPr>
            <w:r>
              <w:t>1 520 075.00000</w:t>
            </w:r>
          </w:p>
        </w:tc>
        <w:tc>
          <w:tcPr>
            <w:tcW w:w="2243" w:type="dxa"/>
            <w:vAlign w:val="center"/>
          </w:tcPr>
          <w:p w:rsidR="00910C04" w:rsidRDefault="00910C04">
            <w:pPr>
              <w:pStyle w:val="ConsPlusNormal"/>
              <w:jc w:val="center"/>
            </w:pPr>
            <w:r>
              <w:t>1 657 078,75000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4 797 466,65000</w:t>
            </w:r>
          </w:p>
        </w:tc>
        <w:tc>
          <w:tcPr>
            <w:tcW w:w="2238" w:type="dxa"/>
            <w:vAlign w:val="center"/>
          </w:tcPr>
          <w:p w:rsidR="00910C04" w:rsidRDefault="00910C04">
            <w:pPr>
              <w:pStyle w:val="ConsPlusNormal"/>
              <w:jc w:val="center"/>
            </w:pPr>
            <w:r>
              <w:t>745 686,10000</w:t>
            </w:r>
          </w:p>
        </w:tc>
        <w:tc>
          <w:tcPr>
            <w:tcW w:w="2238" w:type="dxa"/>
            <w:vAlign w:val="center"/>
          </w:tcPr>
          <w:p w:rsidR="00910C04" w:rsidRDefault="00910C04">
            <w:pPr>
              <w:pStyle w:val="ConsPlusNormal"/>
              <w:jc w:val="center"/>
            </w:pPr>
            <w:r>
              <w:t>437 313,40000</w:t>
            </w:r>
          </w:p>
        </w:tc>
        <w:tc>
          <w:tcPr>
            <w:tcW w:w="2238" w:type="dxa"/>
            <w:vAlign w:val="center"/>
          </w:tcPr>
          <w:p w:rsidR="00910C04" w:rsidRDefault="00910C04">
            <w:pPr>
              <w:pStyle w:val="ConsPlusNormal"/>
              <w:jc w:val="center"/>
            </w:pPr>
            <w:r>
              <w:t>437 313,40000</w:t>
            </w:r>
          </w:p>
        </w:tc>
        <w:tc>
          <w:tcPr>
            <w:tcW w:w="2238" w:type="dxa"/>
            <w:vAlign w:val="center"/>
          </w:tcPr>
          <w:p w:rsidR="00910C04" w:rsidRDefault="00910C04">
            <w:pPr>
              <w:pStyle w:val="ConsPlusNormal"/>
              <w:jc w:val="center"/>
            </w:pPr>
            <w:r>
              <w:t>1 520 075,00000</w:t>
            </w:r>
          </w:p>
        </w:tc>
        <w:tc>
          <w:tcPr>
            <w:tcW w:w="2243" w:type="dxa"/>
            <w:vAlign w:val="center"/>
          </w:tcPr>
          <w:p w:rsidR="00910C04" w:rsidRDefault="00910C04">
            <w:pPr>
              <w:pStyle w:val="ConsPlusNormal"/>
              <w:jc w:val="center"/>
            </w:pPr>
            <w:r>
              <w:t>1 657 078,75000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208 112,90000</w:t>
            </w:r>
          </w:p>
        </w:tc>
        <w:tc>
          <w:tcPr>
            <w:tcW w:w="2238" w:type="dxa"/>
            <w:vAlign w:val="center"/>
          </w:tcPr>
          <w:p w:rsidR="00910C04" w:rsidRDefault="00910C04">
            <w:pPr>
              <w:pStyle w:val="ConsPlusNormal"/>
              <w:jc w:val="center"/>
            </w:pPr>
            <w:r>
              <w:t>69 486,10000</w:t>
            </w:r>
          </w:p>
        </w:tc>
        <w:tc>
          <w:tcPr>
            <w:tcW w:w="2238" w:type="dxa"/>
            <w:vAlign w:val="center"/>
          </w:tcPr>
          <w:p w:rsidR="00910C04" w:rsidRDefault="00910C04">
            <w:pPr>
              <w:pStyle w:val="ConsPlusNormal"/>
              <w:jc w:val="center"/>
            </w:pPr>
            <w:r>
              <w:t>69 313,40000</w:t>
            </w:r>
          </w:p>
        </w:tc>
        <w:tc>
          <w:tcPr>
            <w:tcW w:w="2238" w:type="dxa"/>
            <w:vAlign w:val="center"/>
          </w:tcPr>
          <w:p w:rsidR="00910C04" w:rsidRDefault="00910C04">
            <w:pPr>
              <w:pStyle w:val="ConsPlusNormal"/>
              <w:jc w:val="center"/>
            </w:pPr>
            <w:r>
              <w:t>69 313,40000</w:t>
            </w: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3 995 275,00000</w:t>
            </w:r>
          </w:p>
        </w:tc>
        <w:tc>
          <w:tcPr>
            <w:tcW w:w="2238" w:type="dxa"/>
            <w:vAlign w:val="center"/>
          </w:tcPr>
          <w:p w:rsidR="00910C04" w:rsidRDefault="00910C04">
            <w:pPr>
              <w:pStyle w:val="ConsPlusNormal"/>
              <w:jc w:val="center"/>
            </w:pPr>
            <w:r>
              <w:t>588 000,00000</w:t>
            </w:r>
          </w:p>
        </w:tc>
        <w:tc>
          <w:tcPr>
            <w:tcW w:w="2238" w:type="dxa"/>
            <w:vAlign w:val="center"/>
          </w:tcPr>
          <w:p w:rsidR="00910C04" w:rsidRDefault="00910C04">
            <w:pPr>
              <w:pStyle w:val="ConsPlusNormal"/>
              <w:jc w:val="center"/>
            </w:pPr>
            <w:r>
              <w:t>320 000,00000</w:t>
            </w:r>
          </w:p>
        </w:tc>
        <w:tc>
          <w:tcPr>
            <w:tcW w:w="2238" w:type="dxa"/>
            <w:vAlign w:val="center"/>
          </w:tcPr>
          <w:p w:rsidR="00910C04" w:rsidRDefault="00910C04">
            <w:pPr>
              <w:pStyle w:val="ConsPlusNormal"/>
              <w:jc w:val="center"/>
            </w:pPr>
            <w:r>
              <w:t>320 000,00000</w:t>
            </w:r>
          </w:p>
        </w:tc>
        <w:tc>
          <w:tcPr>
            <w:tcW w:w="2238" w:type="dxa"/>
            <w:vAlign w:val="center"/>
          </w:tcPr>
          <w:p w:rsidR="00910C04" w:rsidRDefault="00910C04">
            <w:pPr>
              <w:pStyle w:val="ConsPlusNormal"/>
              <w:jc w:val="center"/>
            </w:pPr>
            <w:r>
              <w:t>1 325 500,00000</w:t>
            </w:r>
          </w:p>
        </w:tc>
        <w:tc>
          <w:tcPr>
            <w:tcW w:w="2243" w:type="dxa"/>
            <w:vAlign w:val="center"/>
          </w:tcPr>
          <w:p w:rsidR="00910C04" w:rsidRDefault="00910C04">
            <w:pPr>
              <w:pStyle w:val="ConsPlusNormal"/>
              <w:jc w:val="center"/>
            </w:pPr>
            <w:r>
              <w:t>1 441 775,00000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735 275,00000</w:t>
            </w:r>
          </w:p>
        </w:tc>
        <w:tc>
          <w:tcPr>
            <w:tcW w:w="2238" w:type="dxa"/>
            <w:vAlign w:val="center"/>
          </w:tcPr>
          <w:p w:rsidR="00910C04" w:rsidRDefault="00910C04">
            <w:pPr>
              <w:pStyle w:val="ConsPlusNormal"/>
              <w:jc w:val="center"/>
            </w:pPr>
            <w:r>
              <w:t>28 000,00000</w:t>
            </w:r>
          </w:p>
        </w:tc>
        <w:tc>
          <w:tcPr>
            <w:tcW w:w="2238" w:type="dxa"/>
            <w:vAlign w:val="center"/>
          </w:tcPr>
          <w:p w:rsidR="00910C04" w:rsidRDefault="00910C04">
            <w:pPr>
              <w:pStyle w:val="ConsPlusNormal"/>
              <w:jc w:val="center"/>
            </w:pPr>
            <w:r>
              <w:t>20 000,00000</w:t>
            </w:r>
          </w:p>
        </w:tc>
        <w:tc>
          <w:tcPr>
            <w:tcW w:w="2238" w:type="dxa"/>
            <w:vAlign w:val="center"/>
          </w:tcPr>
          <w:p w:rsidR="00910C04" w:rsidRDefault="00910C04">
            <w:pPr>
              <w:pStyle w:val="ConsPlusNormal"/>
              <w:jc w:val="center"/>
            </w:pPr>
            <w:r>
              <w:t>20 000,00000</w:t>
            </w:r>
          </w:p>
        </w:tc>
        <w:tc>
          <w:tcPr>
            <w:tcW w:w="2238" w:type="dxa"/>
            <w:vAlign w:val="center"/>
          </w:tcPr>
          <w:p w:rsidR="00910C04" w:rsidRDefault="00910C04">
            <w:pPr>
              <w:pStyle w:val="ConsPlusNormal"/>
              <w:jc w:val="center"/>
            </w:pPr>
            <w:r>
              <w:t>325 500,00000</w:t>
            </w:r>
          </w:p>
        </w:tc>
        <w:tc>
          <w:tcPr>
            <w:tcW w:w="2243" w:type="dxa"/>
            <w:vAlign w:val="center"/>
          </w:tcPr>
          <w:p w:rsidR="00910C04" w:rsidRDefault="00910C04">
            <w:pPr>
              <w:pStyle w:val="ConsPlusNormal"/>
              <w:jc w:val="center"/>
            </w:pPr>
            <w:r>
              <w:t>341 775,00000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p>
        </w:tc>
        <w:tc>
          <w:tcPr>
            <w:tcW w:w="1928" w:type="dxa"/>
            <w:vAlign w:val="center"/>
          </w:tcPr>
          <w:p w:rsidR="00910C04" w:rsidRDefault="00910C04">
            <w:pPr>
              <w:pStyle w:val="ConsPlusNormal"/>
              <w:jc w:val="center"/>
            </w:pPr>
            <w:r>
              <w:t>833</w:t>
            </w:r>
          </w:p>
        </w:tc>
        <w:tc>
          <w:tcPr>
            <w:tcW w:w="2238" w:type="dxa"/>
            <w:vAlign w:val="center"/>
          </w:tcPr>
          <w:p w:rsidR="00910C04" w:rsidRDefault="00910C04">
            <w:pPr>
              <w:pStyle w:val="ConsPlusNormal"/>
              <w:jc w:val="center"/>
            </w:pPr>
            <w:r>
              <w:t>3 260 000,00000</w:t>
            </w:r>
          </w:p>
        </w:tc>
        <w:tc>
          <w:tcPr>
            <w:tcW w:w="2238" w:type="dxa"/>
            <w:vAlign w:val="center"/>
          </w:tcPr>
          <w:p w:rsidR="00910C04" w:rsidRDefault="00910C04">
            <w:pPr>
              <w:pStyle w:val="ConsPlusNormal"/>
              <w:jc w:val="center"/>
            </w:pPr>
            <w:r>
              <w:t>560 000,00000</w:t>
            </w:r>
          </w:p>
        </w:tc>
        <w:tc>
          <w:tcPr>
            <w:tcW w:w="2238" w:type="dxa"/>
            <w:vAlign w:val="center"/>
          </w:tcPr>
          <w:p w:rsidR="00910C04" w:rsidRDefault="00910C04">
            <w:pPr>
              <w:pStyle w:val="ConsPlusNormal"/>
              <w:jc w:val="center"/>
            </w:pPr>
            <w:r>
              <w:t>300 000,00000</w:t>
            </w:r>
          </w:p>
        </w:tc>
        <w:tc>
          <w:tcPr>
            <w:tcW w:w="2238" w:type="dxa"/>
            <w:vAlign w:val="center"/>
          </w:tcPr>
          <w:p w:rsidR="00910C04" w:rsidRDefault="00910C04">
            <w:pPr>
              <w:pStyle w:val="ConsPlusNormal"/>
              <w:jc w:val="center"/>
            </w:pPr>
            <w:r>
              <w:t>300 000,00000</w:t>
            </w:r>
          </w:p>
        </w:tc>
        <w:tc>
          <w:tcPr>
            <w:tcW w:w="2238" w:type="dxa"/>
            <w:vAlign w:val="center"/>
          </w:tcPr>
          <w:p w:rsidR="00910C04" w:rsidRDefault="00910C04">
            <w:pPr>
              <w:pStyle w:val="ConsPlusNormal"/>
              <w:jc w:val="center"/>
            </w:pPr>
            <w:r>
              <w:t>1 000 000,00000</w:t>
            </w:r>
          </w:p>
        </w:tc>
        <w:tc>
          <w:tcPr>
            <w:tcW w:w="2243" w:type="dxa"/>
            <w:vAlign w:val="center"/>
          </w:tcPr>
          <w:p w:rsidR="00910C04" w:rsidRDefault="00910C04">
            <w:pPr>
              <w:pStyle w:val="ConsPlusNormal"/>
              <w:jc w:val="center"/>
            </w:pPr>
            <w:r>
              <w:t>1 100 000,00000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594 078,75000</w:t>
            </w:r>
          </w:p>
        </w:tc>
        <w:tc>
          <w:tcPr>
            <w:tcW w:w="2238" w:type="dxa"/>
            <w:vAlign w:val="center"/>
          </w:tcPr>
          <w:p w:rsidR="00910C04" w:rsidRDefault="00910C04">
            <w:pPr>
              <w:pStyle w:val="ConsPlusNormal"/>
              <w:jc w:val="center"/>
            </w:pPr>
            <w:r>
              <w:t>88 200,00000</w:t>
            </w:r>
          </w:p>
        </w:tc>
        <w:tc>
          <w:tcPr>
            <w:tcW w:w="2238" w:type="dxa"/>
            <w:vAlign w:val="center"/>
          </w:tcPr>
          <w:p w:rsidR="00910C04" w:rsidRDefault="00910C04">
            <w:pPr>
              <w:pStyle w:val="ConsPlusNormal"/>
              <w:jc w:val="center"/>
            </w:pPr>
            <w:r>
              <w:t>48 000,00000</w:t>
            </w:r>
          </w:p>
        </w:tc>
        <w:tc>
          <w:tcPr>
            <w:tcW w:w="2238" w:type="dxa"/>
            <w:vAlign w:val="center"/>
          </w:tcPr>
          <w:p w:rsidR="00910C04" w:rsidRDefault="00910C04">
            <w:pPr>
              <w:pStyle w:val="ConsPlusNormal"/>
              <w:jc w:val="center"/>
            </w:pPr>
            <w:r>
              <w:t>48 000,00000</w:t>
            </w:r>
          </w:p>
        </w:tc>
        <w:tc>
          <w:tcPr>
            <w:tcW w:w="2238" w:type="dxa"/>
            <w:vAlign w:val="center"/>
          </w:tcPr>
          <w:p w:rsidR="00910C04" w:rsidRDefault="00910C04">
            <w:pPr>
              <w:pStyle w:val="ConsPlusNormal"/>
              <w:jc w:val="center"/>
            </w:pPr>
            <w:r>
              <w:t>194 575,00000</w:t>
            </w:r>
          </w:p>
        </w:tc>
        <w:tc>
          <w:tcPr>
            <w:tcW w:w="2243" w:type="dxa"/>
            <w:vAlign w:val="center"/>
          </w:tcPr>
          <w:p w:rsidR="00910C04" w:rsidRDefault="00910C04">
            <w:pPr>
              <w:pStyle w:val="ConsPlusNormal"/>
              <w:jc w:val="center"/>
            </w:pPr>
            <w:r>
              <w:t>215 303,75000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val="restart"/>
            <w:vAlign w:val="center"/>
          </w:tcPr>
          <w:p w:rsidR="00910C04" w:rsidRDefault="00910C04">
            <w:pPr>
              <w:pStyle w:val="ConsPlusNormal"/>
              <w:jc w:val="center"/>
            </w:pPr>
            <w:r>
              <w:t>1.</w:t>
            </w:r>
          </w:p>
        </w:tc>
        <w:tc>
          <w:tcPr>
            <w:tcW w:w="3798" w:type="dxa"/>
            <w:vMerge w:val="restart"/>
          </w:tcPr>
          <w:p w:rsidR="00910C04" w:rsidRDefault="00910C04">
            <w:pPr>
              <w:pStyle w:val="ConsPlusNormal"/>
            </w:pPr>
            <w:r>
              <w:t xml:space="preserve">Подпрограмма 1 "Современная </w:t>
            </w:r>
            <w:r>
              <w:lastRenderedPageBreak/>
              <w:t>городская среда в Камчатском крае"</w:t>
            </w:r>
          </w:p>
        </w:tc>
        <w:tc>
          <w:tcPr>
            <w:tcW w:w="3360" w:type="dxa"/>
          </w:tcPr>
          <w:p w:rsidR="00910C04" w:rsidRDefault="00910C04">
            <w:pPr>
              <w:pStyle w:val="ConsPlusNormal"/>
            </w:pPr>
            <w:r>
              <w:lastRenderedPageBreak/>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267 366,65000</w:t>
            </w:r>
          </w:p>
        </w:tc>
        <w:tc>
          <w:tcPr>
            <w:tcW w:w="2238" w:type="dxa"/>
            <w:vAlign w:val="center"/>
          </w:tcPr>
          <w:p w:rsidR="00910C04" w:rsidRDefault="00910C04">
            <w:pPr>
              <w:pStyle w:val="ConsPlusNormal"/>
              <w:jc w:val="center"/>
            </w:pPr>
            <w:r>
              <w:t>80 986,10000</w:t>
            </w:r>
          </w:p>
        </w:tc>
        <w:tc>
          <w:tcPr>
            <w:tcW w:w="2238" w:type="dxa"/>
            <w:vAlign w:val="center"/>
          </w:tcPr>
          <w:p w:rsidR="00910C04" w:rsidRDefault="00910C04">
            <w:pPr>
              <w:pStyle w:val="ConsPlusNormal"/>
              <w:jc w:val="center"/>
            </w:pPr>
            <w:r>
              <w:t>80 813,40000</w:t>
            </w:r>
          </w:p>
        </w:tc>
        <w:tc>
          <w:tcPr>
            <w:tcW w:w="2238" w:type="dxa"/>
            <w:vAlign w:val="center"/>
          </w:tcPr>
          <w:p w:rsidR="00910C04" w:rsidRDefault="00910C04">
            <w:pPr>
              <w:pStyle w:val="ConsPlusNormal"/>
              <w:jc w:val="center"/>
            </w:pPr>
            <w:r>
              <w:t>80 813,40000</w:t>
            </w:r>
          </w:p>
        </w:tc>
        <w:tc>
          <w:tcPr>
            <w:tcW w:w="2238" w:type="dxa"/>
            <w:vAlign w:val="center"/>
          </w:tcPr>
          <w:p w:rsidR="00910C04" w:rsidRDefault="00910C04">
            <w:pPr>
              <w:pStyle w:val="ConsPlusNormal"/>
              <w:jc w:val="center"/>
            </w:pPr>
            <w:r>
              <w:t>12 075,00000</w:t>
            </w:r>
          </w:p>
        </w:tc>
        <w:tc>
          <w:tcPr>
            <w:tcW w:w="2243" w:type="dxa"/>
            <w:vAlign w:val="center"/>
          </w:tcPr>
          <w:p w:rsidR="00910C04" w:rsidRDefault="00910C04">
            <w:pPr>
              <w:pStyle w:val="ConsPlusNormal"/>
              <w:jc w:val="center"/>
            </w:pPr>
            <w:r>
              <w:t>12 678,75000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267 366,65000</w:t>
            </w:r>
          </w:p>
        </w:tc>
        <w:tc>
          <w:tcPr>
            <w:tcW w:w="2238" w:type="dxa"/>
            <w:vAlign w:val="center"/>
          </w:tcPr>
          <w:p w:rsidR="00910C04" w:rsidRDefault="00910C04">
            <w:pPr>
              <w:pStyle w:val="ConsPlusNormal"/>
              <w:jc w:val="center"/>
            </w:pPr>
            <w:r>
              <w:t>80 986,10000</w:t>
            </w:r>
          </w:p>
        </w:tc>
        <w:tc>
          <w:tcPr>
            <w:tcW w:w="2238" w:type="dxa"/>
            <w:vAlign w:val="center"/>
          </w:tcPr>
          <w:p w:rsidR="00910C04" w:rsidRDefault="00910C04">
            <w:pPr>
              <w:pStyle w:val="ConsPlusNormal"/>
              <w:jc w:val="center"/>
            </w:pPr>
            <w:r>
              <w:t>80 813,40000</w:t>
            </w:r>
          </w:p>
        </w:tc>
        <w:tc>
          <w:tcPr>
            <w:tcW w:w="2238" w:type="dxa"/>
            <w:vAlign w:val="center"/>
          </w:tcPr>
          <w:p w:rsidR="00910C04" w:rsidRDefault="00910C04">
            <w:pPr>
              <w:pStyle w:val="ConsPlusNormal"/>
              <w:jc w:val="center"/>
            </w:pPr>
            <w:r>
              <w:t>80 813,40000</w:t>
            </w:r>
          </w:p>
        </w:tc>
        <w:tc>
          <w:tcPr>
            <w:tcW w:w="2238" w:type="dxa"/>
            <w:vAlign w:val="center"/>
          </w:tcPr>
          <w:p w:rsidR="00910C04" w:rsidRDefault="00910C04">
            <w:pPr>
              <w:pStyle w:val="ConsPlusNormal"/>
              <w:jc w:val="center"/>
            </w:pPr>
            <w:r>
              <w:t>12 075,00000</w:t>
            </w:r>
          </w:p>
        </w:tc>
        <w:tc>
          <w:tcPr>
            <w:tcW w:w="2243" w:type="dxa"/>
            <w:vAlign w:val="center"/>
          </w:tcPr>
          <w:p w:rsidR="00910C04" w:rsidRDefault="00910C04">
            <w:pPr>
              <w:pStyle w:val="ConsPlusNormal"/>
              <w:jc w:val="center"/>
            </w:pPr>
            <w:r>
              <w:t>12 678,75000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208 112,90000</w:t>
            </w:r>
          </w:p>
        </w:tc>
        <w:tc>
          <w:tcPr>
            <w:tcW w:w="2238" w:type="dxa"/>
            <w:vAlign w:val="center"/>
          </w:tcPr>
          <w:p w:rsidR="00910C04" w:rsidRDefault="00910C04">
            <w:pPr>
              <w:pStyle w:val="ConsPlusNormal"/>
              <w:jc w:val="center"/>
            </w:pPr>
            <w:r>
              <w:t>69 486,10000</w:t>
            </w:r>
          </w:p>
        </w:tc>
        <w:tc>
          <w:tcPr>
            <w:tcW w:w="2238" w:type="dxa"/>
            <w:vAlign w:val="center"/>
          </w:tcPr>
          <w:p w:rsidR="00910C04" w:rsidRDefault="00910C04">
            <w:pPr>
              <w:pStyle w:val="ConsPlusNormal"/>
              <w:jc w:val="center"/>
            </w:pPr>
            <w:r>
              <w:t>69 313,40000</w:t>
            </w:r>
          </w:p>
        </w:tc>
        <w:tc>
          <w:tcPr>
            <w:tcW w:w="2238" w:type="dxa"/>
            <w:vAlign w:val="center"/>
          </w:tcPr>
          <w:p w:rsidR="00910C04" w:rsidRDefault="00910C04">
            <w:pPr>
              <w:pStyle w:val="ConsPlusNormal"/>
              <w:jc w:val="center"/>
            </w:pPr>
            <w:r>
              <w:t>69 313,40000</w:t>
            </w: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 всего, в том числе:</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51 525,00000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10 500,00000</w:t>
            </w:r>
          </w:p>
        </w:tc>
        <w:tc>
          <w:tcPr>
            <w:tcW w:w="2243" w:type="dxa"/>
            <w:vAlign w:val="center"/>
          </w:tcPr>
          <w:p w:rsidR="00910C04" w:rsidRDefault="00910C04">
            <w:pPr>
              <w:pStyle w:val="ConsPlusNormal"/>
              <w:jc w:val="center"/>
            </w:pPr>
            <w:r>
              <w:t>11 025,00000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51 525,00000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10 500,00000</w:t>
            </w:r>
          </w:p>
        </w:tc>
        <w:tc>
          <w:tcPr>
            <w:tcW w:w="2243" w:type="dxa"/>
            <w:vAlign w:val="center"/>
          </w:tcPr>
          <w:p w:rsidR="00910C04" w:rsidRDefault="00910C04">
            <w:pPr>
              <w:pStyle w:val="ConsPlusNormal"/>
              <w:jc w:val="center"/>
            </w:pPr>
            <w:r>
              <w:t>11 025,00000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7 728,75000</w:t>
            </w:r>
          </w:p>
        </w:tc>
        <w:tc>
          <w:tcPr>
            <w:tcW w:w="2238" w:type="dxa"/>
            <w:vAlign w:val="center"/>
          </w:tcPr>
          <w:p w:rsidR="00910C04" w:rsidRDefault="00910C04">
            <w:pPr>
              <w:pStyle w:val="ConsPlusNormal"/>
              <w:jc w:val="center"/>
            </w:pPr>
            <w:r>
              <w:t>1 500,00000</w:t>
            </w:r>
          </w:p>
        </w:tc>
        <w:tc>
          <w:tcPr>
            <w:tcW w:w="2238" w:type="dxa"/>
            <w:vAlign w:val="center"/>
          </w:tcPr>
          <w:p w:rsidR="00910C04" w:rsidRDefault="00910C04">
            <w:pPr>
              <w:pStyle w:val="ConsPlusNormal"/>
              <w:jc w:val="center"/>
            </w:pPr>
            <w:r>
              <w:t>1 500,00000</w:t>
            </w:r>
          </w:p>
        </w:tc>
        <w:tc>
          <w:tcPr>
            <w:tcW w:w="2238" w:type="dxa"/>
            <w:vAlign w:val="center"/>
          </w:tcPr>
          <w:p w:rsidR="00910C04" w:rsidRDefault="00910C04">
            <w:pPr>
              <w:pStyle w:val="ConsPlusNormal"/>
              <w:jc w:val="center"/>
            </w:pPr>
            <w:r>
              <w:t>1 500,00000</w:t>
            </w:r>
          </w:p>
        </w:tc>
        <w:tc>
          <w:tcPr>
            <w:tcW w:w="2238" w:type="dxa"/>
            <w:vAlign w:val="center"/>
          </w:tcPr>
          <w:p w:rsidR="00910C04" w:rsidRDefault="00910C04">
            <w:pPr>
              <w:pStyle w:val="ConsPlusNormal"/>
              <w:jc w:val="center"/>
            </w:pPr>
            <w:r>
              <w:t>1 575,00000</w:t>
            </w:r>
          </w:p>
        </w:tc>
        <w:tc>
          <w:tcPr>
            <w:tcW w:w="2243" w:type="dxa"/>
            <w:vAlign w:val="center"/>
          </w:tcPr>
          <w:p w:rsidR="00910C04" w:rsidRDefault="00910C04">
            <w:pPr>
              <w:pStyle w:val="ConsPlusNormal"/>
              <w:jc w:val="center"/>
            </w:pPr>
            <w:r>
              <w:t>1 653,75000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1.1.</w:t>
            </w:r>
          </w:p>
        </w:tc>
        <w:tc>
          <w:tcPr>
            <w:tcW w:w="3798" w:type="dxa"/>
            <w:vMerge w:val="restart"/>
          </w:tcPr>
          <w:p w:rsidR="00910C04" w:rsidRDefault="00910C04">
            <w:pPr>
              <w:pStyle w:val="ConsPlusNormal"/>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219 738,54390</w:t>
            </w:r>
          </w:p>
        </w:tc>
        <w:tc>
          <w:tcPr>
            <w:tcW w:w="2238" w:type="dxa"/>
            <w:vAlign w:val="center"/>
          </w:tcPr>
          <w:p w:rsidR="00910C04" w:rsidRDefault="00910C04">
            <w:pPr>
              <w:pStyle w:val="ConsPlusNormal"/>
              <w:jc w:val="center"/>
            </w:pPr>
            <w:r>
              <w:t>69 014,06840</w:t>
            </w:r>
          </w:p>
        </w:tc>
        <w:tc>
          <w:tcPr>
            <w:tcW w:w="2238" w:type="dxa"/>
            <w:vAlign w:val="center"/>
          </w:tcPr>
          <w:p w:rsidR="00910C04" w:rsidRDefault="00910C04">
            <w:pPr>
              <w:pStyle w:val="ConsPlusNormal"/>
              <w:jc w:val="center"/>
            </w:pPr>
            <w:r>
              <w:t>68 735,36275</w:t>
            </w:r>
          </w:p>
        </w:tc>
        <w:tc>
          <w:tcPr>
            <w:tcW w:w="2238" w:type="dxa"/>
            <w:vAlign w:val="center"/>
          </w:tcPr>
          <w:p w:rsidR="00910C04" w:rsidRDefault="00910C04">
            <w:pPr>
              <w:pStyle w:val="ConsPlusNormal"/>
              <w:jc w:val="center"/>
            </w:pPr>
            <w:r>
              <w:t>68 735,36275</w:t>
            </w:r>
          </w:p>
        </w:tc>
        <w:tc>
          <w:tcPr>
            <w:tcW w:w="2238" w:type="dxa"/>
            <w:vAlign w:val="center"/>
          </w:tcPr>
          <w:p w:rsidR="00910C04" w:rsidRDefault="00910C04">
            <w:pPr>
              <w:pStyle w:val="ConsPlusNormal"/>
              <w:jc w:val="center"/>
            </w:pPr>
            <w:r>
              <w:t>6 325,00000</w:t>
            </w:r>
          </w:p>
        </w:tc>
        <w:tc>
          <w:tcPr>
            <w:tcW w:w="2243" w:type="dxa"/>
            <w:tcBorders>
              <w:right w:val="nil"/>
            </w:tcBorders>
            <w:vAlign w:val="center"/>
          </w:tcPr>
          <w:p w:rsidR="00910C04" w:rsidRDefault="00910C04">
            <w:pPr>
              <w:pStyle w:val="ConsPlusNormal"/>
              <w:jc w:val="center"/>
            </w:pPr>
            <w:r>
              <w:t>6 928,75000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219 738,54390</w:t>
            </w:r>
          </w:p>
        </w:tc>
        <w:tc>
          <w:tcPr>
            <w:tcW w:w="2238" w:type="dxa"/>
            <w:vAlign w:val="center"/>
          </w:tcPr>
          <w:p w:rsidR="00910C04" w:rsidRDefault="00910C04">
            <w:pPr>
              <w:pStyle w:val="ConsPlusNormal"/>
              <w:jc w:val="center"/>
            </w:pPr>
            <w:r>
              <w:t>69 014,06840</w:t>
            </w:r>
          </w:p>
        </w:tc>
        <w:tc>
          <w:tcPr>
            <w:tcW w:w="2238" w:type="dxa"/>
            <w:vAlign w:val="center"/>
          </w:tcPr>
          <w:p w:rsidR="00910C04" w:rsidRDefault="00910C04">
            <w:pPr>
              <w:pStyle w:val="ConsPlusNormal"/>
              <w:jc w:val="center"/>
            </w:pPr>
            <w:r>
              <w:t>68 735,36275</w:t>
            </w:r>
          </w:p>
        </w:tc>
        <w:tc>
          <w:tcPr>
            <w:tcW w:w="2238" w:type="dxa"/>
            <w:vAlign w:val="center"/>
          </w:tcPr>
          <w:p w:rsidR="00910C04" w:rsidRDefault="00910C04">
            <w:pPr>
              <w:pStyle w:val="ConsPlusNormal"/>
              <w:jc w:val="center"/>
            </w:pPr>
            <w:r>
              <w:t>68 735,36275</w:t>
            </w:r>
          </w:p>
        </w:tc>
        <w:tc>
          <w:tcPr>
            <w:tcW w:w="2238" w:type="dxa"/>
            <w:vAlign w:val="center"/>
          </w:tcPr>
          <w:p w:rsidR="00910C04" w:rsidRDefault="00910C04">
            <w:pPr>
              <w:pStyle w:val="ConsPlusNormal"/>
              <w:jc w:val="center"/>
            </w:pPr>
            <w:r>
              <w:t>6325,00000</w:t>
            </w:r>
          </w:p>
        </w:tc>
        <w:tc>
          <w:tcPr>
            <w:tcW w:w="2243" w:type="dxa"/>
            <w:tcBorders>
              <w:right w:val="nil"/>
            </w:tcBorders>
            <w:vAlign w:val="center"/>
          </w:tcPr>
          <w:p w:rsidR="00910C04" w:rsidRDefault="00910C04">
            <w:pPr>
              <w:pStyle w:val="ConsPlusNormal"/>
              <w:jc w:val="center"/>
            </w:pPr>
            <w:r>
              <w:t>6 928,75000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194 700,30000</w:t>
            </w:r>
          </w:p>
        </w:tc>
        <w:tc>
          <w:tcPr>
            <w:tcW w:w="2238" w:type="dxa"/>
            <w:vAlign w:val="center"/>
          </w:tcPr>
          <w:p w:rsidR="00910C04" w:rsidRDefault="00910C04">
            <w:pPr>
              <w:pStyle w:val="ConsPlusNormal"/>
              <w:jc w:val="center"/>
            </w:pPr>
            <w:r>
              <w:t>65 075,30000</w:t>
            </w:r>
          </w:p>
        </w:tc>
        <w:tc>
          <w:tcPr>
            <w:tcW w:w="2238" w:type="dxa"/>
            <w:vAlign w:val="center"/>
          </w:tcPr>
          <w:p w:rsidR="00910C04" w:rsidRDefault="00910C04">
            <w:pPr>
              <w:pStyle w:val="ConsPlusNormal"/>
              <w:jc w:val="center"/>
            </w:pPr>
            <w:r>
              <w:t>64 812,50000</w:t>
            </w:r>
          </w:p>
        </w:tc>
        <w:tc>
          <w:tcPr>
            <w:tcW w:w="2238" w:type="dxa"/>
            <w:vAlign w:val="center"/>
          </w:tcPr>
          <w:p w:rsidR="00910C04" w:rsidRDefault="00910C04">
            <w:pPr>
              <w:pStyle w:val="ConsPlusNormal"/>
              <w:jc w:val="center"/>
            </w:pPr>
            <w:r>
              <w:t>64 812,50000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 xml:space="preserve">за счет средств федерального бюджета (планируемые объемы </w:t>
            </w:r>
            <w:r>
              <w:lastRenderedPageBreak/>
              <w:t>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 всего, в том числе:</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21 772,38600</w:t>
            </w:r>
          </w:p>
        </w:tc>
        <w:tc>
          <w:tcPr>
            <w:tcW w:w="2238" w:type="dxa"/>
            <w:vAlign w:val="center"/>
          </w:tcPr>
          <w:p w:rsidR="00910C04" w:rsidRDefault="00910C04">
            <w:pPr>
              <w:pStyle w:val="ConsPlusNormal"/>
              <w:jc w:val="center"/>
            </w:pPr>
            <w:r>
              <w:t>3 425,01600</w:t>
            </w:r>
          </w:p>
        </w:tc>
        <w:tc>
          <w:tcPr>
            <w:tcW w:w="2238" w:type="dxa"/>
            <w:vAlign w:val="center"/>
          </w:tcPr>
          <w:p w:rsidR="00910C04" w:rsidRDefault="00910C04">
            <w:pPr>
              <w:pStyle w:val="ConsPlusNormal"/>
              <w:jc w:val="center"/>
            </w:pPr>
            <w:r>
              <w:t>3 411,18500</w:t>
            </w:r>
          </w:p>
        </w:tc>
        <w:tc>
          <w:tcPr>
            <w:tcW w:w="2238" w:type="dxa"/>
            <w:vAlign w:val="center"/>
          </w:tcPr>
          <w:p w:rsidR="00910C04" w:rsidRDefault="00910C04">
            <w:pPr>
              <w:pStyle w:val="ConsPlusNormal"/>
              <w:jc w:val="center"/>
            </w:pPr>
            <w:r>
              <w:t>3 411,18500</w:t>
            </w:r>
          </w:p>
        </w:tc>
        <w:tc>
          <w:tcPr>
            <w:tcW w:w="2238" w:type="dxa"/>
            <w:vAlign w:val="center"/>
          </w:tcPr>
          <w:p w:rsidR="00910C04" w:rsidRDefault="00910C04">
            <w:pPr>
              <w:pStyle w:val="ConsPlusNormal"/>
              <w:jc w:val="center"/>
            </w:pPr>
            <w:r>
              <w:t>5 500,00000</w:t>
            </w:r>
          </w:p>
        </w:tc>
        <w:tc>
          <w:tcPr>
            <w:tcW w:w="2243" w:type="dxa"/>
            <w:tcBorders>
              <w:right w:val="nil"/>
            </w:tcBorders>
            <w:vAlign w:val="center"/>
          </w:tcPr>
          <w:p w:rsidR="00910C04" w:rsidRDefault="00910C04">
            <w:pPr>
              <w:pStyle w:val="ConsPlusNormal"/>
              <w:jc w:val="center"/>
            </w:pPr>
            <w:r>
              <w:t>6 025,00000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21 772,38600</w:t>
            </w:r>
          </w:p>
        </w:tc>
        <w:tc>
          <w:tcPr>
            <w:tcW w:w="2238" w:type="dxa"/>
            <w:vAlign w:val="center"/>
          </w:tcPr>
          <w:p w:rsidR="00910C04" w:rsidRDefault="00910C04">
            <w:pPr>
              <w:pStyle w:val="ConsPlusNormal"/>
              <w:jc w:val="center"/>
            </w:pPr>
            <w:r>
              <w:t>3 425,01600</w:t>
            </w:r>
          </w:p>
        </w:tc>
        <w:tc>
          <w:tcPr>
            <w:tcW w:w="2238" w:type="dxa"/>
            <w:vAlign w:val="center"/>
          </w:tcPr>
          <w:p w:rsidR="00910C04" w:rsidRDefault="00910C04">
            <w:pPr>
              <w:pStyle w:val="ConsPlusNormal"/>
              <w:jc w:val="center"/>
            </w:pPr>
            <w:r>
              <w:t>3 411,18500</w:t>
            </w:r>
          </w:p>
        </w:tc>
        <w:tc>
          <w:tcPr>
            <w:tcW w:w="2238" w:type="dxa"/>
            <w:vAlign w:val="center"/>
          </w:tcPr>
          <w:p w:rsidR="00910C04" w:rsidRDefault="00910C04">
            <w:pPr>
              <w:pStyle w:val="ConsPlusNormal"/>
              <w:jc w:val="center"/>
            </w:pPr>
            <w:r>
              <w:t>3 411,18500</w:t>
            </w:r>
          </w:p>
        </w:tc>
        <w:tc>
          <w:tcPr>
            <w:tcW w:w="2238" w:type="dxa"/>
            <w:vAlign w:val="center"/>
          </w:tcPr>
          <w:p w:rsidR="00910C04" w:rsidRDefault="00910C04">
            <w:pPr>
              <w:pStyle w:val="ConsPlusNormal"/>
              <w:jc w:val="center"/>
            </w:pPr>
            <w:r>
              <w:t>5 500,00000</w:t>
            </w:r>
          </w:p>
        </w:tc>
        <w:tc>
          <w:tcPr>
            <w:tcW w:w="2243" w:type="dxa"/>
            <w:tcBorders>
              <w:right w:val="nil"/>
            </w:tcBorders>
            <w:vAlign w:val="center"/>
          </w:tcPr>
          <w:p w:rsidR="00910C04" w:rsidRDefault="00910C04">
            <w:pPr>
              <w:pStyle w:val="ConsPlusNormal"/>
              <w:jc w:val="center"/>
            </w:pPr>
            <w:r>
              <w:t>6 025,00000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3 265,85790</w:t>
            </w:r>
          </w:p>
        </w:tc>
        <w:tc>
          <w:tcPr>
            <w:tcW w:w="2238" w:type="dxa"/>
            <w:vAlign w:val="center"/>
          </w:tcPr>
          <w:p w:rsidR="00910C04" w:rsidRDefault="00910C04">
            <w:pPr>
              <w:pStyle w:val="ConsPlusNormal"/>
              <w:jc w:val="center"/>
            </w:pPr>
            <w:r>
              <w:t>513,75240</w:t>
            </w:r>
          </w:p>
        </w:tc>
        <w:tc>
          <w:tcPr>
            <w:tcW w:w="2238" w:type="dxa"/>
            <w:vAlign w:val="center"/>
          </w:tcPr>
          <w:p w:rsidR="00910C04" w:rsidRDefault="00910C04">
            <w:pPr>
              <w:pStyle w:val="ConsPlusNormal"/>
              <w:jc w:val="center"/>
            </w:pPr>
            <w:r>
              <w:t>511,67775</w:t>
            </w:r>
          </w:p>
        </w:tc>
        <w:tc>
          <w:tcPr>
            <w:tcW w:w="2238" w:type="dxa"/>
            <w:vAlign w:val="center"/>
          </w:tcPr>
          <w:p w:rsidR="00910C04" w:rsidRDefault="00910C04">
            <w:pPr>
              <w:pStyle w:val="ConsPlusNormal"/>
              <w:jc w:val="center"/>
            </w:pPr>
            <w:r>
              <w:t>511,67775</w:t>
            </w:r>
          </w:p>
        </w:tc>
        <w:tc>
          <w:tcPr>
            <w:tcW w:w="2238" w:type="dxa"/>
            <w:vAlign w:val="center"/>
          </w:tcPr>
          <w:p w:rsidR="00910C04" w:rsidRDefault="00910C04">
            <w:pPr>
              <w:pStyle w:val="ConsPlusNormal"/>
              <w:jc w:val="center"/>
            </w:pPr>
            <w:r>
              <w:t>825,00000</w:t>
            </w:r>
          </w:p>
        </w:tc>
        <w:tc>
          <w:tcPr>
            <w:tcW w:w="2243" w:type="dxa"/>
            <w:tcBorders>
              <w:right w:val="nil"/>
            </w:tcBorders>
            <w:vAlign w:val="center"/>
          </w:tcPr>
          <w:p w:rsidR="00910C04" w:rsidRDefault="00910C04">
            <w:pPr>
              <w:pStyle w:val="ConsPlusNormal"/>
              <w:jc w:val="center"/>
            </w:pPr>
            <w:r>
              <w:t>903,75000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1.2.</w:t>
            </w:r>
          </w:p>
        </w:tc>
        <w:tc>
          <w:tcPr>
            <w:tcW w:w="3798" w:type="dxa"/>
            <w:vMerge w:val="restart"/>
          </w:tcPr>
          <w:p w:rsidR="00910C04" w:rsidRDefault="00910C04">
            <w:pPr>
              <w:pStyle w:val="ConsPlusNormal"/>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47 628,10610</w:t>
            </w:r>
          </w:p>
        </w:tc>
        <w:tc>
          <w:tcPr>
            <w:tcW w:w="2238" w:type="dxa"/>
            <w:vAlign w:val="center"/>
          </w:tcPr>
          <w:p w:rsidR="00910C04" w:rsidRDefault="00910C04">
            <w:pPr>
              <w:pStyle w:val="ConsPlusNormal"/>
              <w:jc w:val="center"/>
            </w:pPr>
            <w:r>
              <w:t>11 972,03160</w:t>
            </w:r>
          </w:p>
        </w:tc>
        <w:tc>
          <w:tcPr>
            <w:tcW w:w="2238" w:type="dxa"/>
            <w:vAlign w:val="center"/>
          </w:tcPr>
          <w:p w:rsidR="00910C04" w:rsidRDefault="00910C04">
            <w:pPr>
              <w:pStyle w:val="ConsPlusNormal"/>
              <w:jc w:val="center"/>
            </w:pPr>
            <w:r>
              <w:t>12 078,03725</w:t>
            </w:r>
          </w:p>
        </w:tc>
        <w:tc>
          <w:tcPr>
            <w:tcW w:w="2238" w:type="dxa"/>
            <w:vAlign w:val="center"/>
          </w:tcPr>
          <w:p w:rsidR="00910C04" w:rsidRDefault="00910C04">
            <w:pPr>
              <w:pStyle w:val="ConsPlusNormal"/>
              <w:jc w:val="center"/>
            </w:pPr>
            <w:r>
              <w:t>12 078,03725</w:t>
            </w:r>
          </w:p>
        </w:tc>
        <w:tc>
          <w:tcPr>
            <w:tcW w:w="2238" w:type="dxa"/>
            <w:vAlign w:val="center"/>
          </w:tcPr>
          <w:p w:rsidR="00910C04" w:rsidRDefault="00910C04">
            <w:pPr>
              <w:pStyle w:val="ConsPlusNormal"/>
              <w:jc w:val="center"/>
            </w:pPr>
            <w:r>
              <w:t>5 750,00000</w:t>
            </w:r>
          </w:p>
        </w:tc>
        <w:tc>
          <w:tcPr>
            <w:tcW w:w="2243" w:type="dxa"/>
            <w:tcBorders>
              <w:right w:val="nil"/>
            </w:tcBorders>
            <w:vAlign w:val="center"/>
          </w:tcPr>
          <w:p w:rsidR="00910C04" w:rsidRDefault="00910C04">
            <w:pPr>
              <w:pStyle w:val="ConsPlusNormal"/>
              <w:jc w:val="center"/>
            </w:pPr>
            <w:r>
              <w:t>5 750,00000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47 628,10610</w:t>
            </w:r>
          </w:p>
        </w:tc>
        <w:tc>
          <w:tcPr>
            <w:tcW w:w="2238" w:type="dxa"/>
            <w:vAlign w:val="center"/>
          </w:tcPr>
          <w:p w:rsidR="00910C04" w:rsidRDefault="00910C04">
            <w:pPr>
              <w:pStyle w:val="ConsPlusNormal"/>
              <w:jc w:val="center"/>
            </w:pPr>
            <w:r>
              <w:t>11 972,03160</w:t>
            </w:r>
          </w:p>
        </w:tc>
        <w:tc>
          <w:tcPr>
            <w:tcW w:w="2238" w:type="dxa"/>
            <w:vAlign w:val="center"/>
          </w:tcPr>
          <w:p w:rsidR="00910C04" w:rsidRDefault="00910C04">
            <w:pPr>
              <w:pStyle w:val="ConsPlusNormal"/>
              <w:jc w:val="center"/>
            </w:pPr>
            <w:r>
              <w:t>12 078,03725</w:t>
            </w:r>
          </w:p>
        </w:tc>
        <w:tc>
          <w:tcPr>
            <w:tcW w:w="2238" w:type="dxa"/>
            <w:vAlign w:val="center"/>
          </w:tcPr>
          <w:p w:rsidR="00910C04" w:rsidRDefault="00910C04">
            <w:pPr>
              <w:pStyle w:val="ConsPlusNormal"/>
              <w:jc w:val="center"/>
            </w:pPr>
            <w:r>
              <w:t>12 078,03725</w:t>
            </w:r>
          </w:p>
        </w:tc>
        <w:tc>
          <w:tcPr>
            <w:tcW w:w="2238" w:type="dxa"/>
            <w:vAlign w:val="center"/>
          </w:tcPr>
          <w:p w:rsidR="00910C04" w:rsidRDefault="00910C04">
            <w:pPr>
              <w:pStyle w:val="ConsPlusNormal"/>
              <w:jc w:val="center"/>
            </w:pPr>
            <w:r>
              <w:t>5 750,00000</w:t>
            </w:r>
          </w:p>
        </w:tc>
        <w:tc>
          <w:tcPr>
            <w:tcW w:w="2243" w:type="dxa"/>
            <w:tcBorders>
              <w:right w:val="nil"/>
            </w:tcBorders>
            <w:vAlign w:val="center"/>
          </w:tcPr>
          <w:p w:rsidR="00910C04" w:rsidRDefault="00910C04">
            <w:pPr>
              <w:pStyle w:val="ConsPlusNormal"/>
              <w:jc w:val="center"/>
            </w:pPr>
            <w:r>
              <w:t>5 750,00000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13 412,60000</w:t>
            </w:r>
          </w:p>
        </w:tc>
        <w:tc>
          <w:tcPr>
            <w:tcW w:w="2238" w:type="dxa"/>
            <w:vAlign w:val="center"/>
          </w:tcPr>
          <w:p w:rsidR="00910C04" w:rsidRDefault="00910C04">
            <w:pPr>
              <w:pStyle w:val="ConsPlusNormal"/>
              <w:jc w:val="center"/>
            </w:pPr>
            <w:r>
              <w:t>4 410,80000</w:t>
            </w:r>
          </w:p>
        </w:tc>
        <w:tc>
          <w:tcPr>
            <w:tcW w:w="2238" w:type="dxa"/>
            <w:vAlign w:val="center"/>
          </w:tcPr>
          <w:p w:rsidR="00910C04" w:rsidRDefault="00910C04">
            <w:pPr>
              <w:pStyle w:val="ConsPlusNormal"/>
              <w:jc w:val="center"/>
            </w:pPr>
            <w:r>
              <w:t>4 500,90000</w:t>
            </w:r>
          </w:p>
        </w:tc>
        <w:tc>
          <w:tcPr>
            <w:tcW w:w="2238" w:type="dxa"/>
            <w:vAlign w:val="center"/>
          </w:tcPr>
          <w:p w:rsidR="00910C04" w:rsidRDefault="00910C04">
            <w:pPr>
              <w:pStyle w:val="ConsPlusNormal"/>
              <w:jc w:val="center"/>
            </w:pPr>
            <w:r>
              <w:t>4 500,90000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29 752,61400</w:t>
            </w:r>
          </w:p>
        </w:tc>
        <w:tc>
          <w:tcPr>
            <w:tcW w:w="2238" w:type="dxa"/>
            <w:vAlign w:val="center"/>
          </w:tcPr>
          <w:p w:rsidR="00910C04" w:rsidRDefault="00910C04">
            <w:pPr>
              <w:pStyle w:val="ConsPlusNormal"/>
              <w:jc w:val="center"/>
            </w:pPr>
            <w:r>
              <w:t>6 574,98400</w:t>
            </w:r>
          </w:p>
        </w:tc>
        <w:tc>
          <w:tcPr>
            <w:tcW w:w="2238" w:type="dxa"/>
            <w:vAlign w:val="center"/>
          </w:tcPr>
          <w:p w:rsidR="00910C04" w:rsidRDefault="00910C04">
            <w:pPr>
              <w:pStyle w:val="ConsPlusNormal"/>
              <w:jc w:val="center"/>
            </w:pPr>
            <w:r>
              <w:t>6 588,81500</w:t>
            </w:r>
          </w:p>
        </w:tc>
        <w:tc>
          <w:tcPr>
            <w:tcW w:w="2238" w:type="dxa"/>
            <w:vAlign w:val="center"/>
          </w:tcPr>
          <w:p w:rsidR="00910C04" w:rsidRDefault="00910C04">
            <w:pPr>
              <w:pStyle w:val="ConsPlusNormal"/>
              <w:jc w:val="center"/>
            </w:pPr>
            <w:r>
              <w:t>6 588,81500</w:t>
            </w:r>
          </w:p>
        </w:tc>
        <w:tc>
          <w:tcPr>
            <w:tcW w:w="2238" w:type="dxa"/>
            <w:vAlign w:val="center"/>
          </w:tcPr>
          <w:p w:rsidR="00910C04" w:rsidRDefault="00910C04">
            <w:pPr>
              <w:pStyle w:val="ConsPlusNormal"/>
              <w:jc w:val="center"/>
            </w:pPr>
            <w:r>
              <w:t>5 000,00000</w:t>
            </w:r>
          </w:p>
        </w:tc>
        <w:tc>
          <w:tcPr>
            <w:tcW w:w="2243" w:type="dxa"/>
            <w:tcBorders>
              <w:right w:val="nil"/>
            </w:tcBorders>
            <w:vAlign w:val="center"/>
          </w:tcPr>
          <w:p w:rsidR="00910C04" w:rsidRDefault="00910C04">
            <w:pPr>
              <w:pStyle w:val="ConsPlusNormal"/>
              <w:jc w:val="center"/>
            </w:pPr>
            <w:r>
              <w:t>5 000,00000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4 462,89210</w:t>
            </w:r>
          </w:p>
        </w:tc>
        <w:tc>
          <w:tcPr>
            <w:tcW w:w="2238" w:type="dxa"/>
            <w:vAlign w:val="center"/>
          </w:tcPr>
          <w:p w:rsidR="00910C04" w:rsidRDefault="00910C04">
            <w:pPr>
              <w:pStyle w:val="ConsPlusNormal"/>
              <w:jc w:val="center"/>
            </w:pPr>
            <w:r>
              <w:t>986,24760</w:t>
            </w:r>
          </w:p>
        </w:tc>
        <w:tc>
          <w:tcPr>
            <w:tcW w:w="2238" w:type="dxa"/>
            <w:vAlign w:val="center"/>
          </w:tcPr>
          <w:p w:rsidR="00910C04" w:rsidRDefault="00910C04">
            <w:pPr>
              <w:pStyle w:val="ConsPlusNormal"/>
              <w:jc w:val="center"/>
            </w:pPr>
            <w:r>
              <w:t>988,32225</w:t>
            </w:r>
          </w:p>
        </w:tc>
        <w:tc>
          <w:tcPr>
            <w:tcW w:w="2238" w:type="dxa"/>
            <w:vAlign w:val="center"/>
          </w:tcPr>
          <w:p w:rsidR="00910C04" w:rsidRDefault="00910C04">
            <w:pPr>
              <w:pStyle w:val="ConsPlusNormal"/>
              <w:jc w:val="center"/>
            </w:pPr>
            <w:r>
              <w:t>988,32225</w:t>
            </w:r>
          </w:p>
        </w:tc>
        <w:tc>
          <w:tcPr>
            <w:tcW w:w="2238" w:type="dxa"/>
            <w:vAlign w:val="center"/>
          </w:tcPr>
          <w:p w:rsidR="00910C04" w:rsidRDefault="00910C04">
            <w:pPr>
              <w:pStyle w:val="ConsPlusNormal"/>
              <w:jc w:val="center"/>
            </w:pPr>
            <w:r>
              <w:t>750,00000</w:t>
            </w:r>
          </w:p>
        </w:tc>
        <w:tc>
          <w:tcPr>
            <w:tcW w:w="2243" w:type="dxa"/>
            <w:tcBorders>
              <w:right w:val="nil"/>
            </w:tcBorders>
            <w:vAlign w:val="center"/>
          </w:tcPr>
          <w:p w:rsidR="00910C04" w:rsidRDefault="00910C04">
            <w:pPr>
              <w:pStyle w:val="ConsPlusNormal"/>
              <w:jc w:val="center"/>
            </w:pPr>
            <w:r>
              <w:t>750,00000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2.</w:t>
            </w:r>
          </w:p>
        </w:tc>
        <w:tc>
          <w:tcPr>
            <w:tcW w:w="3798" w:type="dxa"/>
            <w:vMerge w:val="restart"/>
          </w:tcPr>
          <w:p w:rsidR="00910C04" w:rsidRDefault="00910C04">
            <w:pPr>
              <w:pStyle w:val="ConsPlusNormal"/>
            </w:pPr>
            <w:r>
              <w:t>Подпрограмма 2 "Благоустройство территорий муниципальных образований в Камчатском крае"</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4 530 100,00000</w:t>
            </w:r>
          </w:p>
        </w:tc>
        <w:tc>
          <w:tcPr>
            <w:tcW w:w="2238" w:type="dxa"/>
            <w:vAlign w:val="center"/>
          </w:tcPr>
          <w:p w:rsidR="00910C04" w:rsidRDefault="00910C04">
            <w:pPr>
              <w:pStyle w:val="ConsPlusNormal"/>
              <w:jc w:val="center"/>
            </w:pPr>
            <w:r>
              <w:t>664 700,00000</w:t>
            </w:r>
          </w:p>
        </w:tc>
        <w:tc>
          <w:tcPr>
            <w:tcW w:w="2238" w:type="dxa"/>
            <w:vAlign w:val="center"/>
          </w:tcPr>
          <w:p w:rsidR="00910C04" w:rsidRDefault="00910C04">
            <w:pPr>
              <w:pStyle w:val="ConsPlusNormal"/>
              <w:jc w:val="center"/>
            </w:pPr>
            <w:r>
              <w:t>356 500,00000</w:t>
            </w:r>
          </w:p>
        </w:tc>
        <w:tc>
          <w:tcPr>
            <w:tcW w:w="2238" w:type="dxa"/>
            <w:vAlign w:val="center"/>
          </w:tcPr>
          <w:p w:rsidR="00910C04" w:rsidRDefault="00910C04">
            <w:pPr>
              <w:pStyle w:val="ConsPlusNormal"/>
              <w:jc w:val="center"/>
            </w:pPr>
            <w:r>
              <w:t>356 500,00000</w:t>
            </w:r>
          </w:p>
        </w:tc>
        <w:tc>
          <w:tcPr>
            <w:tcW w:w="2238" w:type="dxa"/>
            <w:vAlign w:val="center"/>
          </w:tcPr>
          <w:p w:rsidR="00910C04" w:rsidRDefault="00910C04">
            <w:pPr>
              <w:pStyle w:val="ConsPlusNormal"/>
              <w:jc w:val="center"/>
            </w:pPr>
            <w:r>
              <w:t>1 508 000,00000</w:t>
            </w:r>
          </w:p>
        </w:tc>
        <w:tc>
          <w:tcPr>
            <w:tcW w:w="2243" w:type="dxa"/>
            <w:tcBorders>
              <w:right w:val="nil"/>
            </w:tcBorders>
            <w:vAlign w:val="center"/>
          </w:tcPr>
          <w:p w:rsidR="00910C04" w:rsidRDefault="00910C04">
            <w:pPr>
              <w:pStyle w:val="ConsPlusNormal"/>
              <w:jc w:val="center"/>
            </w:pPr>
            <w:r>
              <w:t>1 644 400,00000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4 530 100,00000</w:t>
            </w:r>
          </w:p>
        </w:tc>
        <w:tc>
          <w:tcPr>
            <w:tcW w:w="2238" w:type="dxa"/>
            <w:vAlign w:val="center"/>
          </w:tcPr>
          <w:p w:rsidR="00910C04" w:rsidRDefault="00910C04">
            <w:pPr>
              <w:pStyle w:val="ConsPlusNormal"/>
              <w:jc w:val="center"/>
            </w:pPr>
            <w:r>
              <w:t>664 700,00000</w:t>
            </w:r>
          </w:p>
        </w:tc>
        <w:tc>
          <w:tcPr>
            <w:tcW w:w="2238" w:type="dxa"/>
            <w:vAlign w:val="center"/>
          </w:tcPr>
          <w:p w:rsidR="00910C04" w:rsidRDefault="00910C04">
            <w:pPr>
              <w:pStyle w:val="ConsPlusNormal"/>
              <w:jc w:val="center"/>
            </w:pPr>
            <w:r>
              <w:t>356 500,00000</w:t>
            </w:r>
          </w:p>
        </w:tc>
        <w:tc>
          <w:tcPr>
            <w:tcW w:w="2238" w:type="dxa"/>
            <w:vAlign w:val="center"/>
          </w:tcPr>
          <w:p w:rsidR="00910C04" w:rsidRDefault="00910C04">
            <w:pPr>
              <w:pStyle w:val="ConsPlusNormal"/>
              <w:jc w:val="center"/>
            </w:pPr>
            <w:r>
              <w:t>356 500,00000</w:t>
            </w:r>
          </w:p>
        </w:tc>
        <w:tc>
          <w:tcPr>
            <w:tcW w:w="2238" w:type="dxa"/>
            <w:vAlign w:val="center"/>
          </w:tcPr>
          <w:p w:rsidR="00910C04" w:rsidRDefault="00910C04">
            <w:pPr>
              <w:pStyle w:val="ConsPlusNormal"/>
              <w:jc w:val="center"/>
            </w:pPr>
            <w:r>
              <w:t>1 508 000,00000</w:t>
            </w:r>
          </w:p>
        </w:tc>
        <w:tc>
          <w:tcPr>
            <w:tcW w:w="2243" w:type="dxa"/>
            <w:tcBorders>
              <w:right w:val="nil"/>
            </w:tcBorders>
            <w:vAlign w:val="center"/>
          </w:tcPr>
          <w:p w:rsidR="00910C04" w:rsidRDefault="00910C04">
            <w:pPr>
              <w:pStyle w:val="ConsPlusNormal"/>
              <w:jc w:val="center"/>
            </w:pPr>
            <w:r>
              <w:t>1 644 400,00000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 всего, в том числе:</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3 943 750,00000</w:t>
            </w:r>
          </w:p>
        </w:tc>
        <w:tc>
          <w:tcPr>
            <w:tcW w:w="2238" w:type="dxa"/>
            <w:vAlign w:val="center"/>
          </w:tcPr>
          <w:p w:rsidR="00910C04" w:rsidRDefault="00910C04">
            <w:pPr>
              <w:pStyle w:val="ConsPlusNormal"/>
              <w:jc w:val="center"/>
            </w:pPr>
            <w:r>
              <w:t>578 000,00000</w:t>
            </w:r>
          </w:p>
        </w:tc>
        <w:tc>
          <w:tcPr>
            <w:tcW w:w="2238" w:type="dxa"/>
            <w:vAlign w:val="center"/>
          </w:tcPr>
          <w:p w:rsidR="00910C04" w:rsidRDefault="00910C04">
            <w:pPr>
              <w:pStyle w:val="ConsPlusNormal"/>
              <w:jc w:val="center"/>
            </w:pPr>
            <w:r>
              <w:t>310 000,00000</w:t>
            </w:r>
          </w:p>
        </w:tc>
        <w:tc>
          <w:tcPr>
            <w:tcW w:w="2238" w:type="dxa"/>
            <w:vAlign w:val="center"/>
          </w:tcPr>
          <w:p w:rsidR="00910C04" w:rsidRDefault="00910C04">
            <w:pPr>
              <w:pStyle w:val="ConsPlusNormal"/>
              <w:jc w:val="center"/>
            </w:pPr>
            <w:r>
              <w:t>310 000,00000</w:t>
            </w:r>
          </w:p>
        </w:tc>
        <w:tc>
          <w:tcPr>
            <w:tcW w:w="2238" w:type="dxa"/>
            <w:vAlign w:val="center"/>
          </w:tcPr>
          <w:p w:rsidR="00910C04" w:rsidRDefault="00910C04">
            <w:pPr>
              <w:pStyle w:val="ConsPlusNormal"/>
              <w:jc w:val="center"/>
            </w:pPr>
            <w:r>
              <w:t>1 315 000,00000</w:t>
            </w:r>
          </w:p>
        </w:tc>
        <w:tc>
          <w:tcPr>
            <w:tcW w:w="2243" w:type="dxa"/>
            <w:tcBorders>
              <w:right w:val="nil"/>
            </w:tcBorders>
            <w:vAlign w:val="center"/>
          </w:tcPr>
          <w:p w:rsidR="00910C04" w:rsidRDefault="00910C04">
            <w:pPr>
              <w:pStyle w:val="ConsPlusNormal"/>
              <w:jc w:val="center"/>
            </w:pPr>
            <w:r>
              <w:t>1 430 750,00000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683 750,00000</w:t>
            </w:r>
          </w:p>
        </w:tc>
        <w:tc>
          <w:tcPr>
            <w:tcW w:w="2238" w:type="dxa"/>
            <w:vAlign w:val="center"/>
          </w:tcPr>
          <w:p w:rsidR="00910C04" w:rsidRDefault="00910C04">
            <w:pPr>
              <w:pStyle w:val="ConsPlusNormal"/>
              <w:jc w:val="center"/>
            </w:pPr>
            <w:r>
              <w:t>18 000,00000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315 000,00000</w:t>
            </w:r>
          </w:p>
        </w:tc>
        <w:tc>
          <w:tcPr>
            <w:tcW w:w="2243" w:type="dxa"/>
            <w:tcBorders>
              <w:right w:val="nil"/>
            </w:tcBorders>
            <w:vAlign w:val="center"/>
          </w:tcPr>
          <w:p w:rsidR="00910C04" w:rsidRDefault="00910C04">
            <w:pPr>
              <w:pStyle w:val="ConsPlusNormal"/>
              <w:jc w:val="center"/>
            </w:pPr>
            <w:r>
              <w:t>330 750,00000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p>
        </w:tc>
        <w:tc>
          <w:tcPr>
            <w:tcW w:w="1928" w:type="dxa"/>
            <w:vAlign w:val="center"/>
          </w:tcPr>
          <w:p w:rsidR="00910C04" w:rsidRDefault="00910C04">
            <w:pPr>
              <w:pStyle w:val="ConsPlusNormal"/>
              <w:jc w:val="center"/>
            </w:pPr>
            <w:r>
              <w:t>833</w:t>
            </w:r>
          </w:p>
        </w:tc>
        <w:tc>
          <w:tcPr>
            <w:tcW w:w="2238" w:type="dxa"/>
            <w:vAlign w:val="center"/>
          </w:tcPr>
          <w:p w:rsidR="00910C04" w:rsidRDefault="00910C04">
            <w:pPr>
              <w:pStyle w:val="ConsPlusNormal"/>
              <w:jc w:val="center"/>
            </w:pPr>
            <w:r>
              <w:t>3 260 000,00000</w:t>
            </w:r>
          </w:p>
        </w:tc>
        <w:tc>
          <w:tcPr>
            <w:tcW w:w="2238" w:type="dxa"/>
            <w:vAlign w:val="center"/>
          </w:tcPr>
          <w:p w:rsidR="00910C04" w:rsidRDefault="00910C04">
            <w:pPr>
              <w:pStyle w:val="ConsPlusNormal"/>
              <w:jc w:val="center"/>
            </w:pPr>
            <w:r>
              <w:t>560 000,00000</w:t>
            </w:r>
          </w:p>
        </w:tc>
        <w:tc>
          <w:tcPr>
            <w:tcW w:w="2238" w:type="dxa"/>
            <w:vAlign w:val="center"/>
          </w:tcPr>
          <w:p w:rsidR="00910C04" w:rsidRDefault="00910C04">
            <w:pPr>
              <w:pStyle w:val="ConsPlusNormal"/>
              <w:jc w:val="center"/>
            </w:pPr>
            <w:r>
              <w:t>300 000,00000</w:t>
            </w:r>
          </w:p>
        </w:tc>
        <w:tc>
          <w:tcPr>
            <w:tcW w:w="2238" w:type="dxa"/>
            <w:vAlign w:val="center"/>
          </w:tcPr>
          <w:p w:rsidR="00910C04" w:rsidRDefault="00910C04">
            <w:pPr>
              <w:pStyle w:val="ConsPlusNormal"/>
              <w:jc w:val="center"/>
            </w:pPr>
            <w:r>
              <w:t>300 000,00000</w:t>
            </w:r>
          </w:p>
        </w:tc>
        <w:tc>
          <w:tcPr>
            <w:tcW w:w="2238" w:type="dxa"/>
            <w:vAlign w:val="center"/>
          </w:tcPr>
          <w:p w:rsidR="00910C04" w:rsidRDefault="00910C04">
            <w:pPr>
              <w:pStyle w:val="ConsPlusNormal"/>
              <w:jc w:val="center"/>
            </w:pPr>
            <w:r>
              <w:t>1 000 000,00000</w:t>
            </w:r>
          </w:p>
        </w:tc>
        <w:tc>
          <w:tcPr>
            <w:tcW w:w="2243" w:type="dxa"/>
            <w:tcBorders>
              <w:right w:val="nil"/>
            </w:tcBorders>
            <w:vAlign w:val="center"/>
          </w:tcPr>
          <w:p w:rsidR="00910C04" w:rsidRDefault="00910C04">
            <w:pPr>
              <w:pStyle w:val="ConsPlusNormal"/>
              <w:jc w:val="center"/>
            </w:pPr>
            <w:r>
              <w:t>1 100 000,00000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586 350,00000</w:t>
            </w:r>
          </w:p>
        </w:tc>
        <w:tc>
          <w:tcPr>
            <w:tcW w:w="2238" w:type="dxa"/>
            <w:vAlign w:val="center"/>
          </w:tcPr>
          <w:p w:rsidR="00910C04" w:rsidRDefault="00910C04">
            <w:pPr>
              <w:pStyle w:val="ConsPlusNormal"/>
              <w:jc w:val="center"/>
            </w:pPr>
            <w:r>
              <w:t>86 700,00000</w:t>
            </w:r>
          </w:p>
        </w:tc>
        <w:tc>
          <w:tcPr>
            <w:tcW w:w="2238" w:type="dxa"/>
            <w:vAlign w:val="center"/>
          </w:tcPr>
          <w:p w:rsidR="00910C04" w:rsidRDefault="00910C04">
            <w:pPr>
              <w:pStyle w:val="ConsPlusNormal"/>
              <w:jc w:val="center"/>
            </w:pPr>
            <w:r>
              <w:t>46 500,00000</w:t>
            </w:r>
          </w:p>
        </w:tc>
        <w:tc>
          <w:tcPr>
            <w:tcW w:w="2238" w:type="dxa"/>
            <w:vAlign w:val="center"/>
          </w:tcPr>
          <w:p w:rsidR="00910C04" w:rsidRDefault="00910C04">
            <w:pPr>
              <w:pStyle w:val="ConsPlusNormal"/>
              <w:jc w:val="center"/>
            </w:pPr>
            <w:r>
              <w:t>46 500,00000</w:t>
            </w:r>
          </w:p>
        </w:tc>
        <w:tc>
          <w:tcPr>
            <w:tcW w:w="2238" w:type="dxa"/>
            <w:vAlign w:val="center"/>
          </w:tcPr>
          <w:p w:rsidR="00910C04" w:rsidRDefault="00910C04">
            <w:pPr>
              <w:pStyle w:val="ConsPlusNormal"/>
              <w:jc w:val="center"/>
            </w:pPr>
            <w:r>
              <w:t>193 000,00000</w:t>
            </w:r>
          </w:p>
        </w:tc>
        <w:tc>
          <w:tcPr>
            <w:tcW w:w="2243" w:type="dxa"/>
            <w:tcBorders>
              <w:right w:val="nil"/>
            </w:tcBorders>
            <w:vAlign w:val="center"/>
          </w:tcPr>
          <w:p w:rsidR="00910C04" w:rsidRDefault="00910C04">
            <w:pPr>
              <w:pStyle w:val="ConsPlusNormal"/>
              <w:jc w:val="center"/>
            </w:pPr>
            <w:r>
              <w:t>213 650,00000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2.1.</w:t>
            </w:r>
          </w:p>
        </w:tc>
        <w:tc>
          <w:tcPr>
            <w:tcW w:w="3798" w:type="dxa"/>
            <w:vMerge w:val="restart"/>
          </w:tcPr>
          <w:p w:rsidR="00910C04" w:rsidRDefault="00910C04">
            <w:pPr>
              <w:pStyle w:val="ConsPlusNormal"/>
            </w:pPr>
            <w:r>
              <w:t xml:space="preserve">Капитальный ремонт и ремонт автомобильных дорог общего пользования населенных пунктов </w:t>
            </w:r>
            <w:r>
              <w:lastRenderedPageBreak/>
              <w:t>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3360" w:type="dxa"/>
          </w:tcPr>
          <w:p w:rsidR="00910C04" w:rsidRDefault="00910C04">
            <w:pPr>
              <w:pStyle w:val="ConsPlusNormal"/>
            </w:pPr>
            <w:r>
              <w:lastRenderedPageBreak/>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3 749 000,00000</w:t>
            </w:r>
          </w:p>
        </w:tc>
        <w:tc>
          <w:tcPr>
            <w:tcW w:w="2238" w:type="dxa"/>
            <w:vAlign w:val="center"/>
          </w:tcPr>
          <w:p w:rsidR="00910C04" w:rsidRDefault="00910C04">
            <w:pPr>
              <w:pStyle w:val="ConsPlusNormal"/>
              <w:jc w:val="center"/>
            </w:pPr>
            <w:r>
              <w:t>644 000,00000</w:t>
            </w:r>
          </w:p>
        </w:tc>
        <w:tc>
          <w:tcPr>
            <w:tcW w:w="2238" w:type="dxa"/>
            <w:vAlign w:val="center"/>
          </w:tcPr>
          <w:p w:rsidR="00910C04" w:rsidRDefault="00910C04">
            <w:pPr>
              <w:pStyle w:val="ConsPlusNormal"/>
              <w:jc w:val="center"/>
            </w:pPr>
            <w:r>
              <w:t>345 000,00000</w:t>
            </w:r>
          </w:p>
        </w:tc>
        <w:tc>
          <w:tcPr>
            <w:tcW w:w="2238" w:type="dxa"/>
            <w:vAlign w:val="center"/>
          </w:tcPr>
          <w:p w:rsidR="00910C04" w:rsidRDefault="00910C04">
            <w:pPr>
              <w:pStyle w:val="ConsPlusNormal"/>
              <w:jc w:val="center"/>
            </w:pPr>
            <w:r>
              <w:t>345 000,00000</w:t>
            </w:r>
          </w:p>
        </w:tc>
        <w:tc>
          <w:tcPr>
            <w:tcW w:w="2238" w:type="dxa"/>
            <w:vAlign w:val="center"/>
          </w:tcPr>
          <w:p w:rsidR="00910C04" w:rsidRDefault="00910C04">
            <w:pPr>
              <w:pStyle w:val="ConsPlusNormal"/>
              <w:jc w:val="center"/>
            </w:pPr>
            <w:r>
              <w:t>1 150 000,00000</w:t>
            </w:r>
          </w:p>
        </w:tc>
        <w:tc>
          <w:tcPr>
            <w:tcW w:w="2243" w:type="dxa"/>
            <w:tcBorders>
              <w:right w:val="nil"/>
            </w:tcBorders>
            <w:vAlign w:val="center"/>
          </w:tcPr>
          <w:p w:rsidR="00910C04" w:rsidRDefault="00910C04">
            <w:pPr>
              <w:pStyle w:val="ConsPlusNormal"/>
              <w:jc w:val="center"/>
            </w:pPr>
            <w:r>
              <w:t>1 265 000,00000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 xml:space="preserve">Всего, в том числе без учета планируемых объемов </w:t>
            </w:r>
            <w:r>
              <w:lastRenderedPageBreak/>
              <w:t>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3 749 000,00000</w:t>
            </w:r>
          </w:p>
        </w:tc>
        <w:tc>
          <w:tcPr>
            <w:tcW w:w="2238" w:type="dxa"/>
            <w:vAlign w:val="center"/>
          </w:tcPr>
          <w:p w:rsidR="00910C04" w:rsidRDefault="00910C04">
            <w:pPr>
              <w:pStyle w:val="ConsPlusNormal"/>
              <w:jc w:val="center"/>
            </w:pPr>
            <w:r>
              <w:t>644 000,00000</w:t>
            </w:r>
          </w:p>
        </w:tc>
        <w:tc>
          <w:tcPr>
            <w:tcW w:w="2238" w:type="dxa"/>
            <w:vAlign w:val="center"/>
          </w:tcPr>
          <w:p w:rsidR="00910C04" w:rsidRDefault="00910C04">
            <w:pPr>
              <w:pStyle w:val="ConsPlusNormal"/>
              <w:jc w:val="center"/>
            </w:pPr>
            <w:r>
              <w:t>345 000,00000</w:t>
            </w:r>
          </w:p>
        </w:tc>
        <w:tc>
          <w:tcPr>
            <w:tcW w:w="2238" w:type="dxa"/>
            <w:vAlign w:val="center"/>
          </w:tcPr>
          <w:p w:rsidR="00910C04" w:rsidRDefault="00910C04">
            <w:pPr>
              <w:pStyle w:val="ConsPlusNormal"/>
              <w:jc w:val="center"/>
            </w:pPr>
            <w:r>
              <w:t>345 000,00000</w:t>
            </w:r>
          </w:p>
        </w:tc>
        <w:tc>
          <w:tcPr>
            <w:tcW w:w="2238" w:type="dxa"/>
            <w:vAlign w:val="center"/>
          </w:tcPr>
          <w:p w:rsidR="00910C04" w:rsidRDefault="00910C04">
            <w:pPr>
              <w:pStyle w:val="ConsPlusNormal"/>
              <w:jc w:val="center"/>
            </w:pPr>
            <w:r>
              <w:t>1 150 000,00000</w:t>
            </w:r>
          </w:p>
        </w:tc>
        <w:tc>
          <w:tcPr>
            <w:tcW w:w="2243" w:type="dxa"/>
            <w:tcBorders>
              <w:right w:val="nil"/>
            </w:tcBorders>
            <w:vAlign w:val="center"/>
          </w:tcPr>
          <w:p w:rsidR="00910C04" w:rsidRDefault="00910C04">
            <w:pPr>
              <w:pStyle w:val="ConsPlusNormal"/>
              <w:jc w:val="center"/>
            </w:pPr>
            <w:r>
              <w:t>1 265 000,00000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833</w:t>
            </w:r>
          </w:p>
        </w:tc>
        <w:tc>
          <w:tcPr>
            <w:tcW w:w="2238" w:type="dxa"/>
            <w:vAlign w:val="center"/>
          </w:tcPr>
          <w:p w:rsidR="00910C04" w:rsidRDefault="00910C04">
            <w:pPr>
              <w:pStyle w:val="ConsPlusNormal"/>
              <w:jc w:val="center"/>
            </w:pPr>
            <w:r>
              <w:t>3 260 000,00000</w:t>
            </w:r>
          </w:p>
        </w:tc>
        <w:tc>
          <w:tcPr>
            <w:tcW w:w="2238" w:type="dxa"/>
            <w:vAlign w:val="center"/>
          </w:tcPr>
          <w:p w:rsidR="00910C04" w:rsidRDefault="00910C04">
            <w:pPr>
              <w:pStyle w:val="ConsPlusNormal"/>
              <w:jc w:val="center"/>
            </w:pPr>
            <w:r>
              <w:t>560 000,00000</w:t>
            </w:r>
          </w:p>
        </w:tc>
        <w:tc>
          <w:tcPr>
            <w:tcW w:w="2238" w:type="dxa"/>
            <w:vAlign w:val="center"/>
          </w:tcPr>
          <w:p w:rsidR="00910C04" w:rsidRDefault="00910C04">
            <w:pPr>
              <w:pStyle w:val="ConsPlusNormal"/>
              <w:jc w:val="center"/>
            </w:pPr>
            <w:r>
              <w:t>300 000,00000</w:t>
            </w:r>
          </w:p>
        </w:tc>
        <w:tc>
          <w:tcPr>
            <w:tcW w:w="2238" w:type="dxa"/>
            <w:vAlign w:val="center"/>
          </w:tcPr>
          <w:p w:rsidR="00910C04" w:rsidRDefault="00910C04">
            <w:pPr>
              <w:pStyle w:val="ConsPlusNormal"/>
              <w:jc w:val="center"/>
            </w:pPr>
            <w:r>
              <w:t>300 000,00000</w:t>
            </w:r>
          </w:p>
        </w:tc>
        <w:tc>
          <w:tcPr>
            <w:tcW w:w="2238" w:type="dxa"/>
            <w:vAlign w:val="center"/>
          </w:tcPr>
          <w:p w:rsidR="00910C04" w:rsidRDefault="00910C04">
            <w:pPr>
              <w:pStyle w:val="ConsPlusNormal"/>
              <w:jc w:val="center"/>
            </w:pPr>
            <w:r>
              <w:t>1 000 000,00000</w:t>
            </w:r>
          </w:p>
        </w:tc>
        <w:tc>
          <w:tcPr>
            <w:tcW w:w="2243" w:type="dxa"/>
            <w:tcBorders>
              <w:right w:val="nil"/>
            </w:tcBorders>
            <w:vAlign w:val="center"/>
          </w:tcPr>
          <w:p w:rsidR="00910C04" w:rsidRDefault="00910C04">
            <w:pPr>
              <w:pStyle w:val="ConsPlusNormal"/>
              <w:jc w:val="center"/>
            </w:pPr>
            <w:r>
              <w:t>1 100 000,00000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489 000,00000</w:t>
            </w:r>
          </w:p>
        </w:tc>
        <w:tc>
          <w:tcPr>
            <w:tcW w:w="2238" w:type="dxa"/>
            <w:vAlign w:val="center"/>
          </w:tcPr>
          <w:p w:rsidR="00910C04" w:rsidRDefault="00910C04">
            <w:pPr>
              <w:pStyle w:val="ConsPlusNormal"/>
              <w:jc w:val="center"/>
            </w:pPr>
            <w:r>
              <w:t>84 000,00000</w:t>
            </w:r>
          </w:p>
        </w:tc>
        <w:tc>
          <w:tcPr>
            <w:tcW w:w="2238" w:type="dxa"/>
            <w:vAlign w:val="center"/>
          </w:tcPr>
          <w:p w:rsidR="00910C04" w:rsidRDefault="00910C04">
            <w:pPr>
              <w:pStyle w:val="ConsPlusNormal"/>
              <w:jc w:val="center"/>
            </w:pPr>
            <w:r>
              <w:t>45 000,00000</w:t>
            </w:r>
          </w:p>
        </w:tc>
        <w:tc>
          <w:tcPr>
            <w:tcW w:w="2238" w:type="dxa"/>
            <w:vAlign w:val="center"/>
          </w:tcPr>
          <w:p w:rsidR="00910C04" w:rsidRDefault="00910C04">
            <w:pPr>
              <w:pStyle w:val="ConsPlusNormal"/>
              <w:jc w:val="center"/>
            </w:pPr>
            <w:r>
              <w:t>45 000,00000</w:t>
            </w:r>
          </w:p>
        </w:tc>
        <w:tc>
          <w:tcPr>
            <w:tcW w:w="2238" w:type="dxa"/>
            <w:vAlign w:val="center"/>
          </w:tcPr>
          <w:p w:rsidR="00910C04" w:rsidRDefault="00910C04">
            <w:pPr>
              <w:pStyle w:val="ConsPlusNormal"/>
              <w:jc w:val="center"/>
            </w:pPr>
            <w:r>
              <w:t>150 000,00000</w:t>
            </w:r>
          </w:p>
        </w:tc>
        <w:tc>
          <w:tcPr>
            <w:tcW w:w="2243" w:type="dxa"/>
            <w:tcBorders>
              <w:right w:val="nil"/>
            </w:tcBorders>
            <w:vAlign w:val="center"/>
          </w:tcPr>
          <w:p w:rsidR="00910C04" w:rsidRDefault="00910C04">
            <w:pPr>
              <w:pStyle w:val="ConsPlusNormal"/>
              <w:jc w:val="center"/>
            </w:pPr>
            <w:r>
              <w:t>165 000,00000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2.2.</w:t>
            </w:r>
          </w:p>
        </w:tc>
        <w:tc>
          <w:tcPr>
            <w:tcW w:w="3798" w:type="dxa"/>
            <w:vMerge w:val="restart"/>
          </w:tcPr>
          <w:p w:rsidR="00910C04" w:rsidRDefault="00910C04">
            <w:pPr>
              <w:pStyle w:val="ConsPlusNormal"/>
            </w:pPr>
            <w:r>
              <w:t>Ландшафтная организация территорий, в том числе озеленение, муниципальных образований в Камчатском крае</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2.3.</w:t>
            </w:r>
          </w:p>
        </w:tc>
        <w:tc>
          <w:tcPr>
            <w:tcW w:w="3798" w:type="dxa"/>
            <w:vMerge w:val="restart"/>
          </w:tcPr>
          <w:p w:rsidR="00910C04" w:rsidRDefault="00910C04">
            <w:pPr>
              <w:pStyle w:val="ConsPlusNormal"/>
            </w:pPr>
            <w:r>
              <w:t>Ремонт и реконструкция элементов архитектуры ландшафта</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2.4.</w:t>
            </w:r>
          </w:p>
        </w:tc>
        <w:tc>
          <w:tcPr>
            <w:tcW w:w="3798" w:type="dxa"/>
            <w:vMerge w:val="restart"/>
          </w:tcPr>
          <w:p w:rsidR="00910C04" w:rsidRDefault="00910C04">
            <w:pPr>
              <w:pStyle w:val="ConsPlusNormal"/>
            </w:pPr>
            <w:r>
              <w:t xml:space="preserve">Приобретение строительно-дорожной и коммунальной техники, устройство площадок под установку мусоросборных контейнеров, </w:t>
            </w:r>
            <w:r>
              <w:lastRenderedPageBreak/>
              <w:t>приобретение мусоросборных контейнеров, благоустройство муниципальных учреждений</w:t>
            </w:r>
          </w:p>
        </w:tc>
        <w:tc>
          <w:tcPr>
            <w:tcW w:w="3360" w:type="dxa"/>
          </w:tcPr>
          <w:p w:rsidR="00910C04" w:rsidRDefault="00910C04">
            <w:pPr>
              <w:pStyle w:val="ConsPlusNormal"/>
            </w:pPr>
            <w:r>
              <w:lastRenderedPageBreak/>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54 900,00000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18 000,00000</w:t>
            </w:r>
          </w:p>
        </w:tc>
        <w:tc>
          <w:tcPr>
            <w:tcW w:w="2243" w:type="dxa"/>
            <w:tcBorders>
              <w:right w:val="nil"/>
            </w:tcBorders>
            <w:vAlign w:val="center"/>
          </w:tcPr>
          <w:p w:rsidR="00910C04" w:rsidRDefault="00910C04">
            <w:pPr>
              <w:pStyle w:val="ConsPlusNormal"/>
              <w:jc w:val="center"/>
            </w:pPr>
            <w:r>
              <w:t>36 900,00000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54 900,00000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18 000,00000</w:t>
            </w:r>
          </w:p>
        </w:tc>
        <w:tc>
          <w:tcPr>
            <w:tcW w:w="2243" w:type="dxa"/>
            <w:tcBorders>
              <w:right w:val="nil"/>
            </w:tcBorders>
            <w:vAlign w:val="center"/>
          </w:tcPr>
          <w:p w:rsidR="00910C04" w:rsidRDefault="00910C04">
            <w:pPr>
              <w:pStyle w:val="ConsPlusNormal"/>
              <w:jc w:val="center"/>
            </w:pPr>
            <w:r>
              <w:t>36 900,00000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45 750,00000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15 000,00000</w:t>
            </w:r>
          </w:p>
        </w:tc>
        <w:tc>
          <w:tcPr>
            <w:tcW w:w="2243" w:type="dxa"/>
            <w:tcBorders>
              <w:right w:val="nil"/>
            </w:tcBorders>
            <w:vAlign w:val="center"/>
          </w:tcPr>
          <w:p w:rsidR="00910C04" w:rsidRDefault="00910C04">
            <w:pPr>
              <w:pStyle w:val="ConsPlusNormal"/>
              <w:jc w:val="center"/>
            </w:pPr>
            <w:r>
              <w:t>30 750,00000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9 150,00000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3 000,00000</w:t>
            </w:r>
          </w:p>
        </w:tc>
        <w:tc>
          <w:tcPr>
            <w:tcW w:w="2243" w:type="dxa"/>
            <w:tcBorders>
              <w:right w:val="nil"/>
            </w:tcBorders>
            <w:vAlign w:val="center"/>
          </w:tcPr>
          <w:p w:rsidR="00910C04" w:rsidRDefault="00910C04">
            <w:pPr>
              <w:pStyle w:val="ConsPlusNormal"/>
              <w:jc w:val="center"/>
            </w:pPr>
            <w:r>
              <w:t>6 150,00000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val="restart"/>
            <w:vAlign w:val="center"/>
          </w:tcPr>
          <w:p w:rsidR="00910C04" w:rsidRDefault="00910C04">
            <w:pPr>
              <w:pStyle w:val="ConsPlusNormal"/>
              <w:jc w:val="center"/>
            </w:pPr>
            <w:r>
              <w:t>2.5.</w:t>
            </w:r>
          </w:p>
        </w:tc>
        <w:tc>
          <w:tcPr>
            <w:tcW w:w="3798" w:type="dxa"/>
            <w:vMerge w:val="restart"/>
          </w:tcPr>
          <w:p w:rsidR="00910C04" w:rsidRDefault="00910C04">
            <w:pPr>
              <w:pStyle w:val="ConsPlusNormal"/>
            </w:pPr>
            <w:r>
              <w:t>Ремонт и устройство уличных сетей наружного освещения</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216 200,00000</w:t>
            </w:r>
          </w:p>
        </w:tc>
        <w:tc>
          <w:tcPr>
            <w:tcW w:w="2238" w:type="dxa"/>
            <w:vAlign w:val="center"/>
          </w:tcPr>
          <w:p w:rsidR="00910C04" w:rsidRDefault="00910C04">
            <w:pPr>
              <w:pStyle w:val="ConsPlusNormal"/>
              <w:jc w:val="center"/>
            </w:pPr>
            <w:r>
              <w:t>20 700,00000</w:t>
            </w:r>
          </w:p>
        </w:tc>
        <w:tc>
          <w:tcPr>
            <w:tcW w:w="2238" w:type="dxa"/>
            <w:vAlign w:val="center"/>
          </w:tcPr>
          <w:p w:rsidR="00910C04" w:rsidRDefault="00910C04">
            <w:pPr>
              <w:pStyle w:val="ConsPlusNormal"/>
              <w:jc w:val="center"/>
            </w:pPr>
            <w:r>
              <w:t>11 500,00000</w:t>
            </w:r>
          </w:p>
        </w:tc>
        <w:tc>
          <w:tcPr>
            <w:tcW w:w="2238" w:type="dxa"/>
            <w:vAlign w:val="center"/>
          </w:tcPr>
          <w:p w:rsidR="00910C04" w:rsidRDefault="00910C04">
            <w:pPr>
              <w:pStyle w:val="ConsPlusNormal"/>
              <w:jc w:val="center"/>
            </w:pPr>
            <w:r>
              <w:t>11 500,00000</w:t>
            </w:r>
          </w:p>
        </w:tc>
        <w:tc>
          <w:tcPr>
            <w:tcW w:w="2238" w:type="dxa"/>
            <w:vAlign w:val="center"/>
          </w:tcPr>
          <w:p w:rsidR="00910C04" w:rsidRDefault="00910C04">
            <w:pPr>
              <w:pStyle w:val="ConsPlusNormal"/>
              <w:jc w:val="center"/>
            </w:pPr>
            <w:r>
              <w:t>115 000,00000</w:t>
            </w:r>
          </w:p>
        </w:tc>
        <w:tc>
          <w:tcPr>
            <w:tcW w:w="2243" w:type="dxa"/>
            <w:tcBorders>
              <w:right w:val="nil"/>
            </w:tcBorders>
            <w:vAlign w:val="center"/>
          </w:tcPr>
          <w:p w:rsidR="00910C04" w:rsidRDefault="00910C04">
            <w:pPr>
              <w:pStyle w:val="ConsPlusNormal"/>
              <w:jc w:val="center"/>
            </w:pPr>
            <w:r>
              <w:t>57 500,00000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216 200,00000</w:t>
            </w:r>
          </w:p>
        </w:tc>
        <w:tc>
          <w:tcPr>
            <w:tcW w:w="2238" w:type="dxa"/>
            <w:vAlign w:val="center"/>
          </w:tcPr>
          <w:p w:rsidR="00910C04" w:rsidRDefault="00910C04">
            <w:pPr>
              <w:pStyle w:val="ConsPlusNormal"/>
              <w:jc w:val="center"/>
            </w:pPr>
            <w:r>
              <w:t>20 700,00000</w:t>
            </w:r>
          </w:p>
        </w:tc>
        <w:tc>
          <w:tcPr>
            <w:tcW w:w="2238" w:type="dxa"/>
            <w:vAlign w:val="center"/>
          </w:tcPr>
          <w:p w:rsidR="00910C04" w:rsidRDefault="00910C04">
            <w:pPr>
              <w:pStyle w:val="ConsPlusNormal"/>
              <w:jc w:val="center"/>
            </w:pPr>
            <w:r>
              <w:t>11 500,00000</w:t>
            </w:r>
          </w:p>
        </w:tc>
        <w:tc>
          <w:tcPr>
            <w:tcW w:w="2238" w:type="dxa"/>
            <w:vAlign w:val="center"/>
          </w:tcPr>
          <w:p w:rsidR="00910C04" w:rsidRDefault="00910C04">
            <w:pPr>
              <w:pStyle w:val="ConsPlusNormal"/>
              <w:jc w:val="center"/>
            </w:pPr>
            <w:r>
              <w:t>11 500,00000</w:t>
            </w:r>
          </w:p>
        </w:tc>
        <w:tc>
          <w:tcPr>
            <w:tcW w:w="2238" w:type="dxa"/>
            <w:vAlign w:val="center"/>
          </w:tcPr>
          <w:p w:rsidR="00910C04" w:rsidRDefault="00910C04">
            <w:pPr>
              <w:pStyle w:val="ConsPlusNormal"/>
              <w:jc w:val="center"/>
            </w:pPr>
            <w:r>
              <w:t>115 000,00000</w:t>
            </w:r>
          </w:p>
        </w:tc>
        <w:tc>
          <w:tcPr>
            <w:tcW w:w="2243" w:type="dxa"/>
            <w:tcBorders>
              <w:right w:val="nil"/>
            </w:tcBorders>
            <w:vAlign w:val="center"/>
          </w:tcPr>
          <w:p w:rsidR="00910C04" w:rsidRDefault="00910C04">
            <w:pPr>
              <w:pStyle w:val="ConsPlusNormal"/>
              <w:jc w:val="center"/>
            </w:pPr>
            <w:r>
              <w:t>57 500,00000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188 000,00000</w:t>
            </w:r>
          </w:p>
        </w:tc>
        <w:tc>
          <w:tcPr>
            <w:tcW w:w="2238" w:type="dxa"/>
            <w:vAlign w:val="center"/>
          </w:tcPr>
          <w:p w:rsidR="00910C04" w:rsidRDefault="00910C04">
            <w:pPr>
              <w:pStyle w:val="ConsPlusNormal"/>
              <w:jc w:val="center"/>
            </w:pPr>
            <w:r>
              <w:t>18 000,00000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10 000,00000</w:t>
            </w:r>
          </w:p>
        </w:tc>
        <w:tc>
          <w:tcPr>
            <w:tcW w:w="2238" w:type="dxa"/>
            <w:vAlign w:val="center"/>
          </w:tcPr>
          <w:p w:rsidR="00910C04" w:rsidRDefault="00910C04">
            <w:pPr>
              <w:pStyle w:val="ConsPlusNormal"/>
              <w:jc w:val="center"/>
            </w:pPr>
            <w:r>
              <w:t>100 000,00000</w:t>
            </w:r>
          </w:p>
        </w:tc>
        <w:tc>
          <w:tcPr>
            <w:tcW w:w="2243" w:type="dxa"/>
            <w:tcBorders>
              <w:right w:val="nil"/>
            </w:tcBorders>
            <w:vAlign w:val="center"/>
          </w:tcPr>
          <w:p w:rsidR="00910C04" w:rsidRDefault="00910C04">
            <w:pPr>
              <w:pStyle w:val="ConsPlusNormal"/>
              <w:jc w:val="center"/>
            </w:pPr>
            <w:r>
              <w:t>50 000,00000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28 200,00000</w:t>
            </w:r>
          </w:p>
        </w:tc>
        <w:tc>
          <w:tcPr>
            <w:tcW w:w="2238" w:type="dxa"/>
            <w:vAlign w:val="center"/>
          </w:tcPr>
          <w:p w:rsidR="00910C04" w:rsidRDefault="00910C04">
            <w:pPr>
              <w:pStyle w:val="ConsPlusNormal"/>
              <w:jc w:val="center"/>
            </w:pPr>
            <w:r>
              <w:t>2 700,00000</w:t>
            </w:r>
          </w:p>
        </w:tc>
        <w:tc>
          <w:tcPr>
            <w:tcW w:w="2238" w:type="dxa"/>
            <w:vAlign w:val="center"/>
          </w:tcPr>
          <w:p w:rsidR="00910C04" w:rsidRDefault="00910C04">
            <w:pPr>
              <w:pStyle w:val="ConsPlusNormal"/>
              <w:jc w:val="center"/>
            </w:pPr>
            <w:r>
              <w:t>1 500,00000</w:t>
            </w:r>
          </w:p>
        </w:tc>
        <w:tc>
          <w:tcPr>
            <w:tcW w:w="2238" w:type="dxa"/>
            <w:vAlign w:val="center"/>
          </w:tcPr>
          <w:p w:rsidR="00910C04" w:rsidRDefault="00910C04">
            <w:pPr>
              <w:pStyle w:val="ConsPlusNormal"/>
              <w:jc w:val="center"/>
            </w:pPr>
            <w:r>
              <w:t>1 500,00000</w:t>
            </w:r>
          </w:p>
        </w:tc>
        <w:tc>
          <w:tcPr>
            <w:tcW w:w="2238" w:type="dxa"/>
            <w:vAlign w:val="center"/>
          </w:tcPr>
          <w:p w:rsidR="00910C04" w:rsidRDefault="00910C04">
            <w:pPr>
              <w:pStyle w:val="ConsPlusNormal"/>
              <w:jc w:val="center"/>
            </w:pPr>
            <w:r>
              <w:t>15 000,00000</w:t>
            </w:r>
          </w:p>
        </w:tc>
        <w:tc>
          <w:tcPr>
            <w:tcW w:w="2243" w:type="dxa"/>
            <w:tcBorders>
              <w:right w:val="nil"/>
            </w:tcBorders>
            <w:vAlign w:val="center"/>
          </w:tcPr>
          <w:p w:rsidR="00910C04" w:rsidRDefault="00910C04">
            <w:pPr>
              <w:pStyle w:val="ConsPlusNormal"/>
              <w:jc w:val="center"/>
            </w:pPr>
            <w:r>
              <w:t>7 500,00000</w:t>
            </w: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 xml:space="preserve">за счет средств внебюджетных </w:t>
            </w:r>
            <w:r>
              <w:lastRenderedPageBreak/>
              <w:t>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blPrEx>
          <w:tblBorders>
            <w:right w:val="none" w:sz="0" w:space="0" w:color="auto"/>
          </w:tblBorders>
        </w:tblPrEx>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tcBorders>
              <w:right w:val="nil"/>
            </w:tcBorders>
            <w:vAlign w:val="center"/>
          </w:tcPr>
          <w:p w:rsidR="00910C04" w:rsidRDefault="00910C04">
            <w:pPr>
              <w:pStyle w:val="ConsPlusNormal"/>
            </w:pPr>
          </w:p>
        </w:tc>
      </w:tr>
      <w:tr w:rsidR="00910C04">
        <w:tc>
          <w:tcPr>
            <w:tcW w:w="653" w:type="dxa"/>
            <w:vMerge w:val="restart"/>
            <w:vAlign w:val="center"/>
          </w:tcPr>
          <w:p w:rsidR="00910C04" w:rsidRDefault="00910C04">
            <w:pPr>
              <w:pStyle w:val="ConsPlusNormal"/>
              <w:jc w:val="center"/>
            </w:pPr>
            <w:r>
              <w:t>2.6.</w:t>
            </w:r>
          </w:p>
        </w:tc>
        <w:tc>
          <w:tcPr>
            <w:tcW w:w="3798" w:type="dxa"/>
            <w:vMerge w:val="restart"/>
          </w:tcPr>
          <w:p w:rsidR="00910C04" w:rsidRDefault="00910C04">
            <w:pPr>
              <w:pStyle w:val="ConsPlusNormal"/>
            </w:pPr>
            <w:r>
              <w:t>Обустройство мест массового отдыха населения, мест традиционного захоронения, а также ремонт и устройство ограждений объектов социальной сферы, парков, скверов</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230 000,00000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115 000,00000</w:t>
            </w:r>
          </w:p>
        </w:tc>
        <w:tc>
          <w:tcPr>
            <w:tcW w:w="2243" w:type="dxa"/>
            <w:vAlign w:val="center"/>
          </w:tcPr>
          <w:p w:rsidR="00910C04" w:rsidRDefault="00910C04">
            <w:pPr>
              <w:pStyle w:val="ConsPlusNormal"/>
              <w:jc w:val="center"/>
            </w:pPr>
            <w:r>
              <w:t>115 000,00000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230 000,00000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115 000,00000</w:t>
            </w:r>
          </w:p>
        </w:tc>
        <w:tc>
          <w:tcPr>
            <w:tcW w:w="2243" w:type="dxa"/>
            <w:vAlign w:val="center"/>
          </w:tcPr>
          <w:p w:rsidR="00910C04" w:rsidRDefault="00910C04">
            <w:pPr>
              <w:pStyle w:val="ConsPlusNormal"/>
              <w:jc w:val="center"/>
            </w:pPr>
            <w:r>
              <w:t>115 000,00000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200 000,00000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100 000,00000</w:t>
            </w:r>
          </w:p>
        </w:tc>
        <w:tc>
          <w:tcPr>
            <w:tcW w:w="2243" w:type="dxa"/>
            <w:vAlign w:val="center"/>
          </w:tcPr>
          <w:p w:rsidR="00910C04" w:rsidRDefault="00910C04">
            <w:pPr>
              <w:pStyle w:val="ConsPlusNormal"/>
              <w:jc w:val="center"/>
            </w:pPr>
            <w:r>
              <w:t>100 000,00000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30 000,00000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15 000,00000</w:t>
            </w:r>
          </w:p>
        </w:tc>
        <w:tc>
          <w:tcPr>
            <w:tcW w:w="2243" w:type="dxa"/>
            <w:vAlign w:val="center"/>
          </w:tcPr>
          <w:p w:rsidR="00910C04" w:rsidRDefault="00910C04">
            <w:pPr>
              <w:pStyle w:val="ConsPlusNormal"/>
              <w:jc w:val="center"/>
            </w:pPr>
            <w:r>
              <w:t>15 000,00000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val="restart"/>
            <w:vAlign w:val="center"/>
          </w:tcPr>
          <w:p w:rsidR="00910C04" w:rsidRDefault="00910C04">
            <w:pPr>
              <w:pStyle w:val="ConsPlusNormal"/>
              <w:jc w:val="center"/>
            </w:pPr>
            <w:r>
              <w:t>2.7.</w:t>
            </w:r>
          </w:p>
        </w:tc>
        <w:tc>
          <w:tcPr>
            <w:tcW w:w="3798" w:type="dxa"/>
            <w:vMerge w:val="restart"/>
          </w:tcPr>
          <w:p w:rsidR="00910C04" w:rsidRDefault="00910C04">
            <w:pPr>
              <w:pStyle w:val="ConsPlusNormal"/>
            </w:pPr>
            <w:r>
              <w:t>Устройство, проектирование, восстановление детских и других площадок</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180 000,00000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60 000,00000</w:t>
            </w:r>
          </w:p>
        </w:tc>
        <w:tc>
          <w:tcPr>
            <w:tcW w:w="2243" w:type="dxa"/>
            <w:vAlign w:val="center"/>
          </w:tcPr>
          <w:p w:rsidR="00910C04" w:rsidRDefault="00910C04">
            <w:pPr>
              <w:pStyle w:val="ConsPlusNormal"/>
              <w:jc w:val="center"/>
            </w:pPr>
            <w:r>
              <w:t>120 000,00000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180 000,00000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60 000,00000</w:t>
            </w:r>
          </w:p>
        </w:tc>
        <w:tc>
          <w:tcPr>
            <w:tcW w:w="2243" w:type="dxa"/>
            <w:vAlign w:val="center"/>
          </w:tcPr>
          <w:p w:rsidR="00910C04" w:rsidRDefault="00910C04">
            <w:pPr>
              <w:pStyle w:val="ConsPlusNormal"/>
              <w:jc w:val="center"/>
            </w:pPr>
            <w:r>
              <w:t>120 000,00000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 xml:space="preserve">за счет средств федерального </w:t>
            </w:r>
            <w:r>
              <w:lastRenderedPageBreak/>
              <w:t>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150 000,00000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50 000,00000</w:t>
            </w:r>
          </w:p>
        </w:tc>
        <w:tc>
          <w:tcPr>
            <w:tcW w:w="2243" w:type="dxa"/>
            <w:vAlign w:val="center"/>
          </w:tcPr>
          <w:p w:rsidR="00910C04" w:rsidRDefault="00910C04">
            <w:pPr>
              <w:pStyle w:val="ConsPlusNormal"/>
              <w:jc w:val="center"/>
            </w:pPr>
            <w:r>
              <w:t>100 000,00000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30 000,00000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10 000,00000</w:t>
            </w:r>
          </w:p>
        </w:tc>
        <w:tc>
          <w:tcPr>
            <w:tcW w:w="2243" w:type="dxa"/>
            <w:vAlign w:val="center"/>
          </w:tcPr>
          <w:p w:rsidR="00910C04" w:rsidRDefault="00910C04">
            <w:pPr>
              <w:pStyle w:val="ConsPlusNormal"/>
              <w:jc w:val="center"/>
            </w:pPr>
            <w:r>
              <w:t>20 000,00000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val="restart"/>
            <w:vAlign w:val="center"/>
          </w:tcPr>
          <w:p w:rsidR="00910C04" w:rsidRDefault="00910C04">
            <w:pPr>
              <w:pStyle w:val="ConsPlusNormal"/>
              <w:jc w:val="center"/>
            </w:pPr>
            <w:r>
              <w:t>2.8.</w:t>
            </w:r>
          </w:p>
        </w:tc>
        <w:tc>
          <w:tcPr>
            <w:tcW w:w="3798" w:type="dxa"/>
            <w:vMerge w:val="restart"/>
          </w:tcPr>
          <w:p w:rsidR="00910C04" w:rsidRDefault="00910C04">
            <w:pPr>
              <w:pStyle w:val="ConsPlusNormal"/>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3360" w:type="dxa"/>
          </w:tcPr>
          <w:p w:rsidR="00910C04" w:rsidRDefault="00910C04">
            <w:pPr>
              <w:pStyle w:val="ConsPlusNormal"/>
            </w:pPr>
            <w:r>
              <w:t>Всего</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100 000,00000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50 000,00000</w:t>
            </w:r>
          </w:p>
        </w:tc>
        <w:tc>
          <w:tcPr>
            <w:tcW w:w="2243" w:type="dxa"/>
            <w:vAlign w:val="center"/>
          </w:tcPr>
          <w:p w:rsidR="00910C04" w:rsidRDefault="00910C04">
            <w:pPr>
              <w:pStyle w:val="ConsPlusNormal"/>
              <w:jc w:val="center"/>
            </w:pPr>
            <w:r>
              <w:t>50 000,00000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Всего, в том числе без учета планируемых объемов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jc w:val="center"/>
            </w:pPr>
            <w:r>
              <w:t>100 000,00000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50 000,00000</w:t>
            </w:r>
          </w:p>
        </w:tc>
        <w:tc>
          <w:tcPr>
            <w:tcW w:w="2243" w:type="dxa"/>
            <w:vAlign w:val="center"/>
          </w:tcPr>
          <w:p w:rsidR="00910C04" w:rsidRDefault="00910C04">
            <w:pPr>
              <w:pStyle w:val="ConsPlusNormal"/>
              <w:jc w:val="center"/>
            </w:pPr>
            <w:r>
              <w:t>50 000,00000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федерального бюджета (планируемые объемы обязательств)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w:t>
            </w:r>
            <w:proofErr w:type="gramStart"/>
            <w:r>
              <w:t>дств кр</w:t>
            </w:r>
            <w:proofErr w:type="gramEnd"/>
            <w:r>
              <w:t>аевого бюджета</w:t>
            </w:r>
          </w:p>
        </w:tc>
        <w:tc>
          <w:tcPr>
            <w:tcW w:w="1928" w:type="dxa"/>
            <w:vAlign w:val="center"/>
          </w:tcPr>
          <w:p w:rsidR="00910C04" w:rsidRDefault="00910C04">
            <w:pPr>
              <w:pStyle w:val="ConsPlusNormal"/>
              <w:jc w:val="center"/>
            </w:pPr>
            <w:r>
              <w:t>810</w:t>
            </w:r>
          </w:p>
        </w:tc>
        <w:tc>
          <w:tcPr>
            <w:tcW w:w="2238" w:type="dxa"/>
            <w:vAlign w:val="center"/>
          </w:tcPr>
          <w:p w:rsidR="00910C04" w:rsidRDefault="00910C04">
            <w:pPr>
              <w:pStyle w:val="ConsPlusNormal"/>
              <w:jc w:val="center"/>
            </w:pPr>
            <w:r>
              <w:t>100 000,00000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0,00000</w:t>
            </w:r>
          </w:p>
        </w:tc>
        <w:tc>
          <w:tcPr>
            <w:tcW w:w="2238" w:type="dxa"/>
            <w:vAlign w:val="center"/>
          </w:tcPr>
          <w:p w:rsidR="00910C04" w:rsidRDefault="00910C04">
            <w:pPr>
              <w:pStyle w:val="ConsPlusNormal"/>
              <w:jc w:val="center"/>
            </w:pPr>
            <w:r>
              <w:t>50 000,00000</w:t>
            </w:r>
          </w:p>
        </w:tc>
        <w:tc>
          <w:tcPr>
            <w:tcW w:w="2243" w:type="dxa"/>
            <w:vAlign w:val="center"/>
          </w:tcPr>
          <w:p w:rsidR="00910C04" w:rsidRDefault="00910C04">
            <w:pPr>
              <w:pStyle w:val="ConsPlusNormal"/>
              <w:jc w:val="center"/>
            </w:pPr>
            <w:r>
              <w:t>50 000,00000</w:t>
            </w: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местных бюджетов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 xml:space="preserve">за счет средств внебюджетных </w:t>
            </w:r>
            <w:r>
              <w:lastRenderedPageBreak/>
              <w:t>фондов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r w:rsidR="00910C04">
        <w:tc>
          <w:tcPr>
            <w:tcW w:w="653" w:type="dxa"/>
            <w:vMerge/>
          </w:tcPr>
          <w:p w:rsidR="00910C04" w:rsidRDefault="00910C04"/>
        </w:tc>
        <w:tc>
          <w:tcPr>
            <w:tcW w:w="3798" w:type="dxa"/>
            <w:vMerge/>
          </w:tcPr>
          <w:p w:rsidR="00910C04" w:rsidRDefault="00910C04"/>
        </w:tc>
        <w:tc>
          <w:tcPr>
            <w:tcW w:w="3360" w:type="dxa"/>
          </w:tcPr>
          <w:p w:rsidR="00910C04" w:rsidRDefault="00910C04">
            <w:pPr>
              <w:pStyle w:val="ConsPlusNormal"/>
            </w:pPr>
            <w:r>
              <w:t>за счет средств внебюджетных источников</w:t>
            </w:r>
          </w:p>
        </w:tc>
        <w:tc>
          <w:tcPr>
            <w:tcW w:w="192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38" w:type="dxa"/>
            <w:vAlign w:val="center"/>
          </w:tcPr>
          <w:p w:rsidR="00910C04" w:rsidRDefault="00910C04">
            <w:pPr>
              <w:pStyle w:val="ConsPlusNormal"/>
            </w:pPr>
          </w:p>
        </w:tc>
        <w:tc>
          <w:tcPr>
            <w:tcW w:w="2243" w:type="dxa"/>
            <w:vAlign w:val="center"/>
          </w:tcPr>
          <w:p w:rsidR="00910C04" w:rsidRDefault="00910C04">
            <w:pPr>
              <w:pStyle w:val="ConsPlusNormal"/>
            </w:pPr>
          </w:p>
        </w:tc>
      </w:tr>
    </w:tbl>
    <w:p w:rsidR="00910C04" w:rsidRDefault="00910C04">
      <w:pPr>
        <w:pStyle w:val="ConsPlusNormal"/>
        <w:ind w:firstLine="540"/>
        <w:jc w:val="both"/>
      </w:pPr>
    </w:p>
    <w:p w:rsidR="00910C04" w:rsidRDefault="00910C04">
      <w:pPr>
        <w:pStyle w:val="ConsPlusNormal"/>
        <w:ind w:firstLine="540"/>
        <w:jc w:val="both"/>
      </w:pPr>
    </w:p>
    <w:p w:rsidR="00910C04" w:rsidRDefault="00910C04">
      <w:pPr>
        <w:pStyle w:val="ConsPlusNormal"/>
        <w:pBdr>
          <w:top w:val="single" w:sz="6" w:space="0" w:color="auto"/>
        </w:pBdr>
        <w:spacing w:before="100" w:after="100"/>
        <w:jc w:val="both"/>
        <w:rPr>
          <w:sz w:val="2"/>
          <w:szCs w:val="2"/>
        </w:rPr>
      </w:pPr>
    </w:p>
    <w:p w:rsidR="00521177" w:rsidRDefault="00521177"/>
    <w:sectPr w:rsidR="00521177" w:rsidSect="000731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04"/>
    <w:rsid w:val="00521177"/>
    <w:rsid w:val="00910C04"/>
    <w:rsid w:val="00E9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C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C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C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C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208AD38F0590131E146C1B6B97C4573588D6DDE2E099BB9DF58FF740e7V6E"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consultantplus://offline/ref=D6208AD38F0590131E1472167DFB9853328A8AD9E4E49BECC4A289A01F26F7FE7E492CCC899F18C005B2A3E7e9V0E" TargetMode="External"/><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hyperlink" Target="consultantplus://offline/ref=D6208AD38F0590131E1472167DFB9853328A8AD9E4E49BECC4A289A01F26F7FE7E492CCC899F18C005B2A3E7e9V6E" TargetMode="External"/><Relationship Id="rId47" Type="http://schemas.openxmlformats.org/officeDocument/2006/relationships/hyperlink" Target="consultantplus://offline/ref=D6208AD38F0590131E1472167DFB9853328A8AD9E4E49BECC4A289A01F26F7FE7E492CCC899F18C005B2A3E7e9V7E" TargetMode="External"/><Relationship Id="rId50" Type="http://schemas.openxmlformats.org/officeDocument/2006/relationships/hyperlink" Target="consultantplus://offline/ref=D6208AD38F0590131E1472167DFB9853328A8AD9E4E496EBC6A089A01F26F7FE7Ee4V9E" TargetMode="External"/><Relationship Id="rId55" Type="http://schemas.openxmlformats.org/officeDocument/2006/relationships/hyperlink" Target="consultantplus://offline/ref=D6208AD38F0590131E146C1B6B97C4573689D1D0E7E699BB9DF58FF740e7V6E" TargetMode="External"/><Relationship Id="rId63" Type="http://schemas.openxmlformats.org/officeDocument/2006/relationships/image" Target="media/image28.wmf"/><Relationship Id="rId68" Type="http://schemas.openxmlformats.org/officeDocument/2006/relationships/image" Target="media/image31.wmf"/><Relationship Id="rId76" Type="http://schemas.openxmlformats.org/officeDocument/2006/relationships/hyperlink" Target="consultantplus://offline/ref=D6208AD38F0590131E146C1B6B97C4573688D5D2E3E999BB9DF58FF740e7V6E" TargetMode="External"/><Relationship Id="rId7" Type="http://schemas.openxmlformats.org/officeDocument/2006/relationships/hyperlink" Target="consultantplus://offline/ref=D6208AD38F0590131E146C1B6B97C4573689D1D0E7E699BB9DF58FF740e7V6E" TargetMode="External"/><Relationship Id="rId71" Type="http://schemas.openxmlformats.org/officeDocument/2006/relationships/hyperlink" Target="consultantplus://offline/ref=D6208AD38F0590131E146C1B6B97C4573689D1D0E7E699BB9DF58FF740e7V6E" TargetMode="External"/><Relationship Id="rId2" Type="http://schemas.microsoft.com/office/2007/relationships/stylesWithEffects" Target="stylesWithEffects.xml"/><Relationship Id="rId16" Type="http://schemas.openxmlformats.org/officeDocument/2006/relationships/image" Target="media/image1.wmf"/><Relationship Id="rId29" Type="http://schemas.openxmlformats.org/officeDocument/2006/relationships/image" Target="media/image14.wmf"/><Relationship Id="rId11" Type="http://schemas.openxmlformats.org/officeDocument/2006/relationships/hyperlink" Target="consultantplus://offline/ref=D6208AD38F0590131E1472167DFB9853328A8AD9E4E49BECC4A289A01F26F7FE7E492CCC899F18C005B2A3E3e9V6E"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hyperlink" Target="consultantplus://offline/ref=D6208AD38F0590131E1472167DFB9853328A8AD9E4E49BECC4A289A01F26F7FE7E492CCC899F18C005B2A3E7e9V1E" TargetMode="External"/><Relationship Id="rId45" Type="http://schemas.openxmlformats.org/officeDocument/2006/relationships/hyperlink" Target="consultantplus://offline/ref=D6208AD38F0590131E146C1B6B97C4573689D2D7ECE299BB9DF58FF740e7V6E" TargetMode="External"/><Relationship Id="rId53" Type="http://schemas.openxmlformats.org/officeDocument/2006/relationships/hyperlink" Target="consultantplus://offline/ref=D6208AD38F0590131E1472167DFB9853328A8AD9E4E49BECC4A289A01F26F7FE7E492CCC899F18C005B2A3E4e9V4E" TargetMode="External"/><Relationship Id="rId58" Type="http://schemas.openxmlformats.org/officeDocument/2006/relationships/image" Target="media/image23.wmf"/><Relationship Id="rId66" Type="http://schemas.openxmlformats.org/officeDocument/2006/relationships/image" Target="media/image29.wmf"/><Relationship Id="rId74" Type="http://schemas.openxmlformats.org/officeDocument/2006/relationships/hyperlink" Target="consultantplus://offline/ref=D6208AD38F0590131E1472167DFB9853328A8AD9E4E49BECC4A289A01F26F7FE7E492CCC899F18C005B2A1E1e9V4E"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image" Target="media/image26.wmf"/><Relationship Id="rId10" Type="http://schemas.openxmlformats.org/officeDocument/2006/relationships/hyperlink" Target="consultantplus://offline/ref=D6208AD38F0590131E1472167DFB9853328A8AD9E4E49BECC4A289A01F26F7FE7E492CCC899F18C005B2A3E3e9V1E"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hyperlink" Target="consultantplus://offline/ref=D6208AD38F0590131E146C1B6B97C4573680D1D2EDE699BB9DF58FF740e7V6E" TargetMode="External"/><Relationship Id="rId52" Type="http://schemas.openxmlformats.org/officeDocument/2006/relationships/hyperlink" Target="consultantplus://offline/ref=D6208AD38F0590131E1472167DFB9853328A8AD9E4E49BECC4A289A01F26F7FE7E492CCC899F18C005B2A3E7e9V9E" TargetMode="External"/><Relationship Id="rId60" Type="http://schemas.openxmlformats.org/officeDocument/2006/relationships/image" Target="media/image25.wmf"/><Relationship Id="rId65" Type="http://schemas.openxmlformats.org/officeDocument/2006/relationships/hyperlink" Target="consultantplus://offline/ref=D6208AD38F0590131E146C1B6B97C4573683D4D1E4E899BB9DF58FF74076F1AB3E092A9ACBD8e1V7E" TargetMode="External"/><Relationship Id="rId73" Type="http://schemas.openxmlformats.org/officeDocument/2006/relationships/hyperlink" Target="consultantplus://offline/ref=D6208AD38F0590131E1472167DFB9853328A8AD9E4E49BECC4A289A01F26F7FE7E492CCC899F18C005B2A2E1e9V8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208AD38F0590131E1472167DFB9853328A8AD9E4E49BECC4A289A01F26F7FE7E492CCC899F18C005B2A3E2e9V5E" TargetMode="External"/><Relationship Id="rId14" Type="http://schemas.openxmlformats.org/officeDocument/2006/relationships/hyperlink" Target="consultantplus://offline/ref=D6208AD38F0590131E146C1B6B97C4573689D1D0E7E699BB9DF58FF740e7V6E"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consultantplus://offline/ref=D6208AD38F0590131E1472167DFB9853328A8AD9E4E496EBC6A089A01F26F7FE7E492CCC899F18C005B2A3E3e9V0E" TargetMode="External"/><Relationship Id="rId48" Type="http://schemas.openxmlformats.org/officeDocument/2006/relationships/hyperlink" Target="consultantplus://offline/ref=D6208AD38F0590131E146C1B6B97C4573689D1D0E7E699BB9DF58FF740e7V6E" TargetMode="External"/><Relationship Id="rId56" Type="http://schemas.openxmlformats.org/officeDocument/2006/relationships/hyperlink" Target="consultantplus://offline/ref=D6208AD38F0590131E146C1B6B97C4573688D5D2E3E999BB9DF58FF740e7V6E" TargetMode="External"/><Relationship Id="rId64" Type="http://schemas.openxmlformats.org/officeDocument/2006/relationships/hyperlink" Target="consultantplus://offline/ref=D6208AD38F0590131E146C1B6B97C4573683D4D1E4E899BB9DF58FF74076F1AB3E092A9BCCDAe1V6E" TargetMode="External"/><Relationship Id="rId69" Type="http://schemas.openxmlformats.org/officeDocument/2006/relationships/image" Target="media/image32.wmf"/><Relationship Id="rId77" Type="http://schemas.openxmlformats.org/officeDocument/2006/relationships/hyperlink" Target="consultantplus://offline/ref=D6208AD38F0590131E1472167DFB9853328A8AD9E4E49BECC4A289A01F26F7FE7E492CCC899F18C005B2A0E1e9V5E" TargetMode="External"/><Relationship Id="rId8" Type="http://schemas.openxmlformats.org/officeDocument/2006/relationships/hyperlink" Target="consultantplus://offline/ref=D6208AD38F0590131E1472167DFB9853328A8AD9E4E59BECC3A189A01F26F7FE7Ee4V9E" TargetMode="External"/><Relationship Id="rId51" Type="http://schemas.openxmlformats.org/officeDocument/2006/relationships/hyperlink" Target="consultantplus://offline/ref=D6208AD38F0590131E1472167DFB9853328A8AD9E4E49BECC4A289A01F26F7FE7E492CCC899F18C005B2A3E7e9V9E" TargetMode="External"/><Relationship Id="rId72" Type="http://schemas.openxmlformats.org/officeDocument/2006/relationships/hyperlink" Target="consultantplus://offline/ref=D6208AD38F0590131E146C1B6B97C4573689D1D0E7E699BB9DF58FF740e7V6E" TargetMode="External"/><Relationship Id="rId3" Type="http://schemas.openxmlformats.org/officeDocument/2006/relationships/settings" Target="settings.xml"/><Relationship Id="rId12" Type="http://schemas.openxmlformats.org/officeDocument/2006/relationships/hyperlink" Target="consultantplus://offline/ref=D6208AD38F0590131E146C1B6B97C4573683D7D4E3E399BB9DF58FF740e7V6E"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hyperlink" Target="consultantplus://offline/ref=D6208AD38F0590131E1472167DFB9853328A8AD9E4E49BECC4A289A01F26F7FE7E492CCC899F18C005B2A3E0e9V8E" TargetMode="External"/><Relationship Id="rId46" Type="http://schemas.openxmlformats.org/officeDocument/2006/relationships/hyperlink" Target="consultantplus://offline/ref=D6208AD38F0590131E146C1B6B97C4573689D1D0E7E699BB9DF58FF740e7V6E" TargetMode="External"/><Relationship Id="rId59" Type="http://schemas.openxmlformats.org/officeDocument/2006/relationships/image" Target="media/image24.wmf"/><Relationship Id="rId67" Type="http://schemas.openxmlformats.org/officeDocument/2006/relationships/image" Target="media/image30.wmf"/><Relationship Id="rId20" Type="http://schemas.openxmlformats.org/officeDocument/2006/relationships/image" Target="media/image5.wmf"/><Relationship Id="rId41" Type="http://schemas.openxmlformats.org/officeDocument/2006/relationships/hyperlink" Target="consultantplus://offline/ref=D6208AD38F0590131E146C1B6B97C4573689D1D0E7E699BB9DF58FF740e7V6E" TargetMode="External"/><Relationship Id="rId54" Type="http://schemas.openxmlformats.org/officeDocument/2006/relationships/hyperlink" Target="consultantplus://offline/ref=D6208AD38F0590131E146C1B6B97C4573683D4D1E4E899BB9DF58FF74076F1AB3E092A9ACBD8e1V7E" TargetMode="External"/><Relationship Id="rId62" Type="http://schemas.openxmlformats.org/officeDocument/2006/relationships/image" Target="media/image27.wmf"/><Relationship Id="rId70" Type="http://schemas.openxmlformats.org/officeDocument/2006/relationships/hyperlink" Target="consultantplus://offline/ref=D6208AD38F0590131E146C1B6B97C4573683D4D1E4E899BB9DF58FF74076F1AB3E092A9BCCDAe1V6E" TargetMode="External"/><Relationship Id="rId75" Type="http://schemas.openxmlformats.org/officeDocument/2006/relationships/hyperlink" Target="consultantplus://offline/ref=D6208AD38F0590131E146C1B6B97C4573688D5D2E3E999BB9DF58FF740e7V6E" TargetMode="External"/><Relationship Id="rId1" Type="http://schemas.openxmlformats.org/officeDocument/2006/relationships/styles" Target="styles.xml"/><Relationship Id="rId6" Type="http://schemas.openxmlformats.org/officeDocument/2006/relationships/hyperlink" Target="consultantplus://offline/ref=D6208AD38F0590131E1472167DFB9853328A8AD9E4E49BECC4A289A01F26F7FE7E492CCC899F18C005B2A3E2e9V5E" TargetMode="External"/><Relationship Id="rId15" Type="http://schemas.openxmlformats.org/officeDocument/2006/relationships/hyperlink" Target="consultantplus://offline/ref=D6208AD38F0590131E1472167DFB9853328A8AD9E4E49BECC4A289A01F26F7FE7E492CCC899F18C005B2A3E3e9V8E"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hyperlink" Target="consultantplus://offline/ref=D6208AD38F0590131E1472167DFB9853328A8AD9E4E49BECC4A289A01F26F7FE7E492CCC899F18C005B2A3E7e9V8E" TargetMode="External"/><Relationship Id="rId57" Type="http://schemas.openxmlformats.org/officeDocument/2006/relationships/hyperlink" Target="consultantplus://offline/ref=D6208AD38F0590131E146C1B6B97C4573689D1D0E7E699BB9DF58FF740e7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17011</Words>
  <Characters>96969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2</cp:revision>
  <dcterms:created xsi:type="dcterms:W3CDTF">2018-03-30T04:28:00Z</dcterms:created>
  <dcterms:modified xsi:type="dcterms:W3CDTF">2018-03-30T04:28:00Z</dcterms:modified>
</cp:coreProperties>
</file>