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A26CE" w:rsidTr="00106B6A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A26CE" w:rsidRDefault="00EA26CE" w:rsidP="00106B6A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 wp14:anchorId="231DF399" wp14:editId="4F16E8BB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26CE" w:rsidRDefault="00EA26CE" w:rsidP="00106B6A">
            <w:pPr>
              <w:pStyle w:val="ConsPlusTitle"/>
              <w:widowControl/>
              <w:jc w:val="both"/>
            </w:pPr>
          </w:p>
        </w:tc>
      </w:tr>
      <w:tr w:rsidR="00EA26CE" w:rsidTr="00106B6A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A26CE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EA26CE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EA26CE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EA26CE" w:rsidRPr="00E357FD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EA26CE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ПРИКАЗ №</w:t>
            </w:r>
            <w:r w:rsidR="0033388B">
              <w:rPr>
                <w:rFonts w:ascii="Times New Roman" w:hAnsi="Times New Roman" w:cs="Times New Roman"/>
                <w:sz w:val="32"/>
                <w:szCs w:val="32"/>
              </w:rPr>
              <w:t xml:space="preserve"> _____</w:t>
            </w:r>
          </w:p>
          <w:p w:rsidR="00EA26CE" w:rsidRPr="00D21A30" w:rsidRDefault="00EA26CE" w:rsidP="00106B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</w:tr>
    </w:tbl>
    <w:p w:rsidR="00EA26CE" w:rsidRPr="0033388B" w:rsidRDefault="00EA26CE" w:rsidP="00EA26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6"/>
        </w:rPr>
      </w:pPr>
    </w:p>
    <w:p w:rsidR="00EA26CE" w:rsidRPr="00F15C9C" w:rsidRDefault="00EA26CE" w:rsidP="00F6166D">
      <w:pPr>
        <w:tabs>
          <w:tab w:val="righ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C9C">
        <w:rPr>
          <w:rFonts w:ascii="Times New Roman" w:hAnsi="Times New Roman" w:cs="Times New Roman"/>
          <w:sz w:val="28"/>
          <w:szCs w:val="28"/>
        </w:rPr>
        <w:t>г. Петропавловск-Камчатский</w:t>
      </w:r>
      <w:proofErr w:type="gramStart"/>
      <w:r w:rsidR="00F616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="00F6166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F616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6166D">
        <w:rPr>
          <w:rFonts w:ascii="Times New Roman" w:hAnsi="Times New Roman" w:cs="Times New Roman"/>
          <w:sz w:val="28"/>
          <w:szCs w:val="28"/>
        </w:rPr>
        <w:t>___________</w:t>
      </w:r>
      <w:r w:rsidRPr="00F15C9C">
        <w:rPr>
          <w:rFonts w:ascii="Times New Roman" w:hAnsi="Times New Roman" w:cs="Times New Roman"/>
          <w:sz w:val="28"/>
          <w:szCs w:val="28"/>
        </w:rPr>
        <w:t>201</w:t>
      </w:r>
      <w:r w:rsidR="002D7F1F">
        <w:rPr>
          <w:rFonts w:ascii="Times New Roman" w:hAnsi="Times New Roman" w:cs="Times New Roman"/>
          <w:sz w:val="28"/>
          <w:szCs w:val="28"/>
        </w:rPr>
        <w:t>9</w:t>
      </w:r>
      <w:r w:rsidRPr="00F15C9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A26CE" w:rsidRPr="0033388B" w:rsidRDefault="00EA26CE" w:rsidP="00EA2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</w:tblGrid>
      <w:tr w:rsidR="00EA26CE" w:rsidRPr="00F15C9C" w:rsidTr="00C529EF">
        <w:trPr>
          <w:trHeight w:val="966"/>
        </w:trPr>
        <w:tc>
          <w:tcPr>
            <w:tcW w:w="4536" w:type="dxa"/>
            <w:hideMark/>
          </w:tcPr>
          <w:p w:rsidR="00EA26CE" w:rsidRPr="00726591" w:rsidRDefault="00EA26CE" w:rsidP="002D7F1F">
            <w:pPr>
              <w:spacing w:after="0" w:line="240" w:lineRule="auto"/>
              <w:ind w:left="-108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3414">
              <w:rPr>
                <w:rFonts w:ascii="Times New Roman" w:hAnsi="Times New Roman" w:cs="Times New Roman"/>
                <w:sz w:val="28"/>
                <w:szCs w:val="26"/>
              </w:rPr>
              <w:t xml:space="preserve">Об утверждении административного регламента </w:t>
            </w:r>
            <w:r w:rsidR="00C55920" w:rsidRPr="00FD3414">
              <w:rPr>
                <w:rFonts w:ascii="Times New Roman" w:hAnsi="Times New Roman" w:cs="Times New Roman"/>
                <w:sz w:val="28"/>
                <w:szCs w:val="26"/>
              </w:rPr>
              <w:t>исполнени</w:t>
            </w:r>
            <w:r w:rsidR="002D7F1F">
              <w:rPr>
                <w:rFonts w:ascii="Times New Roman" w:hAnsi="Times New Roman" w:cs="Times New Roman"/>
                <w:sz w:val="28"/>
                <w:szCs w:val="26"/>
              </w:rPr>
              <w:t>я</w:t>
            </w:r>
            <w:r w:rsidR="008C7A2F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8C7A2F">
              <w:rPr>
                <w:rFonts w:ascii="Times New Roman" w:hAnsi="Times New Roman" w:cs="Times New Roman"/>
                <w:sz w:val="28"/>
                <w:szCs w:val="28"/>
              </w:rPr>
              <w:t>Министерством жилищно-коммунального хозяйства и энергетики Камчатского края</w:t>
            </w:r>
            <w:r w:rsidR="00C55920" w:rsidRPr="00FD3414">
              <w:rPr>
                <w:rFonts w:ascii="Times New Roman" w:hAnsi="Times New Roman" w:cs="Times New Roman"/>
                <w:sz w:val="28"/>
                <w:szCs w:val="26"/>
              </w:rPr>
              <w:t xml:space="preserve"> государственной функции по установлению годовых объемов потребления коммунальных услуг главным распорядителям и получателям средств краевого бюджета</w:t>
            </w:r>
          </w:p>
        </w:tc>
      </w:tr>
    </w:tbl>
    <w:p w:rsidR="00EA26CE" w:rsidRPr="00E357FD" w:rsidRDefault="00EA26CE" w:rsidP="0025289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C7442" w:rsidRPr="00BC7442" w:rsidRDefault="00BC7442" w:rsidP="000F6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4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30BF9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приказом Министерства финансов Российской Федерации от 08.06.2018 № 132н</w:t>
      </w:r>
      <w:r w:rsidR="00240A3F">
        <w:rPr>
          <w:rFonts w:ascii="Times New Roman" w:hAnsi="Times New Roman" w:cs="Times New Roman"/>
          <w:sz w:val="28"/>
          <w:szCs w:val="28"/>
        </w:rPr>
        <w:t>, Федеральным законом от 27.07.2010 № 210-ФЗ «Об организации представления государственных и муниципальных услуг, постановлением Правительства Камчатского края от 05.08.2011 № 321-П «Об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края»</w:t>
      </w:r>
    </w:p>
    <w:p w:rsidR="00EA26CE" w:rsidRPr="0033388B" w:rsidRDefault="00EA26CE" w:rsidP="000F6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16"/>
        </w:rPr>
      </w:pPr>
    </w:p>
    <w:p w:rsidR="00EA26CE" w:rsidRDefault="00EA26CE" w:rsidP="000F6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C9C">
        <w:rPr>
          <w:rFonts w:ascii="Times New Roman" w:hAnsi="Times New Roman" w:cs="Times New Roman"/>
          <w:sz w:val="28"/>
          <w:szCs w:val="28"/>
        </w:rPr>
        <w:t>ПРИКАЗЫВАЮ:</w:t>
      </w:r>
    </w:p>
    <w:p w:rsidR="00EA26CE" w:rsidRPr="0033388B" w:rsidRDefault="00EA26CE" w:rsidP="000F6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16"/>
        </w:rPr>
      </w:pPr>
    </w:p>
    <w:p w:rsidR="00EA26CE" w:rsidRPr="00C73C05" w:rsidRDefault="005B7BFE" w:rsidP="005B7BFE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EA26CE" w:rsidRPr="00C73C05">
        <w:rPr>
          <w:rFonts w:ascii="Times New Roman" w:hAnsi="Times New Roman" w:cs="Times New Roman"/>
          <w:bCs/>
          <w:sz w:val="28"/>
          <w:szCs w:val="28"/>
        </w:rPr>
        <w:t>Утвердить а</w:t>
      </w:r>
      <w:r w:rsidR="00EA26CE" w:rsidRPr="00C73C0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FD3414" w:rsidRPr="00FD3414">
        <w:rPr>
          <w:rFonts w:ascii="Times New Roman" w:hAnsi="Times New Roman" w:cs="Times New Roman"/>
          <w:sz w:val="28"/>
          <w:szCs w:val="26"/>
        </w:rPr>
        <w:t>исполнени</w:t>
      </w:r>
      <w:r w:rsidR="000F621C">
        <w:rPr>
          <w:rFonts w:ascii="Times New Roman" w:hAnsi="Times New Roman" w:cs="Times New Roman"/>
          <w:sz w:val="28"/>
          <w:szCs w:val="26"/>
        </w:rPr>
        <w:t>я</w:t>
      </w:r>
      <w:r w:rsidR="00FD3414" w:rsidRPr="00FD3414">
        <w:rPr>
          <w:rFonts w:ascii="Times New Roman" w:hAnsi="Times New Roman" w:cs="Times New Roman"/>
          <w:sz w:val="28"/>
          <w:szCs w:val="26"/>
        </w:rPr>
        <w:t xml:space="preserve"> </w:t>
      </w:r>
      <w:r w:rsidR="008C7A2F">
        <w:rPr>
          <w:rFonts w:ascii="Times New Roman" w:hAnsi="Times New Roman" w:cs="Times New Roman"/>
          <w:sz w:val="28"/>
          <w:szCs w:val="28"/>
        </w:rPr>
        <w:t xml:space="preserve">Министерством жилищно-коммунального хозяйства и энергетики Камчатского края </w:t>
      </w:r>
      <w:bookmarkStart w:id="0" w:name="_GoBack"/>
      <w:bookmarkEnd w:id="0"/>
      <w:r w:rsidR="00FD3414" w:rsidRPr="00FD3414">
        <w:rPr>
          <w:rFonts w:ascii="Times New Roman" w:hAnsi="Times New Roman" w:cs="Times New Roman"/>
          <w:sz w:val="28"/>
          <w:szCs w:val="26"/>
        </w:rPr>
        <w:t>государственной функции по установлению годовых объемов потребления коммунальных услуг главным распорядителям и получателям средств краевого бюджета</w:t>
      </w:r>
      <w:r w:rsidR="00EA26CE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приложению.</w:t>
      </w:r>
    </w:p>
    <w:p w:rsidR="000F621C" w:rsidRDefault="007F70BB" w:rsidP="005B7BFE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2250">
        <w:rPr>
          <w:rFonts w:ascii="Times New Roman" w:hAnsi="Times New Roman" w:cs="Times New Roman"/>
          <w:sz w:val="28"/>
          <w:szCs w:val="28"/>
        </w:rPr>
        <w:t>.</w:t>
      </w:r>
      <w:r w:rsidR="005B7BFE">
        <w:rPr>
          <w:rFonts w:ascii="Times New Roman" w:hAnsi="Times New Roman" w:cs="Times New Roman"/>
          <w:sz w:val="28"/>
          <w:szCs w:val="28"/>
        </w:rPr>
        <w:tab/>
      </w:r>
      <w:r w:rsidR="000F621C">
        <w:rPr>
          <w:rFonts w:ascii="Times New Roman" w:hAnsi="Times New Roman" w:cs="Times New Roman"/>
          <w:sz w:val="28"/>
          <w:szCs w:val="28"/>
        </w:rPr>
        <w:t xml:space="preserve">Разместить настоящий приказ на официальном сайте </w:t>
      </w:r>
      <w:r w:rsidR="000C5EA2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Камчатского края в информационно-телекоммуникационной сети Интернет и опубликовать в официальном печатном </w:t>
      </w:r>
      <w:r w:rsidR="000C5EA2">
        <w:rPr>
          <w:rFonts w:ascii="Times New Roman" w:hAnsi="Times New Roman" w:cs="Times New Roman"/>
          <w:sz w:val="28"/>
          <w:szCs w:val="28"/>
        </w:rPr>
        <w:lastRenderedPageBreak/>
        <w:t>издании Губернатора и Правительства Камчатского края «Официальные ведомости».</w:t>
      </w:r>
    </w:p>
    <w:p w:rsidR="007F70BB" w:rsidRDefault="007F70BB" w:rsidP="007F70BB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Признать утратившими силу:</w:t>
      </w:r>
    </w:p>
    <w:p w:rsidR="007F70BB" w:rsidRDefault="007F70BB" w:rsidP="007F70B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F12250">
        <w:rPr>
          <w:rFonts w:ascii="Times New Roman" w:hAnsi="Times New Roman" w:cs="Times New Roman"/>
          <w:sz w:val="28"/>
          <w:szCs w:val="28"/>
        </w:rPr>
        <w:t xml:space="preserve"> приказ Министерства жилищно-коммунального хозяйства и энергетики Камчатского края от 11.02.2009 № 10 «</w:t>
      </w:r>
      <w:r w:rsidRPr="00F12250">
        <w:rPr>
          <w:rFonts w:ascii="Times New Roman" w:hAnsi="Times New Roman" w:cs="Times New Roman"/>
          <w:bCs/>
          <w:sz w:val="28"/>
        </w:rPr>
        <w:t>О внесении изменений в приказ № 48 от 11.06.2008 «</w:t>
      </w:r>
      <w:r w:rsidRPr="00F12250">
        <w:rPr>
          <w:rFonts w:ascii="Times New Roman" w:hAnsi="Times New Roman" w:cs="Times New Roman"/>
          <w:sz w:val="28"/>
        </w:rPr>
        <w:t>Об утверждении административного регламента Министерства жилищно-коммунального хозяйства, транспорта и энергетики Камчатского края по исполнению государственной функции по установлению годовых объёмов потребления коммунальных услуг главным распорядителям и получателям средств краевого бюджета</w:t>
      </w:r>
      <w:r w:rsidRPr="00F12250">
        <w:rPr>
          <w:rFonts w:ascii="Times New Roman" w:hAnsi="Times New Roman" w:cs="Times New Roman"/>
          <w:sz w:val="28"/>
          <w:szCs w:val="28"/>
        </w:rPr>
        <w:t>»;</w:t>
      </w:r>
    </w:p>
    <w:p w:rsidR="007F70BB" w:rsidRDefault="007F70BB" w:rsidP="007F70BB">
      <w:pPr>
        <w:autoSpaceDE w:val="0"/>
        <w:autoSpaceDN w:val="0"/>
        <w:adjustRightInd w:val="0"/>
        <w:spacing w:after="0" w:line="240" w:lineRule="auto"/>
        <w:ind w:right="-4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5289B">
        <w:rPr>
          <w:rFonts w:ascii="Times New Roman" w:hAnsi="Times New Roman" w:cs="Times New Roman"/>
          <w:sz w:val="28"/>
          <w:szCs w:val="28"/>
        </w:rPr>
        <w:t xml:space="preserve"> приказ от 14.05.2009 № 44 «</w:t>
      </w:r>
      <w:r w:rsidRPr="0025289B">
        <w:rPr>
          <w:rFonts w:ascii="Times New Roman" w:hAnsi="Times New Roman" w:cs="Times New Roman"/>
          <w:bCs/>
          <w:sz w:val="28"/>
          <w:szCs w:val="28"/>
        </w:rPr>
        <w:t>О внесении изменений в приказ № 48 от 11.06.2008 «</w:t>
      </w:r>
      <w:r w:rsidRPr="0025289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Министерства жилищно-коммунального хозяйства, транспорта и энергетики Камчатского края по исполнению государственной функции по установлению годовых объёмов потребления коммунальных услуг главным распорядителям и получателям средств краевого бюджета»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70BB" w:rsidRDefault="007F70BB" w:rsidP="007F70BB">
      <w:pPr>
        <w:autoSpaceDE w:val="0"/>
        <w:autoSpaceDN w:val="0"/>
        <w:adjustRightInd w:val="0"/>
        <w:spacing w:after="0" w:line="240" w:lineRule="auto"/>
        <w:ind w:right="-4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F12250">
        <w:rPr>
          <w:rFonts w:ascii="Times New Roman" w:hAnsi="Times New Roman" w:cs="Times New Roman"/>
          <w:sz w:val="28"/>
          <w:szCs w:val="28"/>
        </w:rPr>
        <w:t xml:space="preserve"> приказ Министерства жилищно-коммунального хозяйства и энергетики Камчатского края от 08.07.2009 № 100 «</w:t>
      </w:r>
      <w:r w:rsidRPr="00F12250">
        <w:rPr>
          <w:rFonts w:ascii="Times New Roman" w:hAnsi="Times New Roman" w:cs="Times New Roman"/>
          <w:bCs/>
          <w:sz w:val="28"/>
          <w:szCs w:val="28"/>
        </w:rPr>
        <w:t>О внесении изменений в приказ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2250">
        <w:rPr>
          <w:rFonts w:ascii="Times New Roman" w:hAnsi="Times New Roman" w:cs="Times New Roman"/>
          <w:bCs/>
          <w:sz w:val="28"/>
          <w:szCs w:val="28"/>
        </w:rPr>
        <w:t>48 от 11.06.2008 «Об утверждении административного регламента Министерства жилищно-коммунального хозяйства, транспорта и энергетики Камчатского края по исполнению государственной функции по установлению годовых объемов потребления коммунальных услуг главным распорядителям и получателям средств краевого бюджета</w:t>
      </w:r>
      <w:r w:rsidRPr="00F12250">
        <w:rPr>
          <w:rFonts w:ascii="Times New Roman" w:hAnsi="Times New Roman" w:cs="Times New Roman"/>
          <w:sz w:val="28"/>
          <w:szCs w:val="28"/>
        </w:rPr>
        <w:t>».</w:t>
      </w:r>
    </w:p>
    <w:p w:rsidR="00EA26CE" w:rsidRPr="0001008C" w:rsidRDefault="007F70BB" w:rsidP="002528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EA26CE" w:rsidRPr="0001008C">
        <w:rPr>
          <w:rFonts w:ascii="Times New Roman" w:hAnsi="Times New Roman" w:cs="Times New Roman"/>
          <w:bCs/>
          <w:sz w:val="28"/>
          <w:szCs w:val="28"/>
        </w:rPr>
        <w:t>.</w:t>
      </w:r>
      <w:r w:rsidR="00EA26CE" w:rsidRPr="0001008C">
        <w:rPr>
          <w:rFonts w:ascii="Times New Roman" w:hAnsi="Times New Roman" w:cs="Times New Roman"/>
          <w:sz w:val="28"/>
          <w:szCs w:val="28"/>
        </w:rPr>
        <w:t xml:space="preserve"> Настоящий приказ вступает в силу через 10 дней после дня его официального опубликования.</w:t>
      </w:r>
    </w:p>
    <w:p w:rsidR="00EA26CE" w:rsidRPr="00E46E33" w:rsidRDefault="00EA26CE" w:rsidP="00EA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A26CE" w:rsidRPr="00E46E33" w:rsidRDefault="00EA26CE" w:rsidP="00EA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A26CE" w:rsidRPr="00E46E33" w:rsidRDefault="00EA26CE" w:rsidP="00EA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A26CE" w:rsidRDefault="00EA26CE" w:rsidP="00C529EF">
      <w:pPr>
        <w:tabs>
          <w:tab w:val="right" w:pos="99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E46E33">
        <w:rPr>
          <w:rFonts w:ascii="Times New Roman" w:hAnsi="Times New Roman" w:cs="Times New Roman"/>
          <w:sz w:val="28"/>
          <w:szCs w:val="28"/>
        </w:rPr>
        <w:tab/>
      </w:r>
      <w:r w:rsidR="00F12250">
        <w:rPr>
          <w:rFonts w:ascii="Times New Roman" w:hAnsi="Times New Roman" w:cs="Times New Roman"/>
          <w:sz w:val="28"/>
          <w:szCs w:val="28"/>
        </w:rPr>
        <w:t xml:space="preserve">О.Н. </w:t>
      </w:r>
      <w:proofErr w:type="spellStart"/>
      <w:r w:rsidR="00F12250">
        <w:rPr>
          <w:rFonts w:ascii="Times New Roman" w:hAnsi="Times New Roman" w:cs="Times New Roman"/>
          <w:sz w:val="28"/>
          <w:szCs w:val="28"/>
        </w:rPr>
        <w:t>Кукиль</w:t>
      </w:r>
      <w:proofErr w:type="spellEnd"/>
    </w:p>
    <w:p w:rsidR="00EA26CE" w:rsidRDefault="00EA26CE" w:rsidP="00EA2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6CE" w:rsidRDefault="00EA26CE" w:rsidP="00EA2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C49" w:rsidRDefault="00C43C49" w:rsidP="00F6166D"/>
    <w:sectPr w:rsidR="00C43C49" w:rsidSect="00C529E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CE"/>
    <w:rsid w:val="000C5EA2"/>
    <w:rsid w:val="000F3CAD"/>
    <w:rsid w:val="000F621C"/>
    <w:rsid w:val="001505CF"/>
    <w:rsid w:val="00240A3F"/>
    <w:rsid w:val="0025289B"/>
    <w:rsid w:val="002D7F1F"/>
    <w:rsid w:val="0033388B"/>
    <w:rsid w:val="003E66AD"/>
    <w:rsid w:val="005014EE"/>
    <w:rsid w:val="005B7BFE"/>
    <w:rsid w:val="007D4C3F"/>
    <w:rsid w:val="007F70BB"/>
    <w:rsid w:val="008C7A2F"/>
    <w:rsid w:val="00A61ED5"/>
    <w:rsid w:val="00B23005"/>
    <w:rsid w:val="00B30BF9"/>
    <w:rsid w:val="00BB695A"/>
    <w:rsid w:val="00BC7442"/>
    <w:rsid w:val="00C159F2"/>
    <w:rsid w:val="00C24D65"/>
    <w:rsid w:val="00C43C49"/>
    <w:rsid w:val="00C529EF"/>
    <w:rsid w:val="00C55920"/>
    <w:rsid w:val="00C7383A"/>
    <w:rsid w:val="00E46E33"/>
    <w:rsid w:val="00EA26CE"/>
    <w:rsid w:val="00EE38E7"/>
    <w:rsid w:val="00F12250"/>
    <w:rsid w:val="00F6166D"/>
    <w:rsid w:val="00FD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35F5CA-4B42-4233-AD7D-56005BCC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6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2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"/>
    <w:basedOn w:val="a"/>
    <w:rsid w:val="00F1225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Ефимкина Елена Николаевна</dc:creator>
  <cp:keywords/>
  <dc:description/>
  <cp:lastModifiedBy>Ефимкина Елена Николаевна</cp:lastModifiedBy>
  <cp:revision>29</cp:revision>
  <dcterms:created xsi:type="dcterms:W3CDTF">2018-11-27T01:20:00Z</dcterms:created>
  <dcterms:modified xsi:type="dcterms:W3CDTF">2019-04-15T03:09:00Z</dcterms:modified>
</cp:coreProperties>
</file>