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77" w:rsidRDefault="00A10E77" w:rsidP="001B40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 об</w:t>
      </w:r>
      <w:r w:rsidR="00520727" w:rsidRPr="0068577A">
        <w:rPr>
          <w:rFonts w:ascii="Times New Roman" w:hAnsi="Times New Roman" w:cs="Times New Roman"/>
          <w:b/>
          <w:sz w:val="28"/>
          <w:szCs w:val="28"/>
        </w:rPr>
        <w:t xml:space="preserve"> итога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520727" w:rsidRPr="0068577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="00520727" w:rsidRPr="0068577A">
        <w:rPr>
          <w:rFonts w:ascii="Times New Roman" w:hAnsi="Times New Roman" w:cs="Times New Roman"/>
          <w:b/>
          <w:sz w:val="28"/>
          <w:szCs w:val="28"/>
        </w:rPr>
        <w:t xml:space="preserve"> Министерства ЖКХ и энергетики</w:t>
      </w:r>
    </w:p>
    <w:p w:rsidR="00520727" w:rsidRPr="0068577A" w:rsidRDefault="00520727" w:rsidP="001B40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77A">
        <w:rPr>
          <w:rFonts w:ascii="Times New Roman" w:hAnsi="Times New Roman" w:cs="Times New Roman"/>
          <w:b/>
          <w:sz w:val="28"/>
          <w:szCs w:val="28"/>
        </w:rPr>
        <w:t xml:space="preserve"> Камчатского края </w:t>
      </w:r>
      <w:r w:rsidR="00A10E77">
        <w:rPr>
          <w:rFonts w:ascii="Times New Roman" w:hAnsi="Times New Roman" w:cs="Times New Roman"/>
          <w:b/>
          <w:sz w:val="28"/>
          <w:szCs w:val="28"/>
        </w:rPr>
        <w:t>за</w:t>
      </w:r>
      <w:r w:rsidRPr="0068577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A3127" w:rsidRPr="0068577A">
        <w:rPr>
          <w:rFonts w:ascii="Times New Roman" w:hAnsi="Times New Roman" w:cs="Times New Roman"/>
          <w:b/>
          <w:sz w:val="28"/>
          <w:szCs w:val="28"/>
        </w:rPr>
        <w:t>6</w:t>
      </w:r>
      <w:r w:rsidRPr="0068577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10E77" w:rsidRDefault="00A10E77" w:rsidP="00663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BF5" w:rsidRPr="00A10E77" w:rsidRDefault="00BD5BF5" w:rsidP="00663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Камчатского края осуществляют деятельность </w:t>
      </w:r>
      <w:r w:rsidR="00CF7D96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CF7D96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</w:t>
      </w:r>
      <w:r w:rsidR="00CF7D96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электро-, </w:t>
      </w:r>
      <w:r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теплоснабжения и 3</w:t>
      </w:r>
      <w:r w:rsidR="00AA3127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водоснабжения и водоотведения</w:t>
      </w:r>
      <w:r w:rsidR="00934A97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численностью </w:t>
      </w:r>
      <w:r w:rsidR="00CF7D96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8</w:t>
      </w:r>
      <w:r w:rsidR="00934A97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CF7D96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760 </w:t>
      </w:r>
      <w:r w:rsidR="00934A97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обслуживают</w:t>
      </w:r>
      <w:r w:rsidR="00797F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CF7D96" w:rsidRPr="00A10E77" w:rsidRDefault="00797F6D" w:rsidP="00CF7D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7D96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>250 источников теплоснабжения суммарной мощностью 1 68</w:t>
      </w:r>
      <w:r w:rsidR="00AA3127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7D96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Гкал/час;</w:t>
      </w:r>
    </w:p>
    <w:p w:rsidR="00CF7D96" w:rsidRPr="00A10E77" w:rsidRDefault="00797F6D" w:rsidP="00CF7D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F7D96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>360 электростанций общей мощностью 6</w:t>
      </w:r>
      <w:r w:rsidR="00AA3127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F7D96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>7,9</w:t>
      </w:r>
      <w:r w:rsidR="00AA3127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F7D96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МВт;</w:t>
      </w:r>
    </w:p>
    <w:p w:rsidR="00CF7D96" w:rsidRPr="00A10E77" w:rsidRDefault="00797F6D" w:rsidP="00CF7D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3127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>4 271,56</w:t>
      </w:r>
      <w:r w:rsidR="00CF7D96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>0 км воздушных и кабельных линий электропередач;</w:t>
      </w:r>
    </w:p>
    <w:p w:rsidR="00CF7D96" w:rsidRPr="00A10E77" w:rsidRDefault="00797F6D" w:rsidP="00CF7D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3127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>689,22</w:t>
      </w:r>
      <w:r w:rsidR="00CF7D96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тепловых и паровых сетей в двухтрубном исполнении</w:t>
      </w:r>
    </w:p>
    <w:p w:rsidR="00BD5BF5" w:rsidRPr="00A10E77" w:rsidRDefault="00797F6D" w:rsidP="00BD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A3127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>100 водопроводов, 69</w:t>
      </w:r>
      <w:r w:rsidR="00BD5BF5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канализационные сети, </w:t>
      </w:r>
      <w:r w:rsidR="00AA3127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BD5BF5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ВНС, </w:t>
      </w:r>
      <w:r w:rsidR="00AA3127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BD5BF5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КНС;</w:t>
      </w:r>
    </w:p>
    <w:p w:rsidR="00BD5BF5" w:rsidRPr="00A10E77" w:rsidRDefault="00797F6D" w:rsidP="00BD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34A97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3127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34A97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>363</w:t>
      </w:r>
      <w:r w:rsidR="00AA3127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>,39</w:t>
      </w:r>
      <w:r w:rsidR="00BD5BF5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водопроводных и 7</w:t>
      </w:r>
      <w:r w:rsidR="00AA3127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>53,4</w:t>
      </w:r>
      <w:r w:rsidR="00BD5BF5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канализационных сетей.</w:t>
      </w:r>
    </w:p>
    <w:p w:rsidR="00934A97" w:rsidRPr="00A10E77" w:rsidRDefault="00BD5BF5" w:rsidP="00663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A3127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</w:t>
      </w:r>
      <w:r w:rsidR="00CF7D96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выработано</w:t>
      </w:r>
      <w:r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A97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3</w:t>
      </w:r>
      <w:r w:rsidR="00AA3127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="00934A97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</w:t>
      </w:r>
      <w:r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Гкал</w:t>
      </w:r>
      <w:r w:rsidR="00CF7D96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тепла и 1 6</w:t>
      </w:r>
      <w:r w:rsidR="00AA3127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="00CF7D96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кВт/</w:t>
      </w:r>
      <w:proofErr w:type="gramStart"/>
      <w:r w:rsidR="00CF7D96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="00CF7D96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электрической энергии, </w:t>
      </w:r>
      <w:r w:rsidR="00934A97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подано в сеть холодной воды в объёме 8</w:t>
      </w:r>
      <w:r w:rsidR="00AA3127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="00934A97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м3, из них пропущено через очистные сооружения </w:t>
      </w:r>
      <w:r w:rsidR="00AA3127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>16,6</w:t>
      </w:r>
      <w:r w:rsidR="00934A97" w:rsidRPr="00A10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кубических метров.</w:t>
      </w:r>
    </w:p>
    <w:p w:rsidR="00CF7D96" w:rsidRPr="0068577A" w:rsidRDefault="00CF7D96" w:rsidP="00CF7D9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31339" w:rsidRPr="00797F6D" w:rsidRDefault="00520727" w:rsidP="00663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7F6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AA3127" w:rsidRPr="00797F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для Министерства ЖКХ и энергетики Камчатского края, как и в предыдущие годы, основным направлением деятельности являлось повышение качества и надежности предоставления жилищно-коммунальных услуг, </w:t>
      </w:r>
      <w:r w:rsidR="006A3411" w:rsidRPr="00797F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</w:t>
      </w:r>
      <w:r w:rsidR="00531339" w:rsidRPr="00797F6D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энергетики края, газификация, капитальный ремонт зданий, контроль за прохождением отопительного периода, в том числе создание запасов топлива на предприятиях коммунального комплекса, обеспечение жилыми помещениями отдельных категорий граждан.</w:t>
      </w:r>
      <w:proofErr w:type="gramEnd"/>
    </w:p>
    <w:p w:rsidR="00A85DDB" w:rsidRPr="00797F6D" w:rsidRDefault="00520727" w:rsidP="00663A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</w:t>
      </w:r>
      <w:r w:rsidR="00876023" w:rsidRPr="00797F6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исполнению</w:t>
      </w:r>
      <w:r w:rsidR="00A85DDB" w:rsidRPr="0079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задач Министерства реализуются в рамках Государственной программы</w:t>
      </w:r>
      <w:r w:rsidR="00AA3127" w:rsidRPr="00797F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5DDB" w:rsidRPr="0079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которой в 201</w:t>
      </w:r>
      <w:r w:rsidR="00AA3127" w:rsidRPr="00797F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85DDB" w:rsidRPr="0079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составило 9</w:t>
      </w:r>
      <w:r w:rsidR="00AA3127" w:rsidRPr="00797F6D">
        <w:rPr>
          <w:rFonts w:ascii="Times New Roman" w:eastAsia="Times New Roman" w:hAnsi="Times New Roman" w:cs="Times New Roman"/>
          <w:sz w:val="28"/>
          <w:szCs w:val="28"/>
          <w:lang w:eastAsia="ru-RU"/>
        </w:rPr>
        <w:t>5,42</w:t>
      </w:r>
      <w:r w:rsidR="00A85DDB" w:rsidRPr="00797F6D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предусмотренных бюджетом средств.</w:t>
      </w:r>
    </w:p>
    <w:p w:rsidR="00040E82" w:rsidRPr="0068577A" w:rsidRDefault="00040E82" w:rsidP="00040E82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40E82" w:rsidRPr="0068577A" w:rsidRDefault="00040E82" w:rsidP="00040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Финансирование инвестиционных мероприятий в 2016 году произведено в объеме 287 млн. руб., что составило 95,5% от предусмотренных бюджетом средств.</w:t>
      </w:r>
    </w:p>
    <w:p w:rsidR="00040E82" w:rsidRPr="0068577A" w:rsidRDefault="00040E82" w:rsidP="00040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были реализованы следующие мероприятия:</w:t>
      </w:r>
    </w:p>
    <w:p w:rsidR="00073A20" w:rsidRPr="0068577A" w:rsidRDefault="00073A20" w:rsidP="00040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0E82"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Завершены работы по техническому перевооружению котельной "Центральная" </w:t>
      </w:r>
      <w:proofErr w:type="spellStart"/>
      <w:r w:rsidR="00040E82"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="00040E82"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Палана на работу в водогрейном режиме</w:t>
      </w:r>
      <w:r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(объем финансирования в 2016 году </w:t>
      </w:r>
      <w:r w:rsidR="00040E82"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>36 910,00</w:t>
      </w:r>
      <w:r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руб.);</w:t>
      </w:r>
    </w:p>
    <w:p w:rsidR="00073A20" w:rsidRPr="0068577A" w:rsidRDefault="00073A20" w:rsidP="00040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Выполнено т</w:t>
      </w:r>
      <w:r w:rsidR="00040E82"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ехническое перевооружение котельной "Центральная" п. </w:t>
      </w:r>
      <w:proofErr w:type="spellStart"/>
      <w:r w:rsidR="00040E82"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Оссора</w:t>
      </w:r>
      <w:proofErr w:type="spellEnd"/>
      <w:r w:rsidR="00040E82"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заменой парового котла </w:t>
      </w:r>
      <w:r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40E82"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>15 000,00</w:t>
      </w:r>
      <w:r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руб.);</w:t>
      </w:r>
    </w:p>
    <w:p w:rsidR="00073A20" w:rsidRPr="0068577A" w:rsidRDefault="00073A20" w:rsidP="00040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Начаты мероприятия по р</w:t>
      </w:r>
      <w:r w:rsidR="00040E82"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еконструкци</w:t>
      </w:r>
      <w:r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0E82"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40E82"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="00040E82"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водопровода </w:t>
      </w:r>
      <w:proofErr w:type="spellStart"/>
      <w:r w:rsidR="00040E82"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>п.г.т</w:t>
      </w:r>
      <w:proofErr w:type="spellEnd"/>
      <w:r w:rsidR="00040E82"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Палана</w:t>
      </w:r>
      <w:r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Плановые работы 2016 года выполнены в полном объеме. (</w:t>
      </w:r>
      <w:r w:rsidR="00040E82"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>24 732,63</w:t>
      </w:r>
      <w:r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</w:t>
      </w:r>
      <w:r w:rsidR="002F3280"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3A20" w:rsidRPr="0068577A" w:rsidRDefault="00073A20" w:rsidP="00040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Завершены проектные работы на объект «</w:t>
      </w:r>
      <w:r w:rsidR="00040E82"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Холодное водоснабжение в п. Красный </w:t>
      </w:r>
      <w:proofErr w:type="spellStart"/>
      <w:r w:rsidR="00040E82"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Новоавачинского</w:t>
      </w:r>
      <w:proofErr w:type="spellEnd"/>
      <w:r w:rsidR="00040E82"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Получено положительное заключение гос. экспертизы (профинансировано </w:t>
      </w:r>
      <w:r w:rsidR="00040E82"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>2 435,30</w:t>
      </w:r>
      <w:r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</w:t>
      </w:r>
      <w:r w:rsidR="002F3280"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3A20" w:rsidRPr="0068577A" w:rsidRDefault="00073A20" w:rsidP="00040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Завершены проектные работы на объект «</w:t>
      </w:r>
      <w:r w:rsidR="00040E82"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Трубопровод водоснабжения протяженностью 12 км в городе </w:t>
      </w:r>
      <w:proofErr w:type="spellStart"/>
      <w:r w:rsidR="00040E82"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Вилючинске</w:t>
      </w:r>
      <w:proofErr w:type="spellEnd"/>
      <w:r w:rsidR="00040E82"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</w:t>
      </w:r>
      <w:r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Получено положительное заключение гос. экспертизы (</w:t>
      </w:r>
      <w:r w:rsidR="00040E82"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>17 202,37</w:t>
      </w:r>
      <w:r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</w:t>
      </w:r>
      <w:r w:rsidR="002F3280"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E82" w:rsidRPr="0068577A" w:rsidRDefault="00073A20" w:rsidP="00040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Завершены проектные работы и получено</w:t>
      </w:r>
      <w:proofErr w:type="gramEnd"/>
      <w:r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положительное заключение гос. экспертизы на объект «</w:t>
      </w:r>
      <w:r w:rsidR="00040E82"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очистных сооружений с сетями канализации в п. Термальный и в с. Паратунка Елизовского района Камчатского края</w:t>
      </w:r>
      <w:r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планируемый к строительству в рамках ТОР</w:t>
      </w:r>
      <w:r w:rsidR="002F3280"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E82"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>(39 250,00</w:t>
      </w:r>
      <w:r w:rsidR="002F3280"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руб.).</w:t>
      </w:r>
    </w:p>
    <w:p w:rsidR="00040E82" w:rsidRPr="0068577A" w:rsidRDefault="00040E82" w:rsidP="00040E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280" w:rsidRPr="0068577A" w:rsidRDefault="002F3280" w:rsidP="002F3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целью обеспечения устойчивой работы объектов ЖКХ и предприятий Камчатского края при подготовке и </w:t>
      </w:r>
      <w:r w:rsidRPr="00685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прохождении отопительного периода запланирован о</w:t>
      </w:r>
      <w:r w:rsidRPr="00685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бъем финансирования в размере 1 589,4 млн. руб. Работы выполнены в полном объеме.</w:t>
      </w:r>
    </w:p>
    <w:p w:rsidR="002F3280" w:rsidRPr="00797F6D" w:rsidRDefault="002F3280" w:rsidP="002F3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были направлены на подготовку к зиме объектов жилищного фонда, водо-, тепл</w:t>
      </w:r>
      <w:proofErr w:type="gramStart"/>
      <w:r w:rsidRPr="00797F6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79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электроснабжения.</w:t>
      </w:r>
    </w:p>
    <w:p w:rsidR="00CB3708" w:rsidRPr="00797F6D" w:rsidRDefault="00CB3708" w:rsidP="00CB3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6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безаварийного и качественного предоставления коммунальных ресурсов потребителям в 201</w:t>
      </w:r>
      <w:r w:rsidR="00AA3127" w:rsidRPr="00797F6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9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 произведен капитальный ремонт и замена ветхих инженерных сетей общей протяженностью </w:t>
      </w:r>
      <w:r w:rsidR="00AA3127" w:rsidRPr="00797F6D">
        <w:rPr>
          <w:rFonts w:ascii="Times New Roman" w:eastAsia="Times New Roman" w:hAnsi="Times New Roman" w:cs="Times New Roman"/>
          <w:sz w:val="28"/>
          <w:szCs w:val="28"/>
          <w:lang w:eastAsia="ru-RU"/>
        </w:rPr>
        <w:t>81,75</w:t>
      </w:r>
      <w:r w:rsidRPr="0079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 (</w:t>
      </w:r>
      <w:r w:rsidR="00AA3127" w:rsidRPr="00797F6D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797F6D">
        <w:rPr>
          <w:rFonts w:ascii="Times New Roman" w:eastAsia="Times New Roman" w:hAnsi="Times New Roman" w:cs="Times New Roman"/>
          <w:sz w:val="28"/>
          <w:szCs w:val="28"/>
          <w:lang w:eastAsia="ru-RU"/>
        </w:rPr>
        <w:t>% по отношению к 201</w:t>
      </w:r>
      <w:r w:rsidR="00AA3127" w:rsidRPr="00797F6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9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году) на сумму 4</w:t>
      </w:r>
      <w:r w:rsidR="00AA3127" w:rsidRPr="00797F6D">
        <w:rPr>
          <w:rFonts w:ascii="Times New Roman" w:eastAsia="Times New Roman" w:hAnsi="Times New Roman" w:cs="Times New Roman"/>
          <w:sz w:val="28"/>
          <w:szCs w:val="28"/>
          <w:lang w:eastAsia="ru-RU"/>
        </w:rPr>
        <w:t>68,29</w:t>
      </w:r>
      <w:r w:rsidRPr="0079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 </w:t>
      </w:r>
    </w:p>
    <w:p w:rsidR="002F3280" w:rsidRPr="0068577A" w:rsidRDefault="002F3280" w:rsidP="00CB37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3280" w:rsidRPr="00797F6D" w:rsidRDefault="002F3280" w:rsidP="002F32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7F6D">
        <w:rPr>
          <w:rFonts w:ascii="Times New Roman" w:hAnsi="Times New Roman"/>
          <w:sz w:val="28"/>
          <w:szCs w:val="28"/>
        </w:rPr>
        <w:t>Оценка готовности муниципального образования к отопительному периоду определяется наличием паспорта готовности муниципального образования к прохождению отопительного сезона.</w:t>
      </w:r>
    </w:p>
    <w:p w:rsidR="002F3280" w:rsidRPr="00797F6D" w:rsidRDefault="002F3280" w:rsidP="002F3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F6D">
        <w:rPr>
          <w:rFonts w:ascii="Times New Roman" w:hAnsi="Times New Roman"/>
          <w:sz w:val="28"/>
          <w:szCs w:val="28"/>
        </w:rPr>
        <w:t>На территории Камчатского края из 41</w:t>
      </w:r>
      <w:r w:rsidR="00797F6D" w:rsidRPr="00797F6D">
        <w:rPr>
          <w:rFonts w:ascii="Times New Roman" w:hAnsi="Times New Roman"/>
          <w:sz w:val="28"/>
          <w:szCs w:val="28"/>
        </w:rPr>
        <w:t xml:space="preserve"> </w:t>
      </w:r>
      <w:r w:rsidRPr="00797F6D">
        <w:rPr>
          <w:rFonts w:ascii="Times New Roman" w:hAnsi="Times New Roman"/>
          <w:sz w:val="28"/>
          <w:szCs w:val="28"/>
        </w:rPr>
        <w:t>муниципального образования получено 33 паспорта и акта готовности (80,5%)</w:t>
      </w:r>
      <w:r w:rsidR="00797F6D" w:rsidRPr="00797F6D">
        <w:rPr>
          <w:rFonts w:ascii="Times New Roman" w:hAnsi="Times New Roman"/>
          <w:sz w:val="28"/>
          <w:szCs w:val="28"/>
        </w:rPr>
        <w:t>.</w:t>
      </w:r>
    </w:p>
    <w:p w:rsidR="002F3280" w:rsidRPr="0068577A" w:rsidRDefault="002F3280" w:rsidP="002F3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280" w:rsidRPr="00797F6D" w:rsidRDefault="002F3280" w:rsidP="002F3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6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ЖКХ и энергетики Камчатского края обеспечило организацию проведения мониторинга в области осуществления поставок топлива для теплоснабжающих предприятий, расположенных на территории Камчатского края с целью выполнения задания по созданию и выполнению нормативов запасов топлива на источниках тепловой энергии в полном объёме и в установленные сроки.</w:t>
      </w:r>
    </w:p>
    <w:p w:rsidR="00520727" w:rsidRPr="0068577A" w:rsidRDefault="00520727" w:rsidP="001B4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280" w:rsidRPr="0068577A" w:rsidRDefault="002F3280" w:rsidP="002F3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2016 году продолжилась реализация региональной программы капитального ремонта общего имущества в многоквартирных домах в Камчатском крае.</w:t>
      </w:r>
    </w:p>
    <w:p w:rsidR="002F3280" w:rsidRPr="00797F6D" w:rsidRDefault="00797F6D" w:rsidP="002F3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F3280" w:rsidRPr="00797F6D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бъемы выполненных работ</w:t>
      </w:r>
      <w:r w:rsidRPr="0079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7F6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="002F3280" w:rsidRPr="00797F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 в 2016 году выполнен капитальный ремонт 358 объектов общего имущества в 239 многоквартирных домах, что на 21% больше чем в 2015 году, и на 280 % больше чем в 2014 году.</w:t>
      </w:r>
    </w:p>
    <w:p w:rsidR="002F3280" w:rsidRPr="0068577A" w:rsidRDefault="002F3280" w:rsidP="001B4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280" w:rsidRPr="00797F6D" w:rsidRDefault="002F3280" w:rsidP="002F3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6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в Камчатском крае продолжает функционировать система формирования фондов капитального ремонта.</w:t>
      </w:r>
    </w:p>
    <w:p w:rsidR="002F3280" w:rsidRPr="00797F6D" w:rsidRDefault="002F3280" w:rsidP="002F3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в 2014 году собираемость взносов составляла 71,69%, в 2015 году 87,21%, в 2016 году 89,33%, что свидетельствует о росте доверия </w:t>
      </w:r>
      <w:r w:rsidRPr="00797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 к системе капитального ремонта общего имущества в многоквартирных домах в целом и к работе Фонда капитального ремонта многоквартирных домов Камчатского края.</w:t>
      </w:r>
    </w:p>
    <w:p w:rsidR="002F3280" w:rsidRPr="0068577A" w:rsidRDefault="002F3280" w:rsidP="001B4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62C" w:rsidRPr="00797F6D" w:rsidRDefault="008A762C" w:rsidP="008A762C">
      <w:pPr>
        <w:spacing w:before="240"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D">
        <w:rPr>
          <w:rFonts w:ascii="Times New Roman" w:eastAsia="Calibri" w:hAnsi="Times New Roman" w:cs="Times New Roman"/>
          <w:sz w:val="28"/>
          <w:szCs w:val="28"/>
        </w:rPr>
        <w:t xml:space="preserve">Объем субвенций краевого бюджета на предоставление гражданам субсидий на оплату жилищно-коммунальных услуг составил в 2016 году                  751,9 млн. руб. </w:t>
      </w:r>
    </w:p>
    <w:p w:rsidR="008A762C" w:rsidRPr="00797F6D" w:rsidRDefault="008A762C" w:rsidP="008A762C">
      <w:pPr>
        <w:spacing w:before="240"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7F6D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proofErr w:type="gramStart"/>
      <w:r w:rsidRPr="00797F6D">
        <w:rPr>
          <w:rFonts w:ascii="Times New Roman" w:eastAsia="Calibri" w:hAnsi="Times New Roman" w:cs="Times New Roman"/>
          <w:sz w:val="28"/>
          <w:szCs w:val="28"/>
        </w:rPr>
        <w:t>формирования фондов капитального ремонта общего имущества многоквартирных домов</w:t>
      </w:r>
      <w:proofErr w:type="gramEnd"/>
      <w:r w:rsidRPr="00797F6D">
        <w:rPr>
          <w:rFonts w:ascii="Times New Roman" w:eastAsia="Calibri" w:hAnsi="Times New Roman" w:cs="Times New Roman"/>
          <w:sz w:val="28"/>
          <w:szCs w:val="28"/>
        </w:rPr>
        <w:t xml:space="preserve"> в Камчатском крае за счет краевого бюджета предоставляется государственная поддержка на возмещение части расходов на оплату услуг и (или) работ. В 2016 году из краевого бюджета на эти цели было профинансировано 420,7 млн. руб. </w:t>
      </w:r>
    </w:p>
    <w:p w:rsidR="008A762C" w:rsidRPr="0068577A" w:rsidRDefault="008A762C" w:rsidP="008A762C">
      <w:pPr>
        <w:spacing w:before="240"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762C" w:rsidRPr="00FA0571" w:rsidRDefault="008A762C" w:rsidP="008A762C">
      <w:pPr>
        <w:spacing w:before="240"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71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социальной защиты населения начисление платы за коммунальные услуги в Камчатском крае осуществляется гражданам по льготным (сниженным) тарифам, разница между экономическим и сниженным тарифом компенсируется </w:t>
      </w:r>
      <w:proofErr w:type="spellStart"/>
      <w:r w:rsidRPr="00FA0571">
        <w:rPr>
          <w:rFonts w:ascii="Times New Roman" w:eastAsia="Calibri" w:hAnsi="Times New Roman" w:cs="Times New Roman"/>
          <w:sz w:val="28"/>
          <w:szCs w:val="28"/>
        </w:rPr>
        <w:t>ресурсоснабжающим</w:t>
      </w:r>
      <w:proofErr w:type="spellEnd"/>
      <w:r w:rsidRPr="00FA0571">
        <w:rPr>
          <w:rFonts w:ascii="Times New Roman" w:eastAsia="Calibri" w:hAnsi="Times New Roman" w:cs="Times New Roman"/>
          <w:sz w:val="28"/>
          <w:szCs w:val="28"/>
        </w:rPr>
        <w:t xml:space="preserve"> предприятиям за счет краевого бюджета. Сумма фактического финансирования в 2016 году на  эти цели составила 4 256,7 млн. руб.</w:t>
      </w:r>
    </w:p>
    <w:p w:rsidR="008A762C" w:rsidRPr="00FA0571" w:rsidRDefault="008A762C" w:rsidP="008A762C">
      <w:pPr>
        <w:spacing w:before="240"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71">
        <w:rPr>
          <w:rFonts w:ascii="Times New Roman" w:eastAsia="Calibri" w:hAnsi="Times New Roman" w:cs="Times New Roman"/>
          <w:sz w:val="28"/>
          <w:szCs w:val="28"/>
        </w:rPr>
        <w:t>Для ограничения изменения вносимой гражданами платы за коммунальные услуги до установленного уровня на возмещение выпадающих доходов юридических лиц в 2016 году профинансировано    44,4 млн. руб.</w:t>
      </w:r>
    </w:p>
    <w:p w:rsidR="008A762C" w:rsidRPr="00FA0571" w:rsidRDefault="008A762C" w:rsidP="008A762C">
      <w:pPr>
        <w:spacing w:before="240" w:after="0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571">
        <w:rPr>
          <w:rFonts w:ascii="Times New Roman" w:eastAsia="Calibri" w:hAnsi="Times New Roman" w:cs="Times New Roman"/>
          <w:sz w:val="28"/>
          <w:szCs w:val="28"/>
        </w:rPr>
        <w:t xml:space="preserve">В целях снижения нагрузки на население, связанной с фактическим превышением объемов тепловой энергии, потребленной на нагрев воды для целей горячего водоснабжения, над утвержденной величиной норматива, за счет краевого бюджета профинансированы выпадающие доходы </w:t>
      </w:r>
      <w:proofErr w:type="spellStart"/>
      <w:r w:rsidRPr="00FA0571">
        <w:rPr>
          <w:rFonts w:ascii="Times New Roman" w:eastAsia="Calibri" w:hAnsi="Times New Roman" w:cs="Times New Roman"/>
          <w:sz w:val="28"/>
          <w:szCs w:val="28"/>
        </w:rPr>
        <w:t>ресурсоснабжающих</w:t>
      </w:r>
      <w:proofErr w:type="spellEnd"/>
      <w:r w:rsidRPr="00FA0571">
        <w:rPr>
          <w:rFonts w:ascii="Times New Roman" w:eastAsia="Calibri" w:hAnsi="Times New Roman" w:cs="Times New Roman"/>
          <w:sz w:val="28"/>
          <w:szCs w:val="28"/>
        </w:rPr>
        <w:t xml:space="preserve"> организаций на сумму 151,4 млн. руб.</w:t>
      </w:r>
    </w:p>
    <w:p w:rsidR="002F3280" w:rsidRPr="0068577A" w:rsidRDefault="002F3280" w:rsidP="002F3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62C" w:rsidRPr="0068577A" w:rsidRDefault="00993907" w:rsidP="008A76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Жилищная политика</w:t>
      </w:r>
    </w:p>
    <w:p w:rsidR="008A762C" w:rsidRPr="00FA0571" w:rsidRDefault="008A762C" w:rsidP="008A76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состоянию на 31.12.2016 года на жилые помещения жилищного фонда Камчатского края, предоставляемые по договорам социального найма претендуют 521 семей граждан (2267 человек</w:t>
      </w:r>
      <w:r w:rsidR="00FA0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FA0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основном это многодетные семьи и семьи с детьми-инвалидами.</w:t>
      </w:r>
    </w:p>
    <w:p w:rsidR="008A762C" w:rsidRPr="0068577A" w:rsidRDefault="008A762C" w:rsidP="008A76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762C" w:rsidRPr="00FA0571" w:rsidRDefault="008A762C" w:rsidP="008A762C">
      <w:pPr>
        <w:tabs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жилыми помещениями было обеспечено 49 семей, в том числе 10 семей получили жилые помещения по договорам социального найма, а 39 приобрели квартиры в собственность, получив социальную выплату за счёт сре</w:t>
      </w:r>
      <w:proofErr w:type="gramStart"/>
      <w:r w:rsidRPr="00FA0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FA05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аевого бюджета</w:t>
      </w:r>
      <w:r w:rsidRPr="00FA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141 688,267 </w:t>
      </w:r>
      <w:r w:rsidRPr="00FA0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тыс.</w:t>
      </w:r>
      <w:r w:rsidRPr="00FA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8A762C" w:rsidRPr="0068577A" w:rsidRDefault="008A762C" w:rsidP="008A76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57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указанного числа семей граждан, обеспеченных жилыми помещениями в 2016 году, 26 являются многодетными, а 19 – с детьми-инвалидами.</w:t>
      </w:r>
    </w:p>
    <w:p w:rsidR="008A762C" w:rsidRPr="0068577A" w:rsidRDefault="008A762C" w:rsidP="008A7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2017 году Министерству предусмотрено 100 000,0 тыс. рублей на социальные выплаты многодетным семьям и 45 000,0 тыс. рублей на социальные выплаты семьям, воспитывающим детей-инвалидов, для приобретения жилых помещений в собственность. </w:t>
      </w:r>
    </w:p>
    <w:p w:rsidR="008A762C" w:rsidRPr="0068577A" w:rsidRDefault="008A762C" w:rsidP="008A76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762C" w:rsidRPr="00FA0571" w:rsidRDefault="008A762C" w:rsidP="008A7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2016 года было выдано </w:t>
      </w:r>
      <w:r w:rsidRPr="00FA0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92</w:t>
      </w:r>
      <w:r w:rsidRPr="00FA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жилищных сертификата, подтверждающих право граждан на получение социальной выплаты на приобретение жилого помещения за счёт средств федерального бюджета, на сумму </w:t>
      </w:r>
      <w:r w:rsidRPr="00FA05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167556,298 </w:t>
      </w:r>
      <w:r w:rsidRPr="00FA057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8A762C" w:rsidRPr="0068577A" w:rsidRDefault="008A762C" w:rsidP="008A7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Камчатскому краю предусмотрено </w:t>
      </w:r>
      <w:r w:rsidRPr="00685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121878,2 </w:t>
      </w:r>
      <w:r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за счёт средств федерального бюджета на переселение граждан из районов Крайнего Севера и приравненных к ним местностей. Указанные средства позволят выдать не более </w:t>
      </w:r>
      <w:r w:rsidRPr="006857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60</w:t>
      </w:r>
      <w:r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жилищных сертификатов.</w:t>
      </w:r>
    </w:p>
    <w:p w:rsidR="002F3280" w:rsidRPr="0068577A" w:rsidRDefault="002F3280" w:rsidP="001B40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127" w:rsidRPr="0068577A" w:rsidRDefault="00AA3127" w:rsidP="00AA31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5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01.01.2016</w:t>
      </w:r>
      <w:r w:rsidRPr="00685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Pr="006857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ардинально изменилось законодательство, регулирующее вопросы обращения с отходами. </w:t>
      </w:r>
      <w:r w:rsidRPr="00685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вопросов в области обращения с отходами, в том числе с твердыми коммунальными отходами, отнесено к полномочиям субъектов Российской Федерации.</w:t>
      </w:r>
    </w:p>
    <w:p w:rsidR="00AA3127" w:rsidRPr="0068577A" w:rsidRDefault="00AA3127" w:rsidP="00AA3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6857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целях перехода на новую систему обращения с твердыми коммунальными отходами, в 2016 году Министерством ЖКХ и энергетики Камчатского края проводилась работа, направленная на формирование нормативной правовой базы </w:t>
      </w:r>
      <w:r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края, регулирующей вопросы обращения с отходами:</w:t>
      </w:r>
    </w:p>
    <w:p w:rsidR="00AA3127" w:rsidRPr="00FA0571" w:rsidRDefault="00AA3127" w:rsidP="00AA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FA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проведения конкурсных процедур </w:t>
      </w:r>
      <w:r w:rsidRPr="00FA0571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Муниципальному унитарному предприятию </w:t>
      </w:r>
      <w:proofErr w:type="gramStart"/>
      <w:r w:rsidRPr="00FA0571">
        <w:rPr>
          <w:rFonts w:ascii="Times New Roman" w:eastAsia="TimesNewRomanPSMT" w:hAnsi="Times New Roman" w:cs="Times New Roman"/>
          <w:sz w:val="28"/>
          <w:szCs w:val="28"/>
          <w:lang w:eastAsia="ru-RU"/>
        </w:rPr>
        <w:t>Петропавловск-Камчатского</w:t>
      </w:r>
      <w:proofErr w:type="gramEnd"/>
      <w:r w:rsidRPr="00FA0571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городского округа «Спецтранс» </w:t>
      </w:r>
      <w:r w:rsidRPr="00FA05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 статус регионального оператора по обращению с твердыми коммунальными отходами на территории Камчатского края.</w:t>
      </w:r>
    </w:p>
    <w:p w:rsidR="00AA3127" w:rsidRPr="0068577A" w:rsidRDefault="00AA3127" w:rsidP="00AA31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577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Между </w:t>
      </w:r>
      <w:r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Министерством ЖКХ и энергетики Камчатского края и </w:t>
      </w:r>
      <w:r w:rsidRPr="0068577A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региональным </w:t>
      </w:r>
      <w:r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оператором заключено соглашени</w:t>
      </w:r>
      <w:r w:rsidR="00FA057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деятельности по обращению с твердыми коммунальными отходами на территории Камчатского края.</w:t>
      </w:r>
    </w:p>
    <w:p w:rsidR="00AA3127" w:rsidRDefault="00AA3127" w:rsidP="00AA31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907" w:rsidRPr="0068577A" w:rsidRDefault="00993907" w:rsidP="00AA312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F7D96" w:rsidRPr="0068577A" w:rsidRDefault="0033422F" w:rsidP="00334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2016 году Министерство курировало исполнение мероприятий по созданию объектов коммунальной инфраструктуры ТОСЭР «Камчатка».</w:t>
      </w:r>
    </w:p>
    <w:p w:rsidR="0033422F" w:rsidRPr="00FA0571" w:rsidRDefault="0033422F" w:rsidP="00334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FA05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План-графиком</w:t>
      </w:r>
      <w:proofErr w:type="gramEnd"/>
      <w:r w:rsidRPr="00FA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2016-2019 годы будет осуществлено строительство систем теплоснабжения, водоснабжения, водоотведения, электроснабжения для площадок «Паратунка», «Зеленовские озерки» и «Аквапарк».</w:t>
      </w:r>
    </w:p>
    <w:p w:rsidR="0033422F" w:rsidRPr="00FA0571" w:rsidRDefault="0033422F" w:rsidP="00334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5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стоимость мероприятий составляет порядка 5,2 млрд. руб., в том числе за счет средств федерального бюджета 2,8 млрд. руб.</w:t>
      </w:r>
    </w:p>
    <w:p w:rsidR="00CF7D96" w:rsidRPr="0068577A" w:rsidRDefault="00CF7D96" w:rsidP="008456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93907" w:rsidRDefault="00993907" w:rsidP="005A48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907" w:rsidRDefault="00993907" w:rsidP="005A48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87B" w:rsidRPr="0068577A" w:rsidRDefault="005A487B" w:rsidP="005A48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77A">
        <w:rPr>
          <w:rFonts w:ascii="Times New Roman" w:hAnsi="Times New Roman" w:cs="Times New Roman"/>
          <w:b/>
          <w:sz w:val="28"/>
          <w:szCs w:val="28"/>
        </w:rPr>
        <w:lastRenderedPageBreak/>
        <w:t>Приоритетными направлениями деятельности Министерства ЖКХ и энергетики Камчатского края в 201</w:t>
      </w:r>
      <w:r w:rsidR="00C54169" w:rsidRPr="0068577A">
        <w:rPr>
          <w:rFonts w:ascii="Times New Roman" w:hAnsi="Times New Roman" w:cs="Times New Roman"/>
          <w:b/>
          <w:sz w:val="28"/>
          <w:szCs w:val="28"/>
        </w:rPr>
        <w:t>7</w:t>
      </w:r>
      <w:r w:rsidRPr="0068577A">
        <w:rPr>
          <w:rFonts w:ascii="Times New Roman" w:hAnsi="Times New Roman" w:cs="Times New Roman"/>
          <w:b/>
          <w:sz w:val="28"/>
          <w:szCs w:val="28"/>
        </w:rPr>
        <w:t xml:space="preserve"> году являются:</w:t>
      </w:r>
    </w:p>
    <w:p w:rsidR="005A487B" w:rsidRPr="00FA0571" w:rsidRDefault="0068577A" w:rsidP="0068577A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A0571">
        <w:rPr>
          <w:sz w:val="28"/>
          <w:szCs w:val="28"/>
        </w:rPr>
        <w:t>Реализация инвестиционных мероприятий Государственной программы, решение вопросов местного значения в жилищно-коммунальной сфере;</w:t>
      </w:r>
    </w:p>
    <w:p w:rsidR="005A487B" w:rsidRPr="00FA0571" w:rsidRDefault="0068577A" w:rsidP="0068577A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A0571">
        <w:rPr>
          <w:sz w:val="28"/>
          <w:szCs w:val="28"/>
        </w:rPr>
        <w:t>Реализация мероприятий, направленных на создание инфраструктуры ТОСЭР</w:t>
      </w:r>
      <w:r w:rsidR="005A487B" w:rsidRPr="00FA0571">
        <w:rPr>
          <w:sz w:val="28"/>
          <w:szCs w:val="28"/>
        </w:rPr>
        <w:t>;</w:t>
      </w:r>
    </w:p>
    <w:p w:rsidR="005A487B" w:rsidRPr="00FA0571" w:rsidRDefault="0068577A" w:rsidP="0068577A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A0571">
        <w:rPr>
          <w:sz w:val="28"/>
          <w:szCs w:val="28"/>
        </w:rPr>
        <w:t>Реализация приоритетных проектов «Формирование городской среды» и «Обеспечение качеством жилищно-коммунальных услуг»</w:t>
      </w:r>
      <w:r w:rsidR="005A487B" w:rsidRPr="00FA0571">
        <w:rPr>
          <w:sz w:val="28"/>
          <w:szCs w:val="28"/>
        </w:rPr>
        <w:t>;</w:t>
      </w:r>
    </w:p>
    <w:p w:rsidR="005A487B" w:rsidRPr="00FA0571" w:rsidRDefault="0068577A" w:rsidP="0068577A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  <w:u w:val="single"/>
        </w:rPr>
      </w:pPr>
      <w:r w:rsidRPr="00FA0571">
        <w:rPr>
          <w:sz w:val="28"/>
          <w:szCs w:val="28"/>
        </w:rPr>
        <w:t>Предоставление социальных выплат на строительство или приобретение жилого помещения в собственность гражданам, претендующим на жилые помещения жилищного фонда Камчатского края</w:t>
      </w:r>
      <w:r w:rsidR="005A487B" w:rsidRPr="00FA0571">
        <w:rPr>
          <w:sz w:val="28"/>
          <w:szCs w:val="28"/>
        </w:rPr>
        <w:t>;</w:t>
      </w:r>
    </w:p>
    <w:p w:rsidR="005A487B" w:rsidRPr="00FA0571" w:rsidRDefault="005A487B" w:rsidP="0068577A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A0571">
        <w:rPr>
          <w:sz w:val="28"/>
          <w:szCs w:val="28"/>
        </w:rPr>
        <w:t>Подготовка к ОЗП 201</w:t>
      </w:r>
      <w:r w:rsidR="00B40CCD" w:rsidRPr="00FA0571">
        <w:rPr>
          <w:sz w:val="28"/>
          <w:szCs w:val="28"/>
        </w:rPr>
        <w:t>7</w:t>
      </w:r>
      <w:r w:rsidR="00FA0571">
        <w:rPr>
          <w:sz w:val="28"/>
          <w:szCs w:val="28"/>
        </w:rPr>
        <w:t>-</w:t>
      </w:r>
      <w:r w:rsidRPr="00FA0571">
        <w:rPr>
          <w:sz w:val="28"/>
          <w:szCs w:val="28"/>
        </w:rPr>
        <w:t>201</w:t>
      </w:r>
      <w:r w:rsidR="00B40CCD" w:rsidRPr="00FA0571">
        <w:rPr>
          <w:sz w:val="28"/>
          <w:szCs w:val="28"/>
        </w:rPr>
        <w:t>8</w:t>
      </w:r>
      <w:r w:rsidRPr="00FA0571">
        <w:rPr>
          <w:sz w:val="28"/>
          <w:szCs w:val="28"/>
        </w:rPr>
        <w:t xml:space="preserve"> годов</w:t>
      </w:r>
      <w:r w:rsidR="00FA0571">
        <w:rPr>
          <w:sz w:val="28"/>
          <w:szCs w:val="28"/>
        </w:rPr>
        <w:t>;</w:t>
      </w:r>
    </w:p>
    <w:p w:rsidR="005A487B" w:rsidRPr="00FA0571" w:rsidRDefault="005A487B" w:rsidP="0068577A">
      <w:pPr>
        <w:pStyle w:val="a3"/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FA0571">
        <w:rPr>
          <w:sz w:val="28"/>
          <w:szCs w:val="28"/>
        </w:rPr>
        <w:t>Реализация региональной программы капитального ремонта общего имущества многоквартирных домов Камчатского края.</w:t>
      </w:r>
    </w:p>
    <w:sectPr w:rsidR="005A487B" w:rsidRPr="00FA0571" w:rsidSect="00663A1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77FB"/>
    <w:multiLevelType w:val="hybridMultilevel"/>
    <w:tmpl w:val="B63493C4"/>
    <w:lvl w:ilvl="0" w:tplc="E2BC0C06">
      <w:numFmt w:val="bullet"/>
      <w:lvlText w:val=""/>
      <w:lvlJc w:val="left"/>
      <w:pPr>
        <w:ind w:left="9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88706C"/>
    <w:multiLevelType w:val="hybridMultilevel"/>
    <w:tmpl w:val="7812CBA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B077EB"/>
    <w:multiLevelType w:val="hybridMultilevel"/>
    <w:tmpl w:val="7DCA1A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74A8A"/>
    <w:multiLevelType w:val="hybridMultilevel"/>
    <w:tmpl w:val="70001DC8"/>
    <w:lvl w:ilvl="0" w:tplc="3C26E16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8A269F"/>
    <w:multiLevelType w:val="hybridMultilevel"/>
    <w:tmpl w:val="9CC6EE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B25D20"/>
    <w:multiLevelType w:val="hybridMultilevel"/>
    <w:tmpl w:val="BDD2A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27"/>
    <w:rsid w:val="000015A5"/>
    <w:rsid w:val="00001BCC"/>
    <w:rsid w:val="00003999"/>
    <w:rsid w:val="0000535C"/>
    <w:rsid w:val="000071B9"/>
    <w:rsid w:val="00012497"/>
    <w:rsid w:val="00016F96"/>
    <w:rsid w:val="00022174"/>
    <w:rsid w:val="00036429"/>
    <w:rsid w:val="00040E82"/>
    <w:rsid w:val="00043E28"/>
    <w:rsid w:val="00044A18"/>
    <w:rsid w:val="000458C9"/>
    <w:rsid w:val="0005001C"/>
    <w:rsid w:val="00054DC7"/>
    <w:rsid w:val="0005719E"/>
    <w:rsid w:val="0006598E"/>
    <w:rsid w:val="0007094A"/>
    <w:rsid w:val="00072391"/>
    <w:rsid w:val="00072E36"/>
    <w:rsid w:val="00073A20"/>
    <w:rsid w:val="00076C4F"/>
    <w:rsid w:val="000806CD"/>
    <w:rsid w:val="0008109F"/>
    <w:rsid w:val="000865AC"/>
    <w:rsid w:val="000867F6"/>
    <w:rsid w:val="00086C15"/>
    <w:rsid w:val="000878BF"/>
    <w:rsid w:val="00092292"/>
    <w:rsid w:val="00093923"/>
    <w:rsid w:val="000949C6"/>
    <w:rsid w:val="000A0EF9"/>
    <w:rsid w:val="000C2EAA"/>
    <w:rsid w:val="000D172C"/>
    <w:rsid w:val="000D2958"/>
    <w:rsid w:val="000D34CB"/>
    <w:rsid w:val="000D62E7"/>
    <w:rsid w:val="000E10AA"/>
    <w:rsid w:val="000E235C"/>
    <w:rsid w:val="000E4BE7"/>
    <w:rsid w:val="000E6660"/>
    <w:rsid w:val="0010083D"/>
    <w:rsid w:val="001010F1"/>
    <w:rsid w:val="00101DE2"/>
    <w:rsid w:val="001070EB"/>
    <w:rsid w:val="00121071"/>
    <w:rsid w:val="001210D9"/>
    <w:rsid w:val="0013000F"/>
    <w:rsid w:val="00131FA5"/>
    <w:rsid w:val="00134BD6"/>
    <w:rsid w:val="001419B4"/>
    <w:rsid w:val="0014742A"/>
    <w:rsid w:val="001478A2"/>
    <w:rsid w:val="0015162C"/>
    <w:rsid w:val="0015637E"/>
    <w:rsid w:val="001570BC"/>
    <w:rsid w:val="00165C68"/>
    <w:rsid w:val="00192345"/>
    <w:rsid w:val="0019392D"/>
    <w:rsid w:val="00195296"/>
    <w:rsid w:val="001A0ABB"/>
    <w:rsid w:val="001A3905"/>
    <w:rsid w:val="001A71BA"/>
    <w:rsid w:val="001B03B3"/>
    <w:rsid w:val="001B1BAB"/>
    <w:rsid w:val="001B3752"/>
    <w:rsid w:val="001B4033"/>
    <w:rsid w:val="001B4485"/>
    <w:rsid w:val="001B5FA1"/>
    <w:rsid w:val="001C266E"/>
    <w:rsid w:val="001D40D0"/>
    <w:rsid w:val="001E7B3E"/>
    <w:rsid w:val="001F1423"/>
    <w:rsid w:val="001F41A9"/>
    <w:rsid w:val="002013B8"/>
    <w:rsid w:val="00201BCF"/>
    <w:rsid w:val="002120B9"/>
    <w:rsid w:val="00213BDD"/>
    <w:rsid w:val="00214122"/>
    <w:rsid w:val="00226632"/>
    <w:rsid w:val="00227949"/>
    <w:rsid w:val="00231E5B"/>
    <w:rsid w:val="002345EC"/>
    <w:rsid w:val="00237414"/>
    <w:rsid w:val="00243F97"/>
    <w:rsid w:val="002535EE"/>
    <w:rsid w:val="002536E8"/>
    <w:rsid w:val="00260B6E"/>
    <w:rsid w:val="00260EDD"/>
    <w:rsid w:val="00265C89"/>
    <w:rsid w:val="00266B7C"/>
    <w:rsid w:val="00277C04"/>
    <w:rsid w:val="0028092F"/>
    <w:rsid w:val="00281ED2"/>
    <w:rsid w:val="002831A2"/>
    <w:rsid w:val="0028670A"/>
    <w:rsid w:val="002879AE"/>
    <w:rsid w:val="0029468D"/>
    <w:rsid w:val="002950AE"/>
    <w:rsid w:val="00295148"/>
    <w:rsid w:val="002A2FEE"/>
    <w:rsid w:val="002A7808"/>
    <w:rsid w:val="002C17E1"/>
    <w:rsid w:val="002C42FA"/>
    <w:rsid w:val="002C50A9"/>
    <w:rsid w:val="002D4DFA"/>
    <w:rsid w:val="002D5DCB"/>
    <w:rsid w:val="002E02BF"/>
    <w:rsid w:val="002E3B24"/>
    <w:rsid w:val="002F29DE"/>
    <w:rsid w:val="002F3280"/>
    <w:rsid w:val="00300861"/>
    <w:rsid w:val="00300D11"/>
    <w:rsid w:val="00303006"/>
    <w:rsid w:val="00320423"/>
    <w:rsid w:val="00320AFB"/>
    <w:rsid w:val="00321881"/>
    <w:rsid w:val="00333278"/>
    <w:rsid w:val="0033422F"/>
    <w:rsid w:val="003354AD"/>
    <w:rsid w:val="00344744"/>
    <w:rsid w:val="0035439A"/>
    <w:rsid w:val="0035648B"/>
    <w:rsid w:val="00357F9F"/>
    <w:rsid w:val="003636E1"/>
    <w:rsid w:val="00372DE1"/>
    <w:rsid w:val="003823BB"/>
    <w:rsid w:val="00385CB6"/>
    <w:rsid w:val="00385CFC"/>
    <w:rsid w:val="0038642F"/>
    <w:rsid w:val="00390B68"/>
    <w:rsid w:val="00392512"/>
    <w:rsid w:val="0039425A"/>
    <w:rsid w:val="00396462"/>
    <w:rsid w:val="003B7D87"/>
    <w:rsid w:val="003C29BD"/>
    <w:rsid w:val="003C77CD"/>
    <w:rsid w:val="003D23D3"/>
    <w:rsid w:val="003D320B"/>
    <w:rsid w:val="003D4DE0"/>
    <w:rsid w:val="003D74FB"/>
    <w:rsid w:val="003E028C"/>
    <w:rsid w:val="003E3FD9"/>
    <w:rsid w:val="003F2635"/>
    <w:rsid w:val="003F3CB8"/>
    <w:rsid w:val="00405996"/>
    <w:rsid w:val="00405C01"/>
    <w:rsid w:val="0041128A"/>
    <w:rsid w:val="004239DB"/>
    <w:rsid w:val="0042657C"/>
    <w:rsid w:val="00430F46"/>
    <w:rsid w:val="004311F6"/>
    <w:rsid w:val="00452563"/>
    <w:rsid w:val="004634AF"/>
    <w:rsid w:val="004648E6"/>
    <w:rsid w:val="00473CBC"/>
    <w:rsid w:val="00473CFB"/>
    <w:rsid w:val="00477BE5"/>
    <w:rsid w:val="004841F2"/>
    <w:rsid w:val="00485C1A"/>
    <w:rsid w:val="00491E1B"/>
    <w:rsid w:val="00496A6B"/>
    <w:rsid w:val="004A07B5"/>
    <w:rsid w:val="004A150A"/>
    <w:rsid w:val="004B0ED1"/>
    <w:rsid w:val="004B5470"/>
    <w:rsid w:val="004B7C63"/>
    <w:rsid w:val="004C00AB"/>
    <w:rsid w:val="004C1AC1"/>
    <w:rsid w:val="004C3A9D"/>
    <w:rsid w:val="004C4471"/>
    <w:rsid w:val="004C4A8C"/>
    <w:rsid w:val="004C77C2"/>
    <w:rsid w:val="004D04C6"/>
    <w:rsid w:val="004D1A7E"/>
    <w:rsid w:val="004E0735"/>
    <w:rsid w:val="004E2B39"/>
    <w:rsid w:val="004E7128"/>
    <w:rsid w:val="004E7271"/>
    <w:rsid w:val="004F03C3"/>
    <w:rsid w:val="004F1EFA"/>
    <w:rsid w:val="00501406"/>
    <w:rsid w:val="005033B1"/>
    <w:rsid w:val="00512BB8"/>
    <w:rsid w:val="00512D63"/>
    <w:rsid w:val="005131A6"/>
    <w:rsid w:val="00513AFF"/>
    <w:rsid w:val="00520727"/>
    <w:rsid w:val="0052171B"/>
    <w:rsid w:val="00531339"/>
    <w:rsid w:val="005362FC"/>
    <w:rsid w:val="005366F6"/>
    <w:rsid w:val="00540160"/>
    <w:rsid w:val="00541402"/>
    <w:rsid w:val="00550EC1"/>
    <w:rsid w:val="005511E1"/>
    <w:rsid w:val="00552938"/>
    <w:rsid w:val="00556B06"/>
    <w:rsid w:val="00560EB9"/>
    <w:rsid w:val="0056210A"/>
    <w:rsid w:val="00570D9D"/>
    <w:rsid w:val="005713DB"/>
    <w:rsid w:val="00581AFA"/>
    <w:rsid w:val="00591AB1"/>
    <w:rsid w:val="00594FE0"/>
    <w:rsid w:val="00595DDD"/>
    <w:rsid w:val="00597F7D"/>
    <w:rsid w:val="005A325A"/>
    <w:rsid w:val="005A3D47"/>
    <w:rsid w:val="005A440B"/>
    <w:rsid w:val="005A487B"/>
    <w:rsid w:val="005A49BE"/>
    <w:rsid w:val="005B0BB0"/>
    <w:rsid w:val="005C25C2"/>
    <w:rsid w:val="005C35AB"/>
    <w:rsid w:val="005C457B"/>
    <w:rsid w:val="005D1817"/>
    <w:rsid w:val="005D300E"/>
    <w:rsid w:val="005D703B"/>
    <w:rsid w:val="005D7EDC"/>
    <w:rsid w:val="005E0C45"/>
    <w:rsid w:val="005E539E"/>
    <w:rsid w:val="005F087A"/>
    <w:rsid w:val="005F3E3E"/>
    <w:rsid w:val="005F6C6E"/>
    <w:rsid w:val="00601228"/>
    <w:rsid w:val="00601D29"/>
    <w:rsid w:val="00604277"/>
    <w:rsid w:val="006147BE"/>
    <w:rsid w:val="006309CE"/>
    <w:rsid w:val="00633BE1"/>
    <w:rsid w:val="006367F9"/>
    <w:rsid w:val="00640EC3"/>
    <w:rsid w:val="00641B1A"/>
    <w:rsid w:val="0064703B"/>
    <w:rsid w:val="0065552B"/>
    <w:rsid w:val="00655DC8"/>
    <w:rsid w:val="00656149"/>
    <w:rsid w:val="00662EF2"/>
    <w:rsid w:val="00663A18"/>
    <w:rsid w:val="006673D9"/>
    <w:rsid w:val="00667669"/>
    <w:rsid w:val="00676ABE"/>
    <w:rsid w:val="0068577A"/>
    <w:rsid w:val="00687EB7"/>
    <w:rsid w:val="00690327"/>
    <w:rsid w:val="006974E8"/>
    <w:rsid w:val="006976D2"/>
    <w:rsid w:val="006A13D1"/>
    <w:rsid w:val="006A3411"/>
    <w:rsid w:val="006A3E67"/>
    <w:rsid w:val="006A5A15"/>
    <w:rsid w:val="006B631C"/>
    <w:rsid w:val="006C28A7"/>
    <w:rsid w:val="006C7059"/>
    <w:rsid w:val="006C7E3D"/>
    <w:rsid w:val="006D0BE2"/>
    <w:rsid w:val="006D2886"/>
    <w:rsid w:val="006D6088"/>
    <w:rsid w:val="006E15B6"/>
    <w:rsid w:val="006F12E6"/>
    <w:rsid w:val="006F7F7A"/>
    <w:rsid w:val="0070156E"/>
    <w:rsid w:val="007046B2"/>
    <w:rsid w:val="0070534C"/>
    <w:rsid w:val="00713D62"/>
    <w:rsid w:val="007171A6"/>
    <w:rsid w:val="00730D46"/>
    <w:rsid w:val="00733189"/>
    <w:rsid w:val="00741717"/>
    <w:rsid w:val="007426E7"/>
    <w:rsid w:val="00744ECC"/>
    <w:rsid w:val="00745CE4"/>
    <w:rsid w:val="00746866"/>
    <w:rsid w:val="0075064E"/>
    <w:rsid w:val="00764875"/>
    <w:rsid w:val="00766512"/>
    <w:rsid w:val="00766B51"/>
    <w:rsid w:val="00767483"/>
    <w:rsid w:val="007721A4"/>
    <w:rsid w:val="0077664F"/>
    <w:rsid w:val="007818DD"/>
    <w:rsid w:val="00784E1E"/>
    <w:rsid w:val="00793501"/>
    <w:rsid w:val="0079390D"/>
    <w:rsid w:val="00795610"/>
    <w:rsid w:val="0079708F"/>
    <w:rsid w:val="007977C2"/>
    <w:rsid w:val="00797F6D"/>
    <w:rsid w:val="007A1402"/>
    <w:rsid w:val="007A5E73"/>
    <w:rsid w:val="007B245B"/>
    <w:rsid w:val="007B2F19"/>
    <w:rsid w:val="007B5937"/>
    <w:rsid w:val="007C0BDE"/>
    <w:rsid w:val="007C3EB4"/>
    <w:rsid w:val="007C449E"/>
    <w:rsid w:val="007D4A62"/>
    <w:rsid w:val="007D507E"/>
    <w:rsid w:val="007E0C4F"/>
    <w:rsid w:val="007E120E"/>
    <w:rsid w:val="007E1E97"/>
    <w:rsid w:val="007E2E90"/>
    <w:rsid w:val="007E42CA"/>
    <w:rsid w:val="007F1566"/>
    <w:rsid w:val="0080083D"/>
    <w:rsid w:val="008135A6"/>
    <w:rsid w:val="00815551"/>
    <w:rsid w:val="00821F27"/>
    <w:rsid w:val="00823B39"/>
    <w:rsid w:val="00823EF9"/>
    <w:rsid w:val="00827CBC"/>
    <w:rsid w:val="00833961"/>
    <w:rsid w:val="00834A14"/>
    <w:rsid w:val="00836784"/>
    <w:rsid w:val="00842EF8"/>
    <w:rsid w:val="00845693"/>
    <w:rsid w:val="008504F5"/>
    <w:rsid w:val="0085575D"/>
    <w:rsid w:val="00863CBC"/>
    <w:rsid w:val="0086554A"/>
    <w:rsid w:val="00867A38"/>
    <w:rsid w:val="0087187A"/>
    <w:rsid w:val="0087322C"/>
    <w:rsid w:val="00873832"/>
    <w:rsid w:val="00876023"/>
    <w:rsid w:val="00882D2E"/>
    <w:rsid w:val="008869CB"/>
    <w:rsid w:val="00890ACF"/>
    <w:rsid w:val="008912A9"/>
    <w:rsid w:val="008944D3"/>
    <w:rsid w:val="00894FC3"/>
    <w:rsid w:val="0089585A"/>
    <w:rsid w:val="00896441"/>
    <w:rsid w:val="008A0178"/>
    <w:rsid w:val="008A762C"/>
    <w:rsid w:val="008B04DB"/>
    <w:rsid w:val="008B251B"/>
    <w:rsid w:val="008C017C"/>
    <w:rsid w:val="008C01C6"/>
    <w:rsid w:val="008C0BFE"/>
    <w:rsid w:val="008C206F"/>
    <w:rsid w:val="008C3D34"/>
    <w:rsid w:val="008C7F5C"/>
    <w:rsid w:val="008D0E10"/>
    <w:rsid w:val="008E1492"/>
    <w:rsid w:val="008E14AB"/>
    <w:rsid w:val="008E2EEE"/>
    <w:rsid w:val="008F37CB"/>
    <w:rsid w:val="008F4C2A"/>
    <w:rsid w:val="008F713B"/>
    <w:rsid w:val="009003D5"/>
    <w:rsid w:val="0090180D"/>
    <w:rsid w:val="00901F67"/>
    <w:rsid w:val="009043D6"/>
    <w:rsid w:val="00906C19"/>
    <w:rsid w:val="00911522"/>
    <w:rsid w:val="00914C38"/>
    <w:rsid w:val="00920112"/>
    <w:rsid w:val="00926353"/>
    <w:rsid w:val="00927DE9"/>
    <w:rsid w:val="0093079B"/>
    <w:rsid w:val="00933CB2"/>
    <w:rsid w:val="00934A97"/>
    <w:rsid w:val="00944B74"/>
    <w:rsid w:val="0095766C"/>
    <w:rsid w:val="00965CEA"/>
    <w:rsid w:val="00967AB4"/>
    <w:rsid w:val="00972D24"/>
    <w:rsid w:val="00973B62"/>
    <w:rsid w:val="00980143"/>
    <w:rsid w:val="0098204D"/>
    <w:rsid w:val="0098240B"/>
    <w:rsid w:val="009849A3"/>
    <w:rsid w:val="009905EC"/>
    <w:rsid w:val="00993907"/>
    <w:rsid w:val="00997DFF"/>
    <w:rsid w:val="009A22E2"/>
    <w:rsid w:val="009A739A"/>
    <w:rsid w:val="009D151E"/>
    <w:rsid w:val="009D6A24"/>
    <w:rsid w:val="009E2F62"/>
    <w:rsid w:val="009E3D93"/>
    <w:rsid w:val="00A03FE6"/>
    <w:rsid w:val="00A10E77"/>
    <w:rsid w:val="00A153A4"/>
    <w:rsid w:val="00A170D7"/>
    <w:rsid w:val="00A170EF"/>
    <w:rsid w:val="00A26A43"/>
    <w:rsid w:val="00A26DB5"/>
    <w:rsid w:val="00A27047"/>
    <w:rsid w:val="00A30EE4"/>
    <w:rsid w:val="00A42C30"/>
    <w:rsid w:val="00A44295"/>
    <w:rsid w:val="00A479DB"/>
    <w:rsid w:val="00A529C7"/>
    <w:rsid w:val="00A54D98"/>
    <w:rsid w:val="00A61184"/>
    <w:rsid w:val="00A628BF"/>
    <w:rsid w:val="00A63B78"/>
    <w:rsid w:val="00A65824"/>
    <w:rsid w:val="00A7039D"/>
    <w:rsid w:val="00A7725D"/>
    <w:rsid w:val="00A8183E"/>
    <w:rsid w:val="00A85DDB"/>
    <w:rsid w:val="00AA281A"/>
    <w:rsid w:val="00AA3104"/>
    <w:rsid w:val="00AA3127"/>
    <w:rsid w:val="00AA4708"/>
    <w:rsid w:val="00AB1140"/>
    <w:rsid w:val="00AB1CF2"/>
    <w:rsid w:val="00AB2AA1"/>
    <w:rsid w:val="00AB3BA5"/>
    <w:rsid w:val="00AB5079"/>
    <w:rsid w:val="00AC19DB"/>
    <w:rsid w:val="00AC5AA2"/>
    <w:rsid w:val="00AE3DD5"/>
    <w:rsid w:val="00AE529A"/>
    <w:rsid w:val="00AF14F1"/>
    <w:rsid w:val="00B0065D"/>
    <w:rsid w:val="00B02AF7"/>
    <w:rsid w:val="00B03DCC"/>
    <w:rsid w:val="00B0580A"/>
    <w:rsid w:val="00B168A3"/>
    <w:rsid w:val="00B269C4"/>
    <w:rsid w:val="00B314F5"/>
    <w:rsid w:val="00B31A28"/>
    <w:rsid w:val="00B40CCD"/>
    <w:rsid w:val="00B4166B"/>
    <w:rsid w:val="00B41BA5"/>
    <w:rsid w:val="00B50178"/>
    <w:rsid w:val="00B5302A"/>
    <w:rsid w:val="00B554A1"/>
    <w:rsid w:val="00B5608B"/>
    <w:rsid w:val="00B60006"/>
    <w:rsid w:val="00B62C56"/>
    <w:rsid w:val="00B704D7"/>
    <w:rsid w:val="00B705DE"/>
    <w:rsid w:val="00B81326"/>
    <w:rsid w:val="00B86092"/>
    <w:rsid w:val="00B8643F"/>
    <w:rsid w:val="00B90535"/>
    <w:rsid w:val="00B97237"/>
    <w:rsid w:val="00BA2B9A"/>
    <w:rsid w:val="00BA4C20"/>
    <w:rsid w:val="00BB0E22"/>
    <w:rsid w:val="00BB3BED"/>
    <w:rsid w:val="00BB7A77"/>
    <w:rsid w:val="00BC3013"/>
    <w:rsid w:val="00BC7F54"/>
    <w:rsid w:val="00BD5BF5"/>
    <w:rsid w:val="00BD647E"/>
    <w:rsid w:val="00BE4B72"/>
    <w:rsid w:val="00BF0605"/>
    <w:rsid w:val="00BF2AB9"/>
    <w:rsid w:val="00BF4F6B"/>
    <w:rsid w:val="00C04102"/>
    <w:rsid w:val="00C07834"/>
    <w:rsid w:val="00C1196F"/>
    <w:rsid w:val="00C12E56"/>
    <w:rsid w:val="00C15FA4"/>
    <w:rsid w:val="00C21FC7"/>
    <w:rsid w:val="00C26B20"/>
    <w:rsid w:val="00C27373"/>
    <w:rsid w:val="00C32BEB"/>
    <w:rsid w:val="00C33095"/>
    <w:rsid w:val="00C34836"/>
    <w:rsid w:val="00C437E4"/>
    <w:rsid w:val="00C500B4"/>
    <w:rsid w:val="00C54169"/>
    <w:rsid w:val="00C55ED2"/>
    <w:rsid w:val="00C56F99"/>
    <w:rsid w:val="00C60AAD"/>
    <w:rsid w:val="00C60C43"/>
    <w:rsid w:val="00C61253"/>
    <w:rsid w:val="00C663E7"/>
    <w:rsid w:val="00C7538B"/>
    <w:rsid w:val="00C801AE"/>
    <w:rsid w:val="00C84FB3"/>
    <w:rsid w:val="00C87362"/>
    <w:rsid w:val="00C900E8"/>
    <w:rsid w:val="00CA2A25"/>
    <w:rsid w:val="00CA35B5"/>
    <w:rsid w:val="00CA780F"/>
    <w:rsid w:val="00CB1D43"/>
    <w:rsid w:val="00CB24D1"/>
    <w:rsid w:val="00CB3708"/>
    <w:rsid w:val="00CB43B7"/>
    <w:rsid w:val="00CD1474"/>
    <w:rsid w:val="00CD67FA"/>
    <w:rsid w:val="00CF0CA6"/>
    <w:rsid w:val="00CF3D64"/>
    <w:rsid w:val="00CF7D96"/>
    <w:rsid w:val="00D0691D"/>
    <w:rsid w:val="00D13913"/>
    <w:rsid w:val="00D14492"/>
    <w:rsid w:val="00D24243"/>
    <w:rsid w:val="00D35938"/>
    <w:rsid w:val="00D3614A"/>
    <w:rsid w:val="00D41E7F"/>
    <w:rsid w:val="00D450F0"/>
    <w:rsid w:val="00D46FA1"/>
    <w:rsid w:val="00D53E1F"/>
    <w:rsid w:val="00D579DD"/>
    <w:rsid w:val="00D60E23"/>
    <w:rsid w:val="00D62E55"/>
    <w:rsid w:val="00D8086F"/>
    <w:rsid w:val="00D8243B"/>
    <w:rsid w:val="00D876BB"/>
    <w:rsid w:val="00D905C0"/>
    <w:rsid w:val="00D94078"/>
    <w:rsid w:val="00DA6D85"/>
    <w:rsid w:val="00DB1695"/>
    <w:rsid w:val="00DB1B1D"/>
    <w:rsid w:val="00DB2744"/>
    <w:rsid w:val="00DB384B"/>
    <w:rsid w:val="00DC6EB0"/>
    <w:rsid w:val="00DD20B9"/>
    <w:rsid w:val="00DD7982"/>
    <w:rsid w:val="00DE3CC4"/>
    <w:rsid w:val="00DE3FF4"/>
    <w:rsid w:val="00DE54E6"/>
    <w:rsid w:val="00DF096F"/>
    <w:rsid w:val="00DF4C46"/>
    <w:rsid w:val="00E0508C"/>
    <w:rsid w:val="00E1237A"/>
    <w:rsid w:val="00E14C69"/>
    <w:rsid w:val="00E15337"/>
    <w:rsid w:val="00E25A92"/>
    <w:rsid w:val="00E27FE9"/>
    <w:rsid w:val="00E4213C"/>
    <w:rsid w:val="00E423B8"/>
    <w:rsid w:val="00E44216"/>
    <w:rsid w:val="00E44C50"/>
    <w:rsid w:val="00E5315D"/>
    <w:rsid w:val="00E631C3"/>
    <w:rsid w:val="00E6538F"/>
    <w:rsid w:val="00E67174"/>
    <w:rsid w:val="00E7117A"/>
    <w:rsid w:val="00E828CD"/>
    <w:rsid w:val="00E840A4"/>
    <w:rsid w:val="00E84403"/>
    <w:rsid w:val="00E852D2"/>
    <w:rsid w:val="00E91784"/>
    <w:rsid w:val="00E928A7"/>
    <w:rsid w:val="00E95AC7"/>
    <w:rsid w:val="00E96502"/>
    <w:rsid w:val="00E96EC4"/>
    <w:rsid w:val="00EB1FCF"/>
    <w:rsid w:val="00EC61FC"/>
    <w:rsid w:val="00EC785C"/>
    <w:rsid w:val="00ED3952"/>
    <w:rsid w:val="00ED7434"/>
    <w:rsid w:val="00EE08AF"/>
    <w:rsid w:val="00EE1ABE"/>
    <w:rsid w:val="00EE2003"/>
    <w:rsid w:val="00EE3449"/>
    <w:rsid w:val="00EE6CCF"/>
    <w:rsid w:val="00EF5EA3"/>
    <w:rsid w:val="00F00C68"/>
    <w:rsid w:val="00F0532B"/>
    <w:rsid w:val="00F05FFB"/>
    <w:rsid w:val="00F16FAD"/>
    <w:rsid w:val="00F233FA"/>
    <w:rsid w:val="00F23740"/>
    <w:rsid w:val="00F25305"/>
    <w:rsid w:val="00F265D9"/>
    <w:rsid w:val="00F32937"/>
    <w:rsid w:val="00F34600"/>
    <w:rsid w:val="00F362ED"/>
    <w:rsid w:val="00F42503"/>
    <w:rsid w:val="00F5465A"/>
    <w:rsid w:val="00F61B22"/>
    <w:rsid w:val="00F71573"/>
    <w:rsid w:val="00F71FCA"/>
    <w:rsid w:val="00F7289F"/>
    <w:rsid w:val="00F84A2B"/>
    <w:rsid w:val="00F85382"/>
    <w:rsid w:val="00F876AF"/>
    <w:rsid w:val="00F928ED"/>
    <w:rsid w:val="00F978B4"/>
    <w:rsid w:val="00FA0571"/>
    <w:rsid w:val="00FA0D60"/>
    <w:rsid w:val="00FA3922"/>
    <w:rsid w:val="00FB4DC2"/>
    <w:rsid w:val="00FC1395"/>
    <w:rsid w:val="00FC5C65"/>
    <w:rsid w:val="00FD06C4"/>
    <w:rsid w:val="00FD36F1"/>
    <w:rsid w:val="00FD7A26"/>
    <w:rsid w:val="00FE5204"/>
    <w:rsid w:val="00FE59CE"/>
    <w:rsid w:val="00FF2BB8"/>
    <w:rsid w:val="00FF37C4"/>
    <w:rsid w:val="00FF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72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7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BC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C3013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72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7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BC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C3013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EC92B-39F6-47D6-BE3C-626A6A898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Светлана Анатольевна</dc:creator>
  <cp:lastModifiedBy>Задорожный Александр Иванович</cp:lastModifiedBy>
  <cp:revision>10</cp:revision>
  <cp:lastPrinted>2016-01-26T00:35:00Z</cp:lastPrinted>
  <dcterms:created xsi:type="dcterms:W3CDTF">2017-01-19T20:13:00Z</dcterms:created>
  <dcterms:modified xsi:type="dcterms:W3CDTF">2017-02-02T05:02:00Z</dcterms:modified>
</cp:coreProperties>
</file>