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 от 03.05.2023 № 245-П «Об определении услуг и (или) работ, входящих в число услуг и (или) работ по капитальному ремонту общего имущества в 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 капитальный ремонт, и которые включены в перечень, указанный в части 1 статьи 166 Жилищного кодекса Российской Федерации»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постановление Правительства Камчатского края от 03.05.2023 № 245-П «Об определении услуг и (или) работ, входящих в число услуг и (или) работ по капитальному ремонту общего имущества в 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и которые включены в перечень, указанный в части 1 статьи 166 Жилищного кодекса Российской Федерации» следующие изменения: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«Об определении услуг и (или) работ, входящих в число услуг и (или) работ по капитальному ремонту общего имущества в 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 капитальный ремонт, и которые включены в перечень, указанный в части 1 статьи 166 Жилищного кодекса Российской Федерации»</w:t>
      </w:r>
      <w:r>
        <w:rPr>
          <w:rFonts w:ascii="Times New Roman" w:hAnsi="Times New Roman"/>
          <w:b w:val="false"/>
          <w:sz w:val="28"/>
        </w:rPr>
        <w:t>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приложение дополнить строкой 1.10 следующего содержания: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color w:val="C9211E"/>
        </w:rPr>
      </w:pPr>
      <w:r>
        <w:rPr>
          <w:color w:val="C9211E"/>
        </w:rPr>
      </w:r>
    </w:p>
    <w:tbl>
      <w:tblPr>
        <w:tblStyle w:val="Style_2"/>
        <w:tblW w:w="963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3"/>
        <w:gridCol w:w="8683"/>
      </w:tblGrid>
      <w:tr>
        <w:trPr/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9"/>
              <w:widowControl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1.10.</w:t>
            </w:r>
          </w:p>
        </w:tc>
        <w:tc>
          <w:tcPr>
            <w:tcW w:w="8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4"/>
                <w:szCs w:val="20"/>
              </w:rPr>
              <w:t>Усиление, восстановление фундамента</w:t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674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552"/>
      </w:tblGrid>
      <w:tr>
        <w:trPr>
          <w:trHeight w:val="2220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Председатель Правительства</w:t>
            </w:r>
          </w:p>
          <w:p>
            <w:pPr>
              <w:pStyle w:val="Normal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Камчатского края</w:t>
            </w:r>
          </w:p>
          <w:p>
            <w:pPr>
              <w:pStyle w:val="Normal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4"/>
                <w:szCs w:val="20"/>
              </w:rPr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0" w:left="-113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</w:t>
            </w:r>
            <w:bookmarkStart w:id="2" w:name="_GoBack"/>
            <w:bookmarkEnd w:id="2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оризонтальный штамп подписи 1]</w:t>
            </w:r>
            <w:bookmarkEnd w:id="1"/>
          </w:p>
        </w:tc>
        <w:tc>
          <w:tcPr>
            <w:tcW w:w="25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0" w:left="0" w:right="0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Ю.С. Морозова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2">
    <w:name w:val="Заголовок 2 Знак"/>
    <w:link w:val="211"/>
    <w:qFormat/>
    <w:rPr>
      <w:rFonts w:ascii="XO Thames" w:hAnsi="XO Thames"/>
      <w:b/>
      <w:sz w:val="28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Contents2">
    <w:name w:val="Contents 2"/>
    <w:qFormat/>
    <w:rPr>
      <w:rFonts w:ascii="XO Thames" w:hAnsi="XO Thames"/>
      <w:color w:val="000000"/>
      <w:sz w:val="28"/>
    </w:rPr>
  </w:style>
  <w:style w:type="character" w:styleId="Contents4">
    <w:name w:val="Contents 4"/>
    <w:qFormat/>
    <w:rPr>
      <w:rFonts w:ascii="XO Thames" w:hAnsi="XO Thames"/>
      <w:color w:val="000000"/>
      <w:sz w:val="28"/>
    </w:rPr>
  </w:style>
  <w:style w:type="character" w:styleId="1">
    <w:name w:val="Обычный1"/>
    <w:link w:val="111"/>
    <w:qFormat/>
    <w:rPr/>
  </w:style>
  <w:style w:type="character" w:styleId="21">
    <w:name w:val="Оглавление 2 Знак"/>
    <w:link w:val="212"/>
    <w:qFormat/>
    <w:rPr>
      <w:rFonts w:ascii="XO Thames" w:hAnsi="XO Thames"/>
      <w:sz w:val="28"/>
    </w:rPr>
  </w:style>
  <w:style w:type="character" w:styleId="Style9">
    <w:name w:val="Верхний колонтитул Знак"/>
    <w:basedOn w:val="1"/>
    <w:link w:val="18"/>
    <w:qFormat/>
    <w:rPr/>
  </w:style>
  <w:style w:type="character" w:styleId="Contents6">
    <w:name w:val="Contents 6"/>
    <w:qFormat/>
    <w:rPr>
      <w:rFonts w:ascii="XO Thames" w:hAnsi="XO Thames"/>
      <w:color w:val="000000"/>
      <w:sz w:val="28"/>
    </w:rPr>
  </w:style>
  <w:style w:type="character" w:styleId="Contents7">
    <w:name w:val="Contents 7"/>
    <w:qFormat/>
    <w:rPr>
      <w:rFonts w:ascii="XO Thames" w:hAnsi="XO Thames"/>
      <w:color w:val="000000"/>
      <w:sz w:val="28"/>
    </w:rPr>
  </w:style>
  <w:style w:type="character" w:styleId="8">
    <w:name w:val="Оглавление 8 Знак"/>
    <w:link w:val="81"/>
    <w:qFormat/>
    <w:rPr>
      <w:rFonts w:ascii="XO Thames" w:hAnsi="XO Thames"/>
      <w:sz w:val="28"/>
    </w:rPr>
  </w:style>
  <w:style w:type="character" w:styleId="Style10">
    <w:name w:val="Содержимое таблицы"/>
    <w:link w:val="19"/>
    <w:qFormat/>
    <w:rPr/>
  </w:style>
  <w:style w:type="character" w:styleId="Style11">
    <w:name w:val="Подзаголовок Знак"/>
    <w:link w:val="110"/>
    <w:qFormat/>
    <w:rPr>
      <w:rFonts w:ascii="XO Thames" w:hAnsi="XO Thames"/>
      <w:i/>
      <w:sz w:val="24"/>
    </w:rPr>
  </w:style>
  <w:style w:type="character" w:styleId="7">
    <w:name w:val="Оглавление 7 Знак"/>
    <w:link w:val="71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XO Thames" w:hAnsi="XO Thames"/>
      <w:b/>
      <w:color w:val="000000"/>
      <w:sz w:val="26"/>
    </w:rPr>
  </w:style>
  <w:style w:type="character" w:styleId="9">
    <w:name w:val="Оглавление 9 Знак"/>
    <w:link w:val="91"/>
    <w:qFormat/>
    <w:rPr>
      <w:rFonts w:ascii="XO Thames" w:hAnsi="XO Thames"/>
      <w:sz w:val="28"/>
    </w:rPr>
  </w:style>
  <w:style w:type="character" w:styleId="5">
    <w:name w:val="Заголовок 5 Знак"/>
    <w:link w:val="511"/>
    <w:qFormat/>
    <w:rPr>
      <w:rFonts w:ascii="XO Thames" w:hAnsi="XO Thames"/>
      <w:b/>
      <w:sz w:val="22"/>
    </w:rPr>
  </w:style>
  <w:style w:type="character" w:styleId="Style12">
    <w:name w:val="Нижний колонтитул Знак"/>
    <w:basedOn w:val="1"/>
    <w:link w:val="112"/>
    <w:qFormat/>
    <w:rPr>
      <w:rFonts w:ascii="Times New Roman" w:hAnsi="Times New Roman"/>
      <w:sz w:val="28"/>
    </w:rPr>
  </w:style>
  <w:style w:type="character" w:styleId="3">
    <w:name w:val="Оглавление 3 Знак"/>
    <w:link w:val="311"/>
    <w:qFormat/>
    <w:rPr>
      <w:rFonts w:ascii="XO Thames" w:hAnsi="XO Thames"/>
      <w:sz w:val="28"/>
    </w:rPr>
  </w:style>
  <w:style w:type="character" w:styleId="6">
    <w:name w:val="Оглавление 6 Знак"/>
    <w:link w:val="61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DefaultParagraphFont">
    <w:name w:val="Default Paragraph Font"/>
    <w:link w:val="DefaultParagraphFont1"/>
    <w:qFormat/>
    <w:rPr/>
  </w:style>
  <w:style w:type="character" w:styleId="11">
    <w:name w:val="Оглавление 1 Знак"/>
    <w:link w:val="113"/>
    <w:qFormat/>
    <w:rPr>
      <w:rFonts w:ascii="XO Thames" w:hAnsi="XO Thames"/>
      <w:b/>
      <w:sz w:val="28"/>
    </w:rPr>
  </w:style>
  <w:style w:type="character" w:styleId="Style13">
    <w:name w:val="Указатель"/>
    <w:link w:val="16"/>
    <w:qFormat/>
    <w:rPr/>
  </w:style>
  <w:style w:type="character" w:styleId="Contents3">
    <w:name w:val="Contents 3"/>
    <w:qFormat/>
    <w:rPr>
      <w:rFonts w:ascii="XO Thames" w:hAnsi="XO Thames"/>
      <w:color w:val="000000"/>
      <w:sz w:val="28"/>
    </w:rPr>
  </w:style>
  <w:style w:type="character" w:styleId="Style14">
    <w:name w:val="Колонтитул"/>
    <w:link w:val="17"/>
    <w:qFormat/>
    <w:rPr>
      <w:rFonts w:ascii="XO Thames" w:hAnsi="XO Thames"/>
      <w:color w:val="000000"/>
      <w:sz w:val="20"/>
    </w:rPr>
  </w:style>
  <w:style w:type="character" w:styleId="12">
    <w:name w:val="Заголовок 1 Знак"/>
    <w:link w:val="114"/>
    <w:qFormat/>
    <w:rPr>
      <w:rFonts w:ascii="XO Thames" w:hAnsi="XO Thames"/>
      <w:b/>
      <w:sz w:val="32"/>
    </w:rPr>
  </w:style>
  <w:style w:type="character" w:styleId="Heading51">
    <w:name w:val="Heading 51"/>
    <w:qFormat/>
    <w:rPr>
      <w:rFonts w:ascii="XO Thames" w:hAnsi="XO Thames"/>
      <w:b/>
      <w:color w:val="000000"/>
      <w:sz w:val="22"/>
    </w:rPr>
  </w:style>
  <w:style w:type="character" w:styleId="Footnote1">
    <w:name w:val="Footnote1"/>
    <w:link w:val="Footnote11"/>
    <w:qFormat/>
    <w:rPr>
      <w:rFonts w:ascii="XO Thames" w:hAnsi="XO Thames"/>
      <w:color w:val="000000"/>
      <w:sz w:val="22"/>
    </w:rPr>
  </w:style>
  <w:style w:type="character" w:styleId="13">
    <w:name w:val="Гиперссылка1"/>
    <w:basedOn w:val="14"/>
    <w:link w:val="115"/>
    <w:qFormat/>
    <w:rPr>
      <w:color w:themeColor="hyperlink" w:val="0563C1"/>
      <w:u w:val="single"/>
    </w:rPr>
  </w:style>
  <w:style w:type="character" w:styleId="51">
    <w:name w:val="Оглавление 5 Знак"/>
    <w:link w:val="512"/>
    <w:qFormat/>
    <w:rPr>
      <w:rFonts w:ascii="XO Thames" w:hAnsi="XO Thames"/>
      <w:sz w:val="28"/>
    </w:rPr>
  </w:style>
  <w:style w:type="character" w:styleId="Heading11">
    <w:name w:val="Heading 11"/>
    <w:qFormat/>
    <w:rPr>
      <w:rFonts w:ascii="XO Thames" w:hAnsi="XO Thames"/>
      <w:b/>
      <w:color w:val="000000"/>
      <w:sz w:val="32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color w:val="00000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aption1">
    <w:name w:val="Caption1"/>
    <w:qFormat/>
    <w:rPr>
      <w:i/>
      <w:sz w:val="24"/>
    </w:rPr>
  </w:style>
  <w:style w:type="character" w:styleId="4">
    <w:name w:val="Оглавление 4 Знак"/>
    <w:link w:val="411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color w:val="000000"/>
      <w:sz w:val="28"/>
    </w:rPr>
  </w:style>
  <w:style w:type="character" w:styleId="31">
    <w:name w:val="Заголовок 3 Знак"/>
    <w:link w:val="312"/>
    <w:qFormat/>
    <w:rPr>
      <w:rFonts w:ascii="XO Thames" w:hAnsi="XO Thames"/>
      <w:b/>
      <w:sz w:val="26"/>
    </w:rPr>
  </w:style>
  <w:style w:type="character" w:styleId="Header1">
    <w:name w:val="Header1"/>
    <w:qFormat/>
    <w:rPr/>
  </w:style>
  <w:style w:type="character" w:styleId="Contents8">
    <w:name w:val="Contents 8"/>
    <w:qFormat/>
    <w:rPr>
      <w:rFonts w:ascii="XO Thames" w:hAnsi="XO Thames"/>
      <w:color w:val="000000"/>
      <w:sz w:val="28"/>
    </w:rPr>
  </w:style>
  <w:style w:type="character" w:styleId="Textbody">
    <w:name w:val="Text body"/>
    <w:qFormat/>
    <w:rPr/>
  </w:style>
  <w:style w:type="character" w:styleId="41">
    <w:name w:val="Заголовок 4 Знак"/>
    <w:link w:val="412"/>
    <w:qFormat/>
    <w:rPr>
      <w:rFonts w:ascii="XO Thames" w:hAnsi="XO Thames"/>
      <w:b/>
      <w:sz w:val="24"/>
    </w:rPr>
  </w:style>
  <w:style w:type="character" w:styleId="Contents5">
    <w:name w:val="Contents 5"/>
    <w:qFormat/>
    <w:rPr>
      <w:rFonts w:ascii="XO Thames" w:hAnsi="XO Thames"/>
      <w:color w:val="000000"/>
      <w:sz w:val="28"/>
    </w:rPr>
  </w:style>
  <w:style w:type="character" w:styleId="Subtitle1">
    <w:name w:val="Subtitle1"/>
    <w:qFormat/>
    <w:rPr>
      <w:rFonts w:ascii="XO Thames" w:hAnsi="XO Thames"/>
      <w:i/>
      <w:color w:val="000000"/>
      <w:sz w:val="24"/>
    </w:rPr>
  </w:style>
  <w:style w:type="character" w:styleId="Title1">
    <w:name w:val="Title1"/>
    <w:qFormat/>
    <w:rPr>
      <w:rFonts w:ascii="XO Thames" w:hAnsi="XO Thames"/>
      <w:b/>
      <w:caps/>
      <w:color w:val="000000"/>
      <w:sz w:val="40"/>
    </w:rPr>
  </w:style>
  <w:style w:type="character" w:styleId="Heading41">
    <w:name w:val="Heading 41"/>
    <w:qFormat/>
    <w:rPr>
      <w:rFonts w:ascii="XO Thames" w:hAnsi="XO Thames"/>
      <w:b/>
      <w:color w:val="000000"/>
      <w:sz w:val="24"/>
    </w:rPr>
  </w:style>
  <w:style w:type="character" w:styleId="14">
    <w:name w:val="Основной шрифт абзаца1"/>
    <w:link w:val="116"/>
    <w:qFormat/>
    <w:rPr>
      <w:rFonts w:ascii="Calibri" w:hAnsi="Calibri" w:asciiTheme="minorAscii" w:hAnsiTheme="minorHAnsi"/>
      <w:color w:val="000000"/>
      <w:sz w:val="22"/>
    </w:rPr>
  </w:style>
  <w:style w:type="character" w:styleId="Style15">
    <w:name w:val="Заголовок Знак"/>
    <w:link w:val="117"/>
    <w:qFormat/>
    <w:rPr>
      <w:rFonts w:ascii="XO Thames" w:hAnsi="XO Thames"/>
      <w:b/>
      <w:caps/>
      <w:sz w:val="40"/>
    </w:rPr>
  </w:style>
  <w:style w:type="character" w:styleId="List1">
    <w:name w:val="List1"/>
    <w:basedOn w:val="Textbody"/>
    <w:qFormat/>
    <w:rPr/>
  </w:style>
  <w:style w:type="character" w:styleId="Heading21">
    <w:name w:val="Heading 21"/>
    <w:qFormat/>
    <w:rPr>
      <w:rFonts w:ascii="XO Thames" w:hAnsi="XO Thames"/>
      <w:b/>
      <w:color w:val="000000"/>
      <w:sz w:val="28"/>
    </w:rPr>
  </w:style>
  <w:style w:type="character" w:styleId="Style16">
    <w:name w:val="Заголовок"/>
    <w:link w:val="15"/>
    <w:qFormat/>
    <w:rPr>
      <w:rFonts w:ascii="Open Sans" w:hAnsi="Open Sans"/>
      <w:sz w:val="28"/>
    </w:rPr>
  </w:style>
  <w:style w:type="paragraph" w:styleId="15">
    <w:name w:val="Заголовок1"/>
    <w:basedOn w:val="Normal"/>
    <w:next w:val="BodyText"/>
    <w:link w:val="Style16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16">
    <w:name w:val="Указатель1"/>
    <w:basedOn w:val="Normal"/>
    <w:link w:val="Style13"/>
    <w:qFormat/>
    <w:pPr/>
    <w:rPr/>
  </w:style>
  <w:style w:type="paragraph" w:styleId="211">
    <w:name w:val="Заголовок 2 Знак1"/>
    <w:link w:val="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Колонтитул1"/>
    <w:link w:val="Style1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">
    <w:name w:val="Обычный11"/>
    <w:link w:val="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12">
    <w:name w:val="Оглавление 2 Знак1"/>
    <w:link w:val="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Верхний колонтитул Знак1"/>
    <w:basedOn w:val="111"/>
    <w:link w:val="Style9"/>
    <w:qFormat/>
    <w:pPr/>
    <w:rPr/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1">
    <w:name w:val="Оглавление 8 Знак1"/>
    <w:link w:val="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Содержимое таблицы1"/>
    <w:basedOn w:val="Normal"/>
    <w:link w:val="Style10"/>
    <w:qFormat/>
    <w:pPr>
      <w:widowControl w:val="false"/>
    </w:pPr>
    <w:rPr/>
  </w:style>
  <w:style w:type="paragraph" w:styleId="110">
    <w:name w:val="Подзаголовок Знак1"/>
    <w:link w:val="Style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71">
    <w:name w:val="Оглавление 7 Знак1"/>
    <w:link w:val="7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91">
    <w:name w:val="Оглавление 9 Знак1"/>
    <w:link w:val="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1">
    <w:name w:val="Заголовок 5 Знак1"/>
    <w:link w:val="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2">
    <w:name w:val="Нижний колонтитул Знак1"/>
    <w:basedOn w:val="111"/>
    <w:link w:val="Style12"/>
    <w:qFormat/>
    <w:pPr/>
    <w:rPr>
      <w:rFonts w:ascii="Times New Roman" w:hAnsi="Times New Roman"/>
      <w:sz w:val="28"/>
    </w:rPr>
  </w:style>
  <w:style w:type="paragraph" w:styleId="311">
    <w:name w:val="Оглавление 3 Знак1"/>
    <w:link w:val="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1">
    <w:name w:val="Оглавление 6 Знак1"/>
    <w:link w:val="6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13">
    <w:name w:val="Оглавление 1 Знак1"/>
    <w:link w:val="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Заголовок 1 Знак1"/>
    <w:link w:val="1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5">
    <w:name w:val="Гиперссылка11"/>
    <w:basedOn w:val="116"/>
    <w:link w:val="13"/>
    <w:qFormat/>
    <w:pPr/>
    <w:rPr>
      <w:color w:themeColor="hyperlink" w:val="0563C1"/>
      <w:u w:val="single"/>
    </w:rPr>
  </w:style>
  <w:style w:type="paragraph" w:styleId="512">
    <w:name w:val="Оглавление 5 Знак1"/>
    <w:link w:val="5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1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Internetlink">
    <w:name w:val="Internet link"/>
    <w:basedOn w:val="DefaultParagraphFont1"/>
    <w:qFormat/>
    <w:pPr/>
    <w:rPr>
      <w:color w:themeColor="hyperlink" w:val="0563C1"/>
      <w:u w:val="single"/>
    </w:rPr>
  </w:style>
  <w:style w:type="paragraph" w:styleId="Footnote2">
    <w:name w:val="Footnote2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411">
    <w:name w:val="Оглавление 4 Знак1"/>
    <w:link w:val="4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2">
    <w:name w:val="Заголовок 3 Знак1"/>
    <w:link w:val="3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2">
    <w:name w:val="Заголовок 4 Знак1"/>
    <w:link w:val="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6">
    <w:name w:val="Основной шрифт абзаца11"/>
    <w:link w:val="14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asciiTheme="minorAscii" w:hAnsiTheme="minorHAnsi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7">
    <w:name w:val="Заголовок Знак1"/>
    <w:link w:val="Style1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56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7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8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2</Pages>
  <Words>260</Words>
  <Characters>1647</Characters>
  <CharactersWithSpaces>1887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2025-04-09T03:54:56Z</dcterms:modified>
  <cp:revision>0</cp:revision>
  <dc:subject/>
  <dc:title/>
</cp:coreProperties>
</file>