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08"/>
                <wp:lineTo x="20613" y="20608"/>
                <wp:lineTo x="20613" y="0"/>
                <wp:lineTo x="-317" y="0"/>
              </wp:wrapPolygon>
            </wp:wrapTight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12" w:leader="none"/>
              </w:tabs>
              <w:suppressAutoHyphens w:val="true"/>
              <w:spacing w:lineRule="auto" w:line="240" w:before="0" w:after="0"/>
              <w:ind w:left="28" w:right="29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О внесении изменения в приложение к приказу Министерства жилищно-коммунального хозяйства и энергетики Камчатского края от 30.08.2016 № 516 «Об утверждении нормативов потребления коммунальной услуги по отоплению при отсутствии приборов учета в Октябрьском городском поселении Усть-Большерецкого муниципального района Камчатского края из расчета на отопительный период»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соответствии с пунктом 16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постановлением Правительства Российской Федерации от 23.05.2006 № 306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>1. Внести в приложение к приказу Министерства жилищно-коммунального хозяйства и энергетики Камчатского края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от 30.08.2016 № 516 «Об утверждении нормативов потребления коммунальной услуги по отоплению при отсутствии приборов учета в Октябрьском городском поселении Усть-Большерецкого муниципального района Камчатского края из расчета на отопительный период» изменение,</w:t>
      </w:r>
      <w:r>
        <w:rPr>
          <w:rFonts w:ascii="Times New Roman" w:hAnsi="Times New Roman"/>
          <w:sz w:val="28"/>
        </w:rPr>
        <w:t xml:space="preserve"> изложив его в редакции, согласно приложению к настоящему приказу.</w:t>
      </w:r>
    </w:p>
    <w:p>
      <w:pPr>
        <w:pStyle w:val="Normal"/>
        <w:spacing w:lineRule="auto" w:line="240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40" w:right="851" w:gutter="0" w:header="709" w:top="1134" w:footer="0" w:bottom="79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жилищно-коммунального хозяйства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4"/>
        <w:tblW w:w="4658" w:type="dxa"/>
        <w:jc w:val="left"/>
        <w:tblInd w:w="100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816"/>
        <w:gridCol w:w="568"/>
        <w:gridCol w:w="1690"/>
      </w:tblGrid>
      <w:tr>
        <w:trPr/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4"/>
        <w:tblW w:w="4658" w:type="dxa"/>
        <w:jc w:val="left"/>
        <w:tblInd w:w="100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927"/>
        <w:gridCol w:w="568"/>
        <w:gridCol w:w="1658"/>
      </w:tblGrid>
      <w:tr>
        <w:trPr>
          <w:trHeight w:val="362" w:hRule="atLeast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0.08.201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AMP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>516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Нормативы потребления коммунальной услуги по отоплению при отсутствии приборов учета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 Октябрьском городском поселении Усть-Большерецкого муниципального округа Камчатского края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из расчета на отопительный период</w:t>
      </w:r>
    </w:p>
    <w:p>
      <w:pPr>
        <w:pStyle w:val="Normal"/>
        <w:spacing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0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9"/>
        <w:gridCol w:w="3746"/>
        <w:gridCol w:w="4327"/>
        <w:gridCol w:w="4854"/>
      </w:tblGrid>
      <w:tr>
        <w:trPr>
          <w:trHeight w:val="422" w:hRule="atLeast"/>
        </w:trPr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129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Норматив потребления (Гкал на 1 кв. метр общей площади жилого помещения в месяц)</w:t>
            </w:r>
          </w:p>
        </w:tc>
      </w:tr>
      <w:tr>
        <w:trPr>
          <w:trHeight w:val="670" w:hRule="atLeast"/>
        </w:trPr>
        <w:tc>
          <w:tcPr>
            <w:tcW w:w="20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дерева, смешанных и других материалов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Этажность</w:t>
            </w:r>
          </w:p>
        </w:tc>
        <w:tc>
          <w:tcPr>
            <w:tcW w:w="129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до 1999 года постройки включительно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718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__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__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3-4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0,02700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0,02700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5-9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0,02245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__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 и более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-227" w:right="-22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ab/>
        <w:tab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-227" w:right="-22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ab/>
        <w:tab/>
        <w:t>1. Нормативы потребления коммунальных услуг по отоплению в жилых помещениях установлены с применением расчетного метода.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-227" w:right="-2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ab/>
        <w:tab/>
        <w:t xml:space="preserve">2. Продолжительность отопительного периода в Октябрьском городском поселении Усть-Большерецкого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округа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Камчатского края - 10 месяцев (сентябрь, октябрь, ноябрь, декабрь, январь, февраль, март, апрель, май, июнь).».</w:t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635" simplePos="0" locked="0" layoutInCell="0" allowOverlap="1" relativeHeight="4">
              <wp:simplePos x="0" y="0"/>
              <wp:positionH relativeFrom="margin">
                <wp:posOffset>2856230</wp:posOffset>
              </wp:positionH>
              <wp:positionV relativeFrom="paragraph">
                <wp:posOffset>635</wp:posOffset>
              </wp:positionV>
              <wp:extent cx="222250" cy="169545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224.9pt;margin-top:0.05pt;width:17.45pt;height:13.3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Textbody">
    <w:name w:val="Text body"/>
    <w:link w:val="Textbody1"/>
    <w:qFormat/>
    <w:rPr/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одержимое врезки"/>
    <w:link w:val="110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0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tyle11">
    <w:name w:val="Указатель"/>
    <w:link w:val="111111111111111111112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List1">
    <w:name w:val="List1"/>
    <w:basedOn w:val="Textbody"/>
    <w:qFormat/>
    <w:rPr/>
  </w:style>
  <w:style w:type="character" w:styleId="Style12">
    <w:name w:val="Заголовок"/>
    <w:link w:val="111111111111111111111"/>
    <w:qFormat/>
    <w:rPr>
      <w:rFonts w:ascii="Liberation Sans" w:hAnsi="Liberation San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Ari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Ari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Ari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Ari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Ari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cs="Ari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cs="Ari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cs="Ari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cs="Arial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2">
    <w:name w:val="Указатель11111111111"/>
    <w:basedOn w:val="Normal"/>
    <w:qFormat/>
    <w:pPr>
      <w:suppressLineNumbers/>
    </w:pPr>
    <w:rPr>
      <w:rFonts w:cs="Arial"/>
    </w:rPr>
  </w:style>
  <w:style w:type="paragraph" w:styleId="111111111111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2">
    <w:name w:val="Указатель111111111111"/>
    <w:basedOn w:val="Normal"/>
    <w:qFormat/>
    <w:pPr>
      <w:suppressLineNumbers/>
    </w:pPr>
    <w:rPr>
      <w:rFonts w:cs="Arial"/>
    </w:rPr>
  </w:style>
  <w:style w:type="paragraph" w:styleId="11111111111111">
    <w:name w:val="Заголовок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2">
    <w:name w:val="Указатель1111111111111"/>
    <w:basedOn w:val="Normal"/>
    <w:qFormat/>
    <w:pPr>
      <w:suppressLineNumbers/>
    </w:pPr>
    <w:rPr>
      <w:rFonts w:cs="Arial"/>
    </w:rPr>
  </w:style>
  <w:style w:type="paragraph" w:styleId="111111111111111">
    <w:name w:val="Заголовок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2">
    <w:name w:val="Указатель11111111111111"/>
    <w:basedOn w:val="Normal"/>
    <w:qFormat/>
    <w:pPr>
      <w:suppressLineNumbers/>
    </w:pPr>
    <w:rPr>
      <w:rFonts w:cs="Arial"/>
    </w:rPr>
  </w:style>
  <w:style w:type="paragraph" w:styleId="1111111111111111">
    <w:name w:val="Заголовок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2">
    <w:name w:val="Указатель111111111111111"/>
    <w:basedOn w:val="Normal"/>
    <w:qFormat/>
    <w:pPr>
      <w:suppressLineNumbers/>
    </w:pPr>
    <w:rPr>
      <w:rFonts w:cs="Arial"/>
    </w:rPr>
  </w:style>
  <w:style w:type="paragraph" w:styleId="11111111111111111">
    <w:name w:val="Заголовок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2">
    <w:name w:val="Указатель1111111111111111"/>
    <w:basedOn w:val="Normal"/>
    <w:qFormat/>
    <w:pPr>
      <w:suppressLineNumbers/>
    </w:pPr>
    <w:rPr>
      <w:rFonts w:cs="Arial"/>
    </w:rPr>
  </w:style>
  <w:style w:type="paragraph" w:styleId="111111111111111111">
    <w:name w:val="Заголовок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2">
    <w:name w:val="Указатель11111111111111111"/>
    <w:basedOn w:val="Normal"/>
    <w:qFormat/>
    <w:pPr>
      <w:suppressLineNumbers/>
    </w:pPr>
    <w:rPr>
      <w:rFonts w:cs="Arial"/>
    </w:rPr>
  </w:style>
  <w:style w:type="paragraph" w:styleId="1111111111111111111">
    <w:name w:val="Заголовок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12">
    <w:name w:val="Указатель111111111111111111"/>
    <w:basedOn w:val="Normal"/>
    <w:qFormat/>
    <w:pPr>
      <w:suppressLineNumbers/>
    </w:pPr>
    <w:rPr>
      <w:rFonts w:cs="Arial"/>
    </w:rPr>
  </w:style>
  <w:style w:type="paragraph" w:styleId="11111111111111111111">
    <w:name w:val="Заголовок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11111112">
    <w:name w:val="Указатель1111111111111111111"/>
    <w:basedOn w:val="Normal"/>
    <w:qFormat/>
    <w:pPr>
      <w:suppressLineNumbers/>
    </w:pPr>
    <w:rPr>
      <w:rFonts w:cs="Arial"/>
    </w:rPr>
  </w:style>
  <w:style w:type="paragraph" w:styleId="111111111111111111111">
    <w:name w:val="Заголовок11111111111111111111"/>
    <w:basedOn w:val="Normal"/>
    <w:next w:val="BodyText"/>
    <w:link w:val="Style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1111111112">
    <w:name w:val="Указатель11111111111111111111"/>
    <w:basedOn w:val="Normal"/>
    <w:link w:val="Style11"/>
    <w:qFormat/>
    <w:pPr/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1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3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13">
    <w:name w:val="Колонтитул13"/>
    <w:basedOn w:val="Normal"/>
    <w:qFormat/>
    <w:pPr/>
    <w:rPr/>
  </w:style>
  <w:style w:type="paragraph" w:styleId="14">
    <w:name w:val="Колонтитул14"/>
    <w:basedOn w:val="Normal"/>
    <w:qFormat/>
    <w:pPr/>
    <w:rPr/>
  </w:style>
  <w:style w:type="paragraph" w:styleId="15">
    <w:name w:val="Колонтитул15"/>
    <w:basedOn w:val="Normal"/>
    <w:qFormat/>
    <w:pPr/>
    <w:rPr/>
  </w:style>
  <w:style w:type="paragraph" w:styleId="16">
    <w:name w:val="Колонтитул16"/>
    <w:basedOn w:val="Normal"/>
    <w:qFormat/>
    <w:pPr/>
    <w:rPr/>
  </w:style>
  <w:style w:type="paragraph" w:styleId="17">
    <w:name w:val="Колонтитул17"/>
    <w:basedOn w:val="Normal"/>
    <w:qFormat/>
    <w:pPr/>
    <w:rPr/>
  </w:style>
  <w:style w:type="paragraph" w:styleId="18">
    <w:name w:val="Колонтитул18"/>
    <w:basedOn w:val="Normal"/>
    <w:qFormat/>
    <w:pPr/>
    <w:rPr/>
  </w:style>
  <w:style w:type="paragraph" w:styleId="19">
    <w:name w:val="Колонтитул19"/>
    <w:basedOn w:val="Normal"/>
    <w:qFormat/>
    <w:pPr/>
    <w:rPr/>
  </w:style>
  <w:style w:type="paragraph" w:styleId="HeaderandFooter1">
    <w:name w:val="Header and Footer1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1"/>
    <w:link w:val="Contents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1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Содержимое врезки1"/>
    <w:basedOn w:val="Normal"/>
    <w:link w:val="Style9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1">
    <w:name w:val="Contents 71"/>
    <w:link w:val="Contents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1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Contents21">
    <w:name w:val="Contents 21"/>
    <w:link w:val="Contents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1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1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Contents31">
    <w:name w:val="Contents 31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1"/>
    <w:link w:val="Contents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firstLine="720" w:left="720"/>
      <w:contextualSpacing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21">
    <w:name w:val="Содержимое врезки2"/>
    <w:basedOn w:val="Normal"/>
    <w:qFormat/>
    <w:pPr/>
    <w:rPr/>
  </w:style>
  <w:style w:type="paragraph" w:styleId="31">
    <w:name w:val="Содержимое врезки3"/>
    <w:basedOn w:val="Normal"/>
    <w:qFormat/>
    <w:pPr/>
    <w:rPr/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41">
    <w:name w:val="Содержимое врезки4"/>
    <w:basedOn w:val="Normal"/>
    <w:qFormat/>
    <w:pPr/>
    <w:rPr/>
  </w:style>
  <w:style w:type="paragraph" w:styleId="51">
    <w:name w:val="Содержимое врезки5"/>
    <w:basedOn w:val="Normal"/>
    <w:qFormat/>
    <w:pPr/>
    <w:rPr/>
  </w:style>
  <w:style w:type="paragraph" w:styleId="61">
    <w:name w:val="Содержимое врезки6"/>
    <w:basedOn w:val="Normal"/>
    <w:qFormat/>
    <w:pPr/>
    <w:rPr/>
  </w:style>
  <w:style w:type="paragraph" w:styleId="71">
    <w:name w:val="Содержимое врезки7"/>
    <w:basedOn w:val="Normal"/>
    <w:qFormat/>
    <w:pPr/>
    <w:rPr/>
  </w:style>
  <w:style w:type="paragraph" w:styleId="81">
    <w:name w:val="Содержимое врезки8"/>
    <w:basedOn w:val="Normal"/>
    <w:qFormat/>
    <w:pPr/>
    <w:rPr/>
  </w:style>
  <w:style w:type="paragraph" w:styleId="91">
    <w:name w:val="Содержимое врезки9"/>
    <w:basedOn w:val="Normal"/>
    <w:qFormat/>
    <w:pPr/>
    <w:rPr/>
  </w:style>
  <w:style w:type="paragraph" w:styleId="101">
    <w:name w:val="Содержимое врезки10"/>
    <w:basedOn w:val="Normal"/>
    <w:qFormat/>
    <w:pPr/>
    <w:rPr/>
  </w:style>
  <w:style w:type="paragraph" w:styleId="114">
    <w:name w:val="Содержимое врезки11"/>
    <w:basedOn w:val="Normal"/>
    <w:qFormat/>
    <w:pPr/>
    <w:rPr/>
  </w:style>
  <w:style w:type="paragraph" w:styleId="122">
    <w:name w:val="Содержимое врезки12"/>
    <w:basedOn w:val="Normal"/>
    <w:qFormat/>
    <w:pPr/>
    <w:rPr/>
  </w:style>
  <w:style w:type="paragraph" w:styleId="131">
    <w:name w:val="Содержимое врезки13"/>
    <w:basedOn w:val="Normal"/>
    <w:qFormat/>
    <w:pPr/>
    <w:rPr/>
  </w:style>
  <w:style w:type="paragraph" w:styleId="141">
    <w:name w:val="Содержимое врезки14"/>
    <w:basedOn w:val="Normal"/>
    <w:qFormat/>
    <w:pPr/>
    <w:rPr/>
  </w:style>
  <w:style w:type="paragraph" w:styleId="151">
    <w:name w:val="Содержимое врезки15"/>
    <w:basedOn w:val="Normal"/>
    <w:qFormat/>
    <w:pPr/>
    <w:rPr/>
  </w:style>
  <w:style w:type="paragraph" w:styleId="161">
    <w:name w:val="Содержимое врезки16"/>
    <w:basedOn w:val="Normal"/>
    <w:qFormat/>
    <w:pPr/>
    <w:rPr/>
  </w:style>
  <w:style w:type="paragraph" w:styleId="171">
    <w:name w:val="Содержимое врезки17"/>
    <w:basedOn w:val="Normal"/>
    <w:qFormat/>
    <w:pPr/>
    <w:rPr/>
  </w:style>
  <w:style w:type="paragraph" w:styleId="181">
    <w:name w:val="Содержимое врезки18"/>
    <w:basedOn w:val="Normal"/>
    <w:qFormat/>
    <w:pPr/>
    <w:rPr/>
  </w:style>
  <w:style w:type="paragraph" w:styleId="191">
    <w:name w:val="Содержимое врезки19"/>
    <w:basedOn w:val="Normal"/>
    <w:qFormat/>
    <w:pPr/>
    <w:rPr/>
  </w:style>
  <w:style w:type="paragraph" w:styleId="20">
    <w:name w:val="Содержимое врезки20"/>
    <w:basedOn w:val="Normal"/>
    <w:qFormat/>
    <w:pPr/>
    <w:rPr/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9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Application>LibreOffice/24.2.7.2$Windows_X86_64 LibreOffice_project/ee3885777aa7032db5a9b65deec9457448a91162</Application>
  <AppVersion>15.0000</AppVersion>
  <Pages>3</Pages>
  <Words>361</Words>
  <Characters>2413</Characters>
  <CharactersWithSpaces>2703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2024-05-17T09:40:32Z</cp:lastPrinted>
  <dcterms:modified xsi:type="dcterms:W3CDTF">2024-12-23T10:41:48Z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