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76" w:lineRule="auto"/>
        <w:rPr>
          <w:sz w:val="28"/>
        </w:rPr>
      </w:pPr>
      <w:r>
        <w:rPr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0 0 0 96699 97060 96699 97060 0 0 0" stroked="false">
                <v:path textboxrect="0,0,0,0"/>
                <w10:wrap type="tight"/>
                <v:imagedata r:id="rId11" o:title=""/>
              </v:shape>
            </w:pict>
          </mc:Fallback>
        </mc:AlternateContent>
      </w:r>
      <w:r/>
    </w:p>
    <w:p>
      <w:pPr>
        <w:jc w:val="center"/>
        <w:spacing w:line="360" w:lineRule="auto"/>
        <w:rPr>
          <w:sz w:val="32"/>
        </w:rPr>
      </w:pPr>
      <w:r>
        <w:rPr>
          <w:sz w:val="32"/>
        </w:rPr>
      </w:r>
      <w:r/>
    </w:p>
    <w:p>
      <w:pPr>
        <w:jc w:val="center"/>
        <w:rPr>
          <w:b/>
          <w:sz w:val="32"/>
        </w:rPr>
      </w:pPr>
      <w:r>
        <w:rPr>
          <w:b/>
          <w:sz w:val="32"/>
        </w:rPr>
      </w:r>
      <w:r/>
    </w:p>
    <w:p>
      <w:pPr>
        <w:rPr>
          <w:b/>
          <w:sz w:val="32"/>
        </w:rPr>
      </w:pPr>
      <w:r>
        <w:rPr>
          <w:b/>
          <w:sz w:val="32"/>
        </w:rPr>
      </w:r>
      <w:r/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МИНИСТЕРСТВО </w:t>
      </w:r>
      <w:r/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ЖИЛИЩНО-КОММУНАЛЬНОГО ХОЗЯЙСТВА И ЭНЕРГЕТИКИ КАМЧАТСКОГО КРАЯ</w:t>
      </w:r>
      <w:r/>
    </w:p>
    <w:p>
      <w:pPr>
        <w:jc w:val="center"/>
      </w:pPr>
      <w:r/>
      <w:r/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ПРИКАЗ</w:t>
      </w:r>
      <w:r/>
    </w:p>
    <w:p>
      <w:pPr>
        <w:jc w:val="center"/>
        <w:rPr>
          <w:sz w:val="28"/>
        </w:rPr>
      </w:pPr>
      <w:r>
        <w:rPr>
          <w:sz w:val="28"/>
        </w:rPr>
      </w:r>
      <w:r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427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</w:pPr>
            <w:r/>
            <w:bookmarkStart w:id="0" w:name="REGNUMDATESTAMP"/>
            <w:r>
              <w:rPr>
                <w:color w:val="ffffff"/>
              </w:rPr>
              <w:t xml:space="preserve"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 xml:space="preserve">]</w:t>
            </w:r>
            <w:bookmarkEnd w:id="0"/>
            <w:r/>
            <w:r/>
          </w:p>
        </w:tc>
      </w:tr>
      <w:tr>
        <w:trPr>
          <w:trHeight w:val="247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rPr>
                <w:u w:val="single"/>
              </w:rPr>
            </w:pPr>
            <w:r>
              <w:t xml:space="preserve">г. Петропавловск-Камчатский</w:t>
            </w:r>
            <w:r/>
          </w:p>
        </w:tc>
      </w:tr>
      <w:tr>
        <w:trPr>
          <w:trHeight w:val="80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/>
    </w:p>
    <w:tbl>
      <w:tblPr>
        <w:tblStyle w:val="725"/>
        <w:tblW w:w="0" w:type="auto"/>
        <w:tblInd w:w="-142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640" w:type="dxa"/>
            <w:textDirection w:val="lrTb"/>
            <w:noWrap w:val="false"/>
          </w:tcPr>
          <w:p>
            <w:pPr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О внесении измене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ний в приказ Министерства жилищно-коммунального хозяйства и энергетики Камчатского края от 10.06.2024 № 11-Н </w:t>
              <w:br/>
              <w:t xml:space="preserve">«Об утверждении инвестиционной программы АО «Камчатэнергосервис»  на территории Усть-Большерецкого муниципального района в сфере теплоснабжения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на 2024-2036 годы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»</w:t>
            </w:r>
            <w:r/>
            <w:r>
              <w:rPr>
                <w:b/>
                <w:sz w:val="28"/>
              </w:rPr>
            </w:r>
            <w:r/>
          </w:p>
        </w:tc>
      </w:tr>
    </w:tbl>
    <w:p>
      <w:pPr>
        <w:ind w:firstLine="709"/>
        <w:jc w:val="both"/>
      </w:pPr>
      <w:r/>
      <w:r/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ПРИКАЗЫВАЮ:</w:t>
      </w:r>
      <w:r/>
    </w:p>
    <w:p>
      <w:pPr>
        <w:ind w:firstLine="709"/>
        <w:jc w:val="both"/>
      </w:pPr>
      <w:r/>
      <w:r/>
    </w:p>
    <w:p>
      <w:pPr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1. Внести 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приказ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Ми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нистерства жилищно-коммунального хозяйства и энергетики Камчатского края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от 10.06.2024 № 11-Н «Об утверждении инвестиционной программы АО «Камчатэнергосервис»  на территории Усть-Большерецкого муниципального района в сфере теплоснабжения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на 2024-2036 годы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ледующие изменения: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  <w:r/>
    </w:p>
    <w:p>
      <w:pPr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1) распорядительную часть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«1. 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твердить инвестиционную программу АО «Камчатэнергосервис» на территории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Усть-Большерецкого муниципального района в сфере теплоснабжения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на 2024-2036 годы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согласно прил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ожениям 1-5 к настоящему приказу».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  <w14:ligatures w14:val="none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2. Настоящий приказ вступает в силу после дня его официального опубликования.»;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  <w14:ligatures w14:val="none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2) приложения 1-5 изложить в редакции согласно приложению к настоящему приказу.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rPr>
          <w:sz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2. Настоящий приказ вступает в силу после дня его официального опубликования.</w:t>
      </w:r>
      <w:r/>
      <w:r/>
      <w:r>
        <w:rPr>
          <w:sz w:val="28"/>
        </w:rPr>
      </w:r>
      <w:r/>
    </w:p>
    <w:p>
      <w:pPr>
        <w:ind w:firstLine="709"/>
        <w:jc w:val="both"/>
        <w:rPr>
          <w:sz w:val="28"/>
        </w:rPr>
      </w:pPr>
      <w:r>
        <w:rPr>
          <w:sz w:val="28"/>
        </w:rPr>
      </w:r>
      <w:r/>
    </w:p>
    <w:p>
      <w:pPr>
        <w:ind w:firstLine="709"/>
        <w:jc w:val="both"/>
        <w:rPr>
          <w:sz w:val="28"/>
        </w:rPr>
      </w:pPr>
      <w:r>
        <w:rPr>
          <w:sz w:val="28"/>
        </w:rPr>
      </w:r>
      <w:r/>
    </w:p>
    <w:p>
      <w:pPr>
        <w:ind w:firstLine="709"/>
        <w:jc w:val="both"/>
        <w:rPr>
          <w:sz w:val="28"/>
        </w:rPr>
      </w:pPr>
      <w:r>
        <w:rPr>
          <w:sz w:val="28"/>
        </w:rPr>
      </w:r>
      <w:r/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550"/>
      </w:tblGrid>
      <w:tr>
        <w:trPr>
          <w:trHeight w:val="2220"/>
        </w:trPr>
        <w:tc>
          <w:tcPr>
            <w:shd w:val="clear" w:color="auto" w:fill="auto"/>
            <w:tcMar>
              <w:left w:w="0" w:type="dxa"/>
              <w:right w:w="0" w:type="dxa"/>
            </w:tcMar>
            <w:tcW w:w="3011" w:type="dxa"/>
            <w:textDirection w:val="lrTb"/>
            <w:noWrap w:val="false"/>
          </w:tcPr>
          <w:p>
            <w:pPr>
              <w:ind w:left="30" w:right="27"/>
            </w:pPr>
            <w:r>
              <w:rPr>
                <w:sz w:val="28"/>
              </w:rPr>
              <w:t xml:space="preserve">Министр</w:t>
            </w:r>
            <w:r>
              <w:t xml:space="preserve"> </w:t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4111" w:type="dxa"/>
            <w:textDirection w:val="lrTb"/>
            <w:noWrap w:val="false"/>
          </w:tcPr>
          <w:p>
            <w:pPr>
              <w:ind w:left="3" w:hanging="3"/>
              <w:rPr>
                <w:color w:val="ffffff"/>
              </w:rPr>
            </w:pPr>
            <w:r/>
            <w:bookmarkStart w:id="1" w:name="SIGNERSTAMP1"/>
            <w:r/>
            <w:r/>
          </w:p>
          <w:p>
            <w:pPr>
              <w:rPr>
                <w:color w:val="ffffff"/>
              </w:rPr>
            </w:pPr>
            <w:r>
              <w:rPr>
                <w:color w:val="ffffff"/>
              </w:rPr>
              <w:t xml:space="preserve">[горизонтальный штамп подписи 1]</w:t>
            </w:r>
            <w:bookmarkEnd w:id="1"/>
            <w:r/>
            <w:r/>
          </w:p>
          <w:p>
            <w:pPr>
              <w:ind w:left="142" w:hanging="142"/>
            </w:pPr>
            <w:r/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550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</w:rPr>
              <w:t xml:space="preserve">А.А. Питиримов</w:t>
            </w:r>
            <w:r/>
          </w:p>
        </w:tc>
      </w:tr>
    </w:tbl>
    <w:p>
      <w:pPr>
        <w:widowControl w:val="off"/>
        <w:rPr>
          <w:sz w:val="28"/>
        </w:rPr>
        <w:sectPr>
          <w:headerReference w:type="default" r:id="rId9"/>
          <w:footnotePr/>
          <w:endnotePr/>
          <w:type w:val="nextPage"/>
          <w:pgSz w:w="11908" w:h="16848" w:orient="portrait"/>
          <w:pgMar w:top="397" w:right="850" w:bottom="680" w:left="1417" w:header="709" w:footer="709" w:gutter="0"/>
          <w:cols w:num="1" w:sep="0" w:space="720" w:equalWidth="1"/>
          <w:docGrid w:linePitch="360"/>
          <w:titlePg/>
        </w:sectPr>
      </w:pPr>
      <w:r>
        <w:rPr>
          <w:sz w:val="28"/>
        </w:rPr>
      </w:r>
      <w:r/>
    </w:p>
    <w:tbl>
      <w:tblPr>
        <w:tblStyle w:val="725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8483"/>
        <w:gridCol w:w="480"/>
        <w:gridCol w:w="1869"/>
        <w:gridCol w:w="486"/>
        <w:gridCol w:w="238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83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20" w:type="dxa"/>
            <w:textDirection w:val="lrTb"/>
            <w:noWrap w:val="false"/>
          </w:tcPr>
          <w:p>
            <w:pPr>
              <w:ind w:left="8079" w:hanging="8079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Приложение к приказу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83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20" w:type="dxa"/>
            <w:textDirection w:val="lrTb"/>
            <w:noWrap w:val="false"/>
          </w:tcPr>
          <w:p>
            <w:pPr>
              <w:ind w:left="8079" w:hanging="8079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Министерства жилищно-коммунального</w:t>
            </w:r>
            <w:r/>
          </w:p>
          <w:p>
            <w:pPr>
              <w:ind w:left="8079" w:hanging="8079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хозяйства и энергетики Камчатского края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83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sz w:val="28"/>
              </w:rPr>
            </w:pPr>
            <w:r>
              <w:rPr>
                <w:sz w:val="28"/>
              </w:rPr>
              <w:t xml:space="preserve">от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69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[R</w:t>
            </w:r>
            <w:r>
              <w:rPr>
                <w:color w:val="ffffff" w:themeColor="background1"/>
                <w:sz w:val="16"/>
              </w:rPr>
              <w:t xml:space="preserve">EGDATESTAMP]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sz w:val="28"/>
              </w:rPr>
            </w:pPr>
            <w:r>
              <w:rPr>
                <w:sz w:val="28"/>
              </w:rP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5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[R</w:t>
            </w:r>
            <w:r>
              <w:rPr>
                <w:color w:val="ffffff" w:themeColor="background1"/>
                <w:sz w:val="16"/>
              </w:rPr>
              <w:t xml:space="preserve">EGNUMSTAMP]</w:t>
            </w:r>
            <w:r/>
          </w:p>
        </w:tc>
      </w:tr>
    </w:tbl>
    <w:p>
      <w:pPr>
        <w:ind w:left="10065" w:right="120"/>
        <w:rPr>
          <w:sz w:val="28"/>
        </w:rPr>
      </w:pPr>
      <w:r>
        <w:rPr>
          <w:sz w:val="28"/>
        </w:rPr>
      </w:r>
      <w:r/>
    </w:p>
    <w:p>
      <w:pPr>
        <w:ind w:right="120" w:firstLine="10065"/>
      </w:pPr>
      <w:r>
        <w:rPr>
          <w:sz w:val="28"/>
        </w:rPr>
        <w:t xml:space="preserve">«Приложение № 1 к приказу </w:t>
      </w:r>
      <w:r>
        <w:rPr>
          <w:sz w:val="28"/>
        </w:rPr>
      </w:r>
      <w:r/>
    </w:p>
    <w:p>
      <w:pPr>
        <w:ind w:left="10065" w:right="120"/>
      </w:pPr>
      <w:r>
        <w:rPr>
          <w:sz w:val="28"/>
        </w:rPr>
        <w:t xml:space="preserve">Министерства жилищно-коммунального</w:t>
      </w:r>
      <w:r>
        <w:rPr>
          <w:sz w:val="28"/>
        </w:rPr>
      </w:r>
      <w:r/>
    </w:p>
    <w:p>
      <w:pPr>
        <w:ind w:left="10065" w:right="120"/>
      </w:pPr>
      <w:r>
        <w:rPr>
          <w:sz w:val="28"/>
        </w:rPr>
        <w:t xml:space="preserve">хозяйства и энергетики Камчатского края </w:t>
      </w:r>
      <w:r>
        <w:rPr>
          <w:sz w:val="28"/>
        </w:rPr>
      </w:r>
      <w:r/>
    </w:p>
    <w:p>
      <w:pPr>
        <w:ind w:left="10065" w:right="120"/>
      </w:pPr>
      <w:r>
        <w:rPr>
          <w:sz w:val="28"/>
        </w:rPr>
        <w:t xml:space="preserve">от 10.06.2024</w:t>
      </w:r>
      <w:r>
        <w:rPr>
          <w:sz w:val="28"/>
        </w:rPr>
        <w:t xml:space="preserve"> № </w:t>
      </w:r>
      <w:r>
        <w:rPr>
          <w:sz w:val="28"/>
        </w:rPr>
        <w:t xml:space="preserve">11</w:t>
      </w:r>
      <w:r>
        <w:rPr>
          <w:sz w:val="28"/>
        </w:rPr>
        <w:t xml:space="preserve">-Н</w:t>
      </w:r>
      <w:r>
        <w:rPr>
          <w:sz w:val="28"/>
        </w:rPr>
      </w:r>
      <w:r/>
    </w:p>
    <w:p>
      <w:pPr>
        <w:ind w:left="120" w:right="120"/>
        <w:jc w:val="center"/>
      </w:pPr>
      <w:r>
        <w:rPr>
          <w:sz w:val="28"/>
        </w:rPr>
      </w:r>
      <w:r>
        <w:rPr>
          <w:sz w:val="28"/>
        </w:rPr>
      </w:r>
      <w:r/>
    </w:p>
    <w:p>
      <w:pPr>
        <w:ind w:left="120" w:right="120"/>
        <w:jc w:val="center"/>
      </w:pPr>
      <w:r>
        <w:rPr>
          <w:sz w:val="28"/>
        </w:rPr>
        <w:t xml:space="preserve">Паспорт </w:t>
      </w:r>
      <w:r>
        <w:rPr>
          <w:sz w:val="28"/>
        </w:rPr>
      </w:r>
      <w:r/>
    </w:p>
    <w:p>
      <w:pPr>
        <w:ind w:left="120" w:right="120"/>
        <w:jc w:val="center"/>
      </w:pPr>
      <w:r>
        <w:rPr>
          <w:sz w:val="28"/>
        </w:rPr>
        <w:t xml:space="preserve">инвестиционной программы </w:t>
      </w:r>
      <w:r>
        <w:rPr>
          <w:sz w:val="28"/>
          <w:szCs w:val="28"/>
        </w:rPr>
        <w:t xml:space="preserve">АО «</w:t>
      </w:r>
      <w:r>
        <w:rPr>
          <w:sz w:val="28"/>
          <w:szCs w:val="28"/>
        </w:rPr>
        <w:t xml:space="preserve">Камчатэнергосервис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сфере теплоснабжения на территории </w:t>
      </w:r>
      <w:r>
        <w:rPr>
          <w:sz w:val="28"/>
          <w:szCs w:val="28"/>
        </w:rPr>
        <w:t xml:space="preserve">Усть</w:t>
      </w:r>
      <w:r>
        <w:rPr>
          <w:sz w:val="28"/>
          <w:szCs w:val="28"/>
        </w:rPr>
        <w:t xml:space="preserve">-Больш</w:t>
      </w:r>
      <w:r>
        <w:rPr>
          <w:sz w:val="28"/>
          <w:szCs w:val="28"/>
        </w:rPr>
        <w:t xml:space="preserve">ерецкого муниципального района </w:t>
      </w:r>
      <w:r>
        <w:rPr>
          <w:sz w:val="28"/>
          <w:szCs w:val="28"/>
        </w:rPr>
        <w:t xml:space="preserve">на 2024-2036 гг.</w:t>
      </w:r>
      <w:r>
        <w:rPr>
          <w:sz w:val="28"/>
          <w:szCs w:val="28"/>
        </w:rPr>
      </w:r>
      <w:r/>
    </w:p>
    <w:p>
      <w:pPr>
        <w:ind w:left="120" w:right="120"/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5116"/>
        <w:gridCol w:w="10645"/>
      </w:tblGrid>
      <w:tr>
        <w:trPr>
          <w:trHeight w:val="108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Наименование организации, в отношении которой разрабатывается инвестиционная программа в сфере теплоснабжения</w:t>
            </w:r>
            <w:r>
              <w:rPr>
                <w:bCs/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77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Акционерное общество «</w:t>
            </w:r>
            <w:r>
              <w:rPr>
                <w:bCs/>
                <w:color w:val="000000"/>
                <w:sz w:val="28"/>
                <w:szCs w:val="28"/>
              </w:rPr>
              <w:t xml:space="preserve">Камчатэнергосервис</w:t>
            </w:r>
            <w:r>
              <w:rPr>
                <w:bCs/>
                <w:color w:val="000000"/>
                <w:sz w:val="28"/>
                <w:szCs w:val="28"/>
              </w:rPr>
              <w:t xml:space="preserve">»</w:t>
            </w:r>
            <w:r>
              <w:rPr>
                <w:bCs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5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Местонахождение регулируемой организации</w:t>
            </w:r>
            <w:r>
              <w:rPr>
                <w:bCs/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77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683006, Камчатский край, г. Петропавловск-Камчатский, пр. Победы, д. 47</w:t>
            </w:r>
            <w:r>
              <w:rPr>
                <w:bCs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69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Сроки реализации инвестиционной программы</w:t>
            </w:r>
            <w:r>
              <w:rPr>
                <w:bCs/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77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2024-2036</w:t>
            </w:r>
            <w:r>
              <w:rPr>
                <w:bCs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Лицо, ответственное за разработку инвестиционной программы  </w:t>
            </w:r>
            <w:r>
              <w:rPr>
                <w:bCs/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77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Начальник ПТО В.А. Кондратов</w:t>
            </w:r>
            <w:r>
              <w:rPr>
                <w:bCs/>
                <w:color w:val="000000"/>
                <w:sz w:val="26"/>
                <w:szCs w:val="26"/>
              </w:rPr>
            </w:r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Контактная информация лица, ответственного за разработку инвестиционной программы</w:t>
            </w:r>
            <w:r>
              <w:rPr>
                <w:bCs/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77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Тел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 xml:space="preserve">.: + 7 (4152) 306-361, email: oaokes@yandex.ru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</w:r>
            <w:r/>
          </w:p>
        </w:tc>
      </w:tr>
      <w:tr>
        <w:trPr>
          <w:trHeight w:val="13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Наименование органа исполнительной власти  субъекта РФ или органа местного самоуправления, утвердившего инвестиционную программу</w:t>
            </w:r>
            <w:r>
              <w:rPr>
                <w:bCs/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Министерство жилищно-коммунального хозяйства и энергетики </w:t>
            </w:r>
            <w:r>
              <w:rPr>
                <w:bCs/>
                <w:color w:val="000000"/>
                <w:sz w:val="28"/>
                <w:szCs w:val="28"/>
              </w:rPr>
              <w:br/>
              <w:t xml:space="preserve">Камчатского края</w:t>
            </w:r>
            <w:r>
              <w:rPr>
                <w:bCs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6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Местонахождение органа, утвердившего инвестиционную программу</w:t>
            </w:r>
            <w:r>
              <w:rPr>
                <w:bCs/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8"/>
                <w:szCs w:val="28"/>
              </w:rPr>
              <w:t xml:space="preserve">683031, Камчатский край, г. Петропавловск-Камчатский, </w:t>
            </w:r>
            <w:r>
              <w:rPr>
                <w:bCs/>
                <w:sz w:val="28"/>
                <w:szCs w:val="28"/>
              </w:rPr>
              <w:br/>
              <w:t xml:space="preserve">проспект Карла Маркса, д. 5.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>
          <w:trHeight w:val="78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3" w:type="pct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Должностное лицо, утвердившее инвестиционную программу </w:t>
            </w:r>
            <w:r>
              <w:rPr>
                <w:bCs/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8"/>
                <w:szCs w:val="28"/>
              </w:rPr>
              <w:t xml:space="preserve">Министр ЖКХ и энергетики Камчатского края А.А. Питиримов 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3" w:type="pct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0" w:beforeAutospacing="0" w:after="0" w:afterAutospacing="0"/>
            </w:pPr>
            <w:r>
              <w:rPr>
                <w:color w:val="000000"/>
              </w:rPr>
              <w:t xml:space="preserve">Контакты ответственных за утверждение инвестиционной программы лиц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77" w:type="pct"/>
            <w:vAlign w:val="center"/>
            <w:textDirection w:val="lrTb"/>
            <w:noWrap/>
          </w:tcPr>
          <w:p>
            <w:pPr>
              <w:pStyle w:val="817"/>
              <w:jc w:val="center"/>
              <w:spacing w:before="0" w:beforeAutospacing="0" w:after="0" w:afterAutospacing="0"/>
              <w:rPr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Тел</w:t>
            </w:r>
            <w:r>
              <w:rPr>
                <w:bCs/>
                <w:sz w:val="28"/>
                <w:szCs w:val="28"/>
                <w:lang w:val="en-US"/>
              </w:rPr>
              <w:t xml:space="preserve">.: + 8 (415 2) 41-24-20, email: tekl@kamgov.ru</w:t>
            </w:r>
            <w:r>
              <w:rPr>
                <w:bCs/>
                <w:sz w:val="28"/>
                <w:szCs w:val="28"/>
                <w:lang w:val="en-US"/>
              </w:rPr>
            </w:r>
            <w:r/>
          </w:p>
        </w:tc>
      </w:tr>
      <w:tr>
        <w:trPr>
          <w:trHeight w:val="96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Наименование органа  местного самоуправления, согласовавшего инвестиционную программу</w:t>
            </w:r>
            <w:r>
              <w:rPr>
                <w:bCs/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77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Администрация </w:t>
            </w:r>
            <w:r>
              <w:rPr>
                <w:bCs/>
                <w:color w:val="000000"/>
                <w:sz w:val="26"/>
                <w:szCs w:val="26"/>
              </w:rPr>
              <w:t xml:space="preserve">Усть</w:t>
            </w:r>
            <w:r>
              <w:rPr>
                <w:bCs/>
                <w:color w:val="000000"/>
                <w:sz w:val="26"/>
                <w:szCs w:val="26"/>
              </w:rPr>
              <w:t xml:space="preserve">-Большерецкого муниципального района</w:t>
            </w:r>
            <w:r>
              <w:rPr>
                <w:bCs/>
                <w:color w:val="000000"/>
                <w:sz w:val="26"/>
                <w:szCs w:val="26"/>
              </w:rPr>
            </w:r>
            <w:r/>
          </w:p>
        </w:tc>
      </w:tr>
      <w:tr>
        <w:trPr>
          <w:trHeight w:val="8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Местонахождение органа, согласовавшего инвестиционную программу</w:t>
            </w:r>
            <w:r>
              <w:rPr>
                <w:bCs/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77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684100, Камчатский край, с. Усть-Большерецк, ул. Октябрьская 14</w:t>
            </w:r>
            <w:r>
              <w:rPr>
                <w:bCs/>
                <w:color w:val="000000"/>
                <w:sz w:val="26"/>
                <w:szCs w:val="26"/>
              </w:rPr>
            </w:r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3" w:type="pct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Должностное лицо, согласовавшее инвестиционную программу </w:t>
            </w:r>
            <w:r>
              <w:rPr>
                <w:bCs/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77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Глава </w:t>
            </w:r>
            <w:r>
              <w:rPr>
                <w:bCs/>
                <w:color w:val="000000"/>
                <w:sz w:val="26"/>
                <w:szCs w:val="26"/>
              </w:rPr>
              <w:t xml:space="preserve">Усть</w:t>
            </w:r>
            <w:r>
              <w:rPr>
                <w:bCs/>
                <w:color w:val="000000"/>
                <w:sz w:val="26"/>
                <w:szCs w:val="26"/>
              </w:rPr>
              <w:t xml:space="preserve">-Большерецкого муниципального района К.С. Волков</w:t>
            </w:r>
            <w:r>
              <w:rPr>
                <w:bCs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3" w:type="pct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Контактная информация лица, ответственного за согласование инвестиционной программы</w:t>
            </w:r>
            <w:r>
              <w:rPr>
                <w:bCs/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77" w:type="pct"/>
            <w:vAlign w:val="center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Тел</w:t>
            </w:r>
            <w:r>
              <w:rPr>
                <w:bCs/>
                <w:sz w:val="28"/>
                <w:szCs w:val="28"/>
                <w:lang w:val="en-US"/>
              </w:rPr>
              <w:t xml:space="preserve">.: + 8 (415 32) 2-17-90, 2-18-80; e-mail: ubmr@ubmr.ru</w:t>
            </w:r>
            <w:r>
              <w:rPr>
                <w:bCs/>
                <w:sz w:val="28"/>
                <w:szCs w:val="28"/>
                <w:lang w:val="en-US"/>
              </w:rPr>
            </w:r>
            <w:r/>
          </w:p>
        </w:tc>
      </w:tr>
    </w:tbl>
    <w:p>
      <w:pPr>
        <w:ind w:left="120" w:right="120"/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/>
    </w:p>
    <w:p>
      <w:r>
        <w:rPr>
          <w:sz w:val="28"/>
          <w:lang w:val="en-US"/>
        </w:rPr>
      </w:r>
      <w:r>
        <w:rPr>
          <w:sz w:val="28"/>
          <w:lang w:val="en-US"/>
        </w:rPr>
      </w:r>
      <w:r/>
    </w:p>
    <w:p>
      <w:pPr>
        <w:ind w:right="120" w:firstLine="10065"/>
        <w:rPr>
          <w:sz w:val="28"/>
          <w:szCs w:val="28"/>
        </w:rPr>
      </w:pPr>
      <w:r>
        <w:rPr>
          <w:sz w:val="28"/>
          <w:lang w:val="en-US"/>
        </w:rPr>
        <w:br w:type="page" w:clear="all"/>
      </w:r>
      <w:r/>
      <w:r/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szCs w:val="28"/>
        </w:rPr>
      </w:r>
    </w:p>
    <w:p>
      <w:pPr>
        <w:ind w:right="120" w:firstLine="10065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ind w:right="120" w:firstLine="10065"/>
        <w:rPr>
          <w:sz w:val="28"/>
          <w:szCs w:val="28"/>
          <w:highlight w:val="none"/>
        </w:rPr>
      </w:pPr>
      <w:r>
        <w:rPr>
          <w:sz w:val="28"/>
        </w:rPr>
        <w:t xml:space="preserve">Приложение № 2</w:t>
      </w:r>
      <w:r>
        <w:rPr>
          <w:sz w:val="28"/>
        </w:rPr>
        <w:t xml:space="preserve"> к приказу </w:t>
      </w:r>
      <w:r>
        <w:rPr>
          <w:sz w:val="28"/>
        </w:rPr>
      </w:r>
      <w:r/>
    </w:p>
    <w:p>
      <w:pPr>
        <w:ind w:left="10065" w:right="120"/>
      </w:pPr>
      <w:r>
        <w:rPr>
          <w:sz w:val="28"/>
        </w:rPr>
        <w:t xml:space="preserve">Министерства жилищно-коммунального</w:t>
      </w:r>
      <w:r>
        <w:rPr>
          <w:sz w:val="28"/>
        </w:rPr>
      </w:r>
      <w:r/>
    </w:p>
    <w:p>
      <w:pPr>
        <w:ind w:left="10065" w:right="120"/>
      </w:pPr>
      <w:r>
        <w:rPr>
          <w:sz w:val="28"/>
        </w:rPr>
        <w:t xml:space="preserve">хозяйства и энергетики Камчатского края </w:t>
      </w:r>
      <w:r>
        <w:rPr>
          <w:sz w:val="28"/>
        </w:rPr>
      </w:r>
      <w:r/>
    </w:p>
    <w:p>
      <w:pPr>
        <w:ind w:left="10065" w:right="120"/>
      </w:pPr>
      <w:r>
        <w:rPr>
          <w:sz w:val="28"/>
        </w:rPr>
        <w:t xml:space="preserve">от 10.06.2024 № 11-Н</w:t>
      </w:r>
      <w:r>
        <w:rPr>
          <w:sz w:val="28"/>
        </w:rPr>
      </w:r>
      <w:r/>
    </w:p>
    <w:p>
      <w:pPr>
        <w:ind w:right="120"/>
      </w:pPr>
      <w:r>
        <w:rPr>
          <w:sz w:val="28"/>
        </w:rPr>
      </w:r>
      <w:r>
        <w:rPr>
          <w:sz w:val="28"/>
        </w:rPr>
      </w:r>
      <w:r/>
    </w:p>
    <w:p>
      <w:pPr>
        <w:ind w:left="120" w:right="120"/>
        <w:jc w:val="center"/>
      </w:pPr>
      <w:r>
        <w:rPr>
          <w:sz w:val="28"/>
        </w:rPr>
        <w:t xml:space="preserve">Инвестиционная программа</w:t>
      </w:r>
      <w:r>
        <w:rPr>
          <w:sz w:val="28"/>
        </w:rPr>
      </w:r>
      <w:r/>
    </w:p>
    <w:p>
      <w:pPr>
        <w:ind w:left="120" w:right="120"/>
        <w:jc w:val="center"/>
      </w:pPr>
      <w:r>
        <w:rPr>
          <w:sz w:val="28"/>
          <w:szCs w:val="28"/>
        </w:rPr>
        <w:t xml:space="preserve">АО «</w:t>
      </w:r>
      <w:r>
        <w:rPr>
          <w:sz w:val="28"/>
          <w:szCs w:val="28"/>
        </w:rPr>
        <w:t xml:space="preserve">Камчатэнергосервис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сфере теплоснабжения на территории </w:t>
      </w:r>
      <w:r>
        <w:rPr>
          <w:sz w:val="28"/>
          <w:szCs w:val="28"/>
        </w:rPr>
      </w:r>
      <w:r/>
    </w:p>
    <w:p>
      <w:pPr>
        <w:ind w:left="120" w:right="120"/>
        <w:jc w:val="center"/>
      </w:pPr>
      <w:r>
        <w:rPr>
          <w:sz w:val="28"/>
          <w:szCs w:val="28"/>
        </w:rPr>
        <w:t xml:space="preserve">Усть</w:t>
      </w:r>
      <w:r>
        <w:rPr>
          <w:sz w:val="28"/>
          <w:szCs w:val="28"/>
        </w:rPr>
        <w:t xml:space="preserve">-Больш</w:t>
      </w:r>
      <w:r>
        <w:rPr>
          <w:sz w:val="28"/>
          <w:szCs w:val="28"/>
        </w:rPr>
        <w:t xml:space="preserve">ерецкого муниципального района </w:t>
      </w:r>
      <w:r>
        <w:rPr>
          <w:sz w:val="28"/>
          <w:szCs w:val="28"/>
        </w:rPr>
        <w:t xml:space="preserve">на 2024-2036 гг.</w:t>
      </w:r>
      <w:r>
        <w:rPr>
          <w:sz w:val="28"/>
          <w:szCs w:val="28"/>
        </w:rPr>
      </w:r>
      <w:r/>
    </w:p>
    <w:p>
      <w:pPr>
        <w:ind w:left="120" w:right="120"/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866"/>
        <w:gridCol w:w="2014"/>
        <w:gridCol w:w="1835"/>
        <w:gridCol w:w="1718"/>
        <w:gridCol w:w="1876"/>
        <w:gridCol w:w="999"/>
        <w:gridCol w:w="1614"/>
        <w:gridCol w:w="1614"/>
        <w:gridCol w:w="1614"/>
        <w:gridCol w:w="1611"/>
      </w:tblGrid>
      <w:tr>
        <w:trPr>
          <w:trHeight w:val="570"/>
        </w:trPr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7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п/п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Наименование мероприятий</w:t>
            </w:r>
            <w:r>
              <w:rPr>
                <w:b/>
                <w:bCs/>
                <w:sz w:val="22"/>
                <w:szCs w:val="22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Обоснование необходимости (цель реализации)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Описание и место расположения объекта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3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Основные технические характеристики 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Год начала реализации мероприятия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Год окончания реализации мероприятия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75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pct"/>
            <w:vAlign w:val="center"/>
            <w:vMerge w:val="continue"/>
            <w:textDirection w:val="lrTb"/>
            <w:noWrap w:val="false"/>
          </w:tcPr>
          <w:p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показателя (мощность, протяженность, диаметр, и т.п.)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Ед.изм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Значение показателя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9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75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pct"/>
            <w:vAlign w:val="center"/>
            <w:vMerge w:val="continue"/>
            <w:textDirection w:val="lrTb"/>
            <w:noWrap w:val="false"/>
          </w:tcPr>
          <w:p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 реализации мероприятия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после реализации мероприятия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</w:tr>
    </w:tbl>
    <w:p>
      <w:pPr>
        <w:spacing w:line="24" w:lineRule="auto"/>
      </w:pPr>
      <w:r/>
      <w:r/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66"/>
        <w:gridCol w:w="2014"/>
        <w:gridCol w:w="1835"/>
        <w:gridCol w:w="1718"/>
        <w:gridCol w:w="1876"/>
        <w:gridCol w:w="999"/>
        <w:gridCol w:w="1614"/>
        <w:gridCol w:w="1614"/>
        <w:gridCol w:w="1614"/>
        <w:gridCol w:w="1611"/>
      </w:tblGrid>
      <w:tr>
        <w:trPr>
          <w:trHeight w:val="270"/>
          <w:tblHeader/>
        </w:trPr>
        <w:tc>
          <w:tcPr>
            <w:shd w:val="clear" w:color="f2f2f2" w:fill="ffffff"/>
            <w:tcW w:w="27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317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gridSpan w:val="10"/>
            <w:shd w:val="clear" w:color="f2f2f2" w:fill="ffffff"/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Группа 1. Строительство, реконструкция  или  модернизация объектов в целях подключения потребителей: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2f2f2" w:fill="ffffff"/>
            <w:tcW w:w="27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1.1.1.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31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2f2f2" w:fill="ffffff"/>
            <w:tcW w:w="27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1.1.2.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textDirection w:val="lrTb"/>
            <w:noWrap w:val="false"/>
          </w:tcPr>
          <w:p>
            <w:pPr>
              <w:rPr>
                <w:rFonts w:ascii="Arial Cyr" w:hAnsi="Arial Cyr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 </w:t>
            </w:r>
            <w:r>
              <w:rPr>
                <w:rFonts w:ascii="Arial Cyr" w:hAnsi="Arial Cyr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textDirection w:val="lrTb"/>
            <w:noWrap w:val="false"/>
          </w:tcPr>
          <w:p>
            <w:pPr>
              <w:rPr>
                <w:rFonts w:ascii="Arial Cyr" w:hAnsi="Arial Cyr"/>
                <w:color w:val="00000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Arial Cyr" w:hAnsi="Arial Cyr"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textDirection w:val="lrTb"/>
            <w:noWrap w:val="false"/>
          </w:tcPr>
          <w:p>
            <w:pPr>
              <w:rPr>
                <w:rFonts w:ascii="Arial Cyr" w:hAnsi="Arial Cyr"/>
                <w:color w:val="00000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Arial Cyr" w:hAnsi="Arial Cyr"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textDirection w:val="lrTb"/>
            <w:noWrap w:val="false"/>
          </w:tcPr>
          <w:p>
            <w:pPr>
              <w:rPr>
                <w:rFonts w:ascii="Arial Cyr" w:hAnsi="Arial Cyr"/>
                <w:color w:val="00000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Arial Cyr" w:hAnsi="Arial Cyr"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317" w:type="pct"/>
            <w:textDirection w:val="lrTb"/>
            <w:noWrap w:val="false"/>
          </w:tcPr>
          <w:p>
            <w:pPr>
              <w:rPr>
                <w:rFonts w:ascii="Arial Cyr" w:hAnsi="Arial Cyr"/>
                <w:color w:val="00000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Arial Cyr" w:hAnsi="Arial Cyr"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rFonts w:ascii="Arial Cyr" w:hAnsi="Arial Cyr"/>
                <w:color w:val="00000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Arial Cyr" w:hAnsi="Arial Cyr"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rFonts w:ascii="Arial Cyr" w:hAnsi="Arial Cyr"/>
                <w:color w:val="00000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Arial Cyr" w:hAnsi="Arial Cyr"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rFonts w:ascii="Arial Cyr" w:hAnsi="Arial Cyr"/>
                <w:color w:val="00000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Arial Cyr" w:hAnsi="Arial Cyr"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textDirection w:val="lrTb"/>
            <w:noWrap w:val="false"/>
          </w:tcPr>
          <w:p>
            <w:pPr>
              <w:rPr>
                <w:rFonts w:ascii="Arial Cyr" w:hAnsi="Arial Cyr"/>
                <w:color w:val="00000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Arial Cyr" w:hAnsi="Arial Cyr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gridSpan w:val="10"/>
            <w:shd w:val="clear" w:color="f2f2f2" w:fill="ffffff"/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1.2. Строительство иных объектов системы централизованного теплоснабжения за исключением тепловых сетей, в целях подключения потребителей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2f2f2" w:fill="ffffff"/>
            <w:tcW w:w="27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1.2.1.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31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2f2f2" w:fill="ffffff"/>
            <w:tcW w:w="27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1.2.2.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31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gridSpan w:val="10"/>
            <w:shd w:val="clear" w:color="f2f2f2" w:fill="ffffff"/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1.3. Увеличение пропускной способности существующих тепловых сетей в целях подключения потребителей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2f2f2" w:fill="ffffff"/>
            <w:tcW w:w="27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1.3.1.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31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2f2f2" w:fill="ffffff"/>
            <w:tcW w:w="27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1.3.2.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31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70"/>
        </w:trPr>
        <w:tc>
          <w:tcPr>
            <w:gridSpan w:val="10"/>
            <w:shd w:val="clear" w:color="f2f2f2" w:fill="ffffff"/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1.4. Увеличение мощности и производительности существующих объектов централизованного теплоснабжения, за исключением тепловых сетей в целях подключения потребителей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70"/>
        </w:trPr>
        <w:tc>
          <w:tcPr>
            <w:gridSpan w:val="10"/>
            <w:shd w:val="clear" w:color="f2f2f2" w:fill="ffffff"/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Всего по группе 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70"/>
        </w:trPr>
        <w:tc>
          <w:tcPr>
            <w:gridSpan w:val="10"/>
            <w:shd w:val="clear" w:color="f2f2f2" w:fill="ffffff"/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Группа 2. Строительство новых объектов  системы централизованного теплоснабжения, не связанных с подключением новых потребителей, в том числе строительство новых тепловых сетей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2f2f2" w:fill="ffffff"/>
            <w:tcW w:w="27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2.1.1</w:t>
            </w:r>
            <w:r>
              <w:rPr>
                <w:color w:val="000000"/>
                <w:sz w:val="20"/>
                <w:szCs w:val="20"/>
              </w:rPr>
              <w:t xml:space="preserve">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31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2f2f2" w:fill="ffffff"/>
            <w:tcW w:w="27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2.1.2.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textDirection w:val="lrTb"/>
            <w:noWrap w:val="false"/>
          </w:tcPr>
          <w:p>
            <w:pPr>
              <w:rPr>
                <w:rFonts w:ascii="Arial Cyr" w:hAnsi="Arial Cyr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 </w:t>
            </w:r>
            <w:r>
              <w:rPr>
                <w:rFonts w:ascii="Arial Cyr" w:hAnsi="Arial Cyr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textDirection w:val="lrTb"/>
            <w:noWrap w:val="false"/>
          </w:tcPr>
          <w:p>
            <w:pPr>
              <w:rPr>
                <w:rFonts w:ascii="Arial Cyr" w:hAnsi="Arial Cyr"/>
                <w:color w:val="00000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Arial Cyr" w:hAnsi="Arial Cyr"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textDirection w:val="lrTb"/>
            <w:noWrap w:val="false"/>
          </w:tcPr>
          <w:p>
            <w:pPr>
              <w:rPr>
                <w:rFonts w:ascii="Arial Cyr" w:hAnsi="Arial Cyr"/>
                <w:color w:val="00000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Arial Cyr" w:hAnsi="Arial Cyr"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textDirection w:val="lrTb"/>
            <w:noWrap w:val="false"/>
          </w:tcPr>
          <w:p>
            <w:pPr>
              <w:rPr>
                <w:rFonts w:ascii="Arial Cyr" w:hAnsi="Arial Cyr"/>
                <w:color w:val="00000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Arial Cyr" w:hAnsi="Arial Cyr"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317" w:type="pct"/>
            <w:textDirection w:val="lrTb"/>
            <w:noWrap w:val="false"/>
          </w:tcPr>
          <w:p>
            <w:pPr>
              <w:rPr>
                <w:rFonts w:ascii="Arial Cyr" w:hAnsi="Arial Cyr"/>
                <w:color w:val="00000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Arial Cyr" w:hAnsi="Arial Cyr"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rFonts w:ascii="Arial Cyr" w:hAnsi="Arial Cyr"/>
                <w:color w:val="00000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Arial Cyr" w:hAnsi="Arial Cyr"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rFonts w:ascii="Arial Cyr" w:hAnsi="Arial Cyr"/>
                <w:color w:val="00000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Arial Cyr" w:hAnsi="Arial Cyr"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rFonts w:ascii="Arial Cyr" w:hAnsi="Arial Cyr"/>
                <w:color w:val="00000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Arial Cyr" w:hAnsi="Arial Cyr"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textDirection w:val="lrTb"/>
            <w:noWrap w:val="false"/>
          </w:tcPr>
          <w:p>
            <w:pPr>
              <w:rPr>
                <w:rFonts w:ascii="Arial Cyr" w:hAnsi="Arial Cyr"/>
                <w:color w:val="00000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Arial Cyr" w:hAnsi="Arial Cyr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70"/>
        </w:trPr>
        <w:tc>
          <w:tcPr>
            <w:gridSpan w:val="10"/>
            <w:shd w:val="clear" w:color="f2f2f2" w:fill="ffffff"/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Всего по группе 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70"/>
        </w:trPr>
        <w:tc>
          <w:tcPr>
            <w:gridSpan w:val="10"/>
            <w:shd w:val="clear" w:color="f2f2f2" w:fill="ffffff"/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Группа 3. Реконструкция или модернизация существующих объектов в целях снижения уровня износа существующих объектов  и (или) поставки энергии от разных источников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70"/>
        </w:trPr>
        <w:tc>
          <w:tcPr>
            <w:gridSpan w:val="10"/>
            <w:shd w:val="clear" w:color="f2f2f2" w:fill="ffffff"/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3.1. Реконструкция или модернизация существующих тепловых сетей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1530"/>
        </w:trPr>
        <w:tc>
          <w:tcPr>
            <w:shd w:val="clear" w:color="f2f2f2" w:fill="ffffff"/>
            <w:tcW w:w="27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3.1.1.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Перекладка участков тепловых сетей с изменением типа тепловой изоляции на современную с улучшенными характеристиками в с. Усть-Большерецк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Модернизация существующих тепловых сетей для улучшения технико-экономических показателей работы системы теплоснабжения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Тепловые сети котельной "Центральная" с. Усть-Большерецк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Протяженность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31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5016,40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5016,40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2034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2036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1530"/>
        </w:trPr>
        <w:tc>
          <w:tcPr>
            <w:shd w:val="clear" w:color="f2f2f2" w:fill="ffffff"/>
            <w:tcW w:w="27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3.1.2.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Перекладка участков тепловых сетей с изменением типа тепловой изоляции на современную с улучшенными характеристиками в п. Октябрьский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Модернизация существующих тепловых сетей для улучшения технико-экономических показателей работы системы теплоснабжения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Тепловые сети котельной "Центральная" п. Октябрьский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Протяженность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31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1864,00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1864,00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2033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2036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1530"/>
        </w:trPr>
        <w:tc>
          <w:tcPr>
            <w:shd w:val="clear" w:color="f2f2f2" w:fill="ffffff"/>
            <w:tcW w:w="27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3.1.3.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Перекладка участков тепловых сетей с изменением типа тепловой изоляции на современную с улучшенными характеристиками в с. Кавалерское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Модернизация существующих тепловых сетей для улучшения технико-экономических показателей работы системы теплоснабжения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Тепловые сети котельной "Центральная" с. Кавалерское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Протяженность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31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87,70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87,70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2036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2036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1530"/>
        </w:trPr>
        <w:tc>
          <w:tcPr>
            <w:shd w:val="clear" w:color="f2f2f2" w:fill="ffffff"/>
            <w:tcW w:w="27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3.1.4.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Перекладка участков тепловых сетей с изменением типа тепловой изоляции на современную с улучшенными характеристиками в с. Апача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Модернизация существующих тепловых сетей для улучшения технико-экономических показателей работы системы теплоснабжения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Тепловые сети котельной "Центральная" с. Апача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Протяженность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31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3998,50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3998,50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2029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2036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1530"/>
        </w:trPr>
        <w:tc>
          <w:tcPr>
            <w:shd w:val="clear" w:color="f2f2f2" w:fill="ffffff"/>
            <w:tcW w:w="27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3.1.5.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Перекладка участков тепловых сетей с изменением типа тепловой изоляции на современную с улучшенными характеристиками в с. Апача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Модернизация существующих тепловых сетей для улучшения технико-экономических показателей работы системы теплоснабжения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Тепловые сети котельной "ДРП" с. Апача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Протяженность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31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505,00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505,00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2033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2036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gridSpan w:val="10"/>
            <w:shd w:val="clear" w:color="f2f2f2" w:fill="ffffff"/>
            <w:tcW w:w="5000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 Реконструкция или модернизация существующих объектов  системы централизованного теплоснабжения, за исключением тепловых сетей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W w:w="27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</w:t>
            </w:r>
            <w:r>
              <w:rPr>
                <w:color w:val="000000"/>
                <w:sz w:val="20"/>
                <w:szCs w:val="20"/>
              </w:rPr>
              <w:t xml:space="preserve">котлоагрегата</w:t>
            </w:r>
            <w:r>
              <w:rPr>
                <w:color w:val="000000"/>
                <w:sz w:val="20"/>
                <w:szCs w:val="20"/>
              </w:rPr>
              <w:t xml:space="preserve">  КЕ-6,5-14 №2 (с топкой и комплектом автоматики)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Физическая  изношенность оборудования, заниженный КПД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с. Усть-Большерецк котельная "Центральная"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31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шт.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2026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W w:w="27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</w:t>
            </w:r>
            <w:r>
              <w:rPr>
                <w:color w:val="000000"/>
                <w:sz w:val="20"/>
                <w:szCs w:val="20"/>
              </w:rPr>
              <w:t xml:space="preserve">котлоагрегата</w:t>
            </w:r>
            <w:r>
              <w:rPr>
                <w:color w:val="000000"/>
                <w:sz w:val="20"/>
                <w:szCs w:val="20"/>
              </w:rPr>
              <w:t xml:space="preserve"> КЕ-6,5-14 №3 (с топкой и комплектом автоматики)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Физическая  изношенность оборудования, заниженный КПД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с. Усть-Большерецк котельная "Центральная"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31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шт.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2026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W w:w="27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3.2.3.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теплообменников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Физическая  изношенность оборудования, заниженный КПД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с. Усть-Большерецк котельная "Центральная"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31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шт.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2030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W w:w="27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3.2.4.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кровли здания котельной с устройством </w:t>
            </w:r>
            <w:r>
              <w:rPr>
                <w:color w:val="000000"/>
                <w:sz w:val="20"/>
                <w:szCs w:val="20"/>
              </w:rPr>
              <w:t xml:space="preserve">леерного</w:t>
            </w:r>
            <w:r>
              <w:rPr>
                <w:color w:val="000000"/>
                <w:sz w:val="20"/>
                <w:szCs w:val="20"/>
              </w:rPr>
              <w:t xml:space="preserve"> ограждения 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Физическая изношенность элементов здания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с. Усть-Большерецк котельная "Центральная"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Площадь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31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м2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450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450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2028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W w:w="27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3.2.5.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железобетонных несущих конструкций здания котельной 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Физическая изношенность элементов здания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с. Усть-Большерецк котельная "Центральная"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Площадь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31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м2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477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477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W w:w="27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3.2.6.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фасада здания котельной 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Физическая изношенность элементов здания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с. Усть-Большерецк котельная "Центральная"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Площадь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31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м2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3716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3716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2028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2031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W w:w="27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3.2.7.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(замена) ствола дымовой трубы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Физическая изношенность элементов сооружения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с. Усть-Большерецк котельная "Центральная"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Высота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31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44,45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44,45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W w:w="27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3.2.8.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склада топлива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Физическая изношенность элементов здания, перекрытия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с. Усть-Большерецк котельная "Центральная"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Площадь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31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м2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1148,2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1148,2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2033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2033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shd w:val="clear" w:color="f2f2f2" w:fill="ffffff"/>
            <w:tcW w:w="27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3.2.9.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насосного оборудования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Физическая  изношенность оборудования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с. Усть-Большерецк котельная "Центральная"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31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шт.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2032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2035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shd w:val="clear" w:color="f2f2f2" w:fill="ffffff"/>
            <w:tcW w:w="27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3.2.10.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тягодутьевого оборудования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Физическая  изношенность оборудования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с. Усть-Большерецк котельная "Центральная"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31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шт.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2035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W w:w="27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3.2.11.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</w:t>
            </w:r>
            <w:r>
              <w:rPr>
                <w:color w:val="000000"/>
                <w:sz w:val="20"/>
                <w:szCs w:val="20"/>
              </w:rPr>
              <w:t xml:space="preserve">котлоагрегата</w:t>
            </w:r>
            <w:r>
              <w:rPr>
                <w:color w:val="000000"/>
                <w:sz w:val="20"/>
                <w:szCs w:val="20"/>
              </w:rPr>
              <w:t xml:space="preserve">  ДКВр-6,5-13ГМ №2 (с комплектом автоматики)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Физическая  изношенность оборудования, заниженный КПД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п. Октябрьский котельная "Центральная"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31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шт.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W w:w="27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3.2.12.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</w:t>
            </w:r>
            <w:r>
              <w:rPr>
                <w:color w:val="000000"/>
                <w:sz w:val="20"/>
                <w:szCs w:val="20"/>
              </w:rPr>
              <w:t xml:space="preserve">котлоагрегата</w:t>
            </w:r>
            <w:r>
              <w:rPr>
                <w:color w:val="000000"/>
                <w:sz w:val="20"/>
                <w:szCs w:val="20"/>
              </w:rPr>
              <w:t xml:space="preserve">  ДКВр-6,5-13ГМ №3 (с комплектом автоматики)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Физическая  изношенность оборудования, заниженный КПД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п. Октябрьский котельная "Центральная"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31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шт.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2028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2028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W w:w="27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3.2.13.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(замена) ствола дымовой трубы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Физическая изношенность элементов сооружения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п. Октябрьский котельная "Центральная"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Высота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31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33,78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33,78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W w:w="27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3.2.14.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 склада ГСМ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Физическая изношенность элементов здания, перекрытия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п. Октябрьский котельная "Центральная"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Площадь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31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м2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316,1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316,1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2026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shd w:val="clear" w:color="f2f2f2" w:fill="ffffff"/>
            <w:tcW w:w="27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3.2.15.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насосного оборудования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Физическая  изношенность оборудования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п. Октябрьский котельная "Центральная"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31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шт.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2028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2035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shd w:val="clear" w:color="f2f2f2" w:fill="ffffff"/>
            <w:tcW w:w="27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3.2.16.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тягодутьевого оборудования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Физическая  изношенность оборудования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п. Октябрьский котельная "Центральная"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31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шт.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2036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W w:w="27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3.2.17.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Замена </w:t>
            </w:r>
            <w:r>
              <w:rPr>
                <w:sz w:val="20"/>
                <w:szCs w:val="20"/>
              </w:rPr>
              <w:t xml:space="preserve">котлоагрегата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Физическая  изношенность оборудования, заниженный КПД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с. Апача, котельная "ДРП"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2f2f2" w:fill="ffffff"/>
            <w:tcW w:w="31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шт.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2034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2034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W w:w="27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3.2.18.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насосного оборудования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8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Физическая  изношенность оборудования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4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с. Апача, котельная "ДРП"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31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шт.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2029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2035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shd w:val="clear" w:color="f2f2f2" w:fill="ffffff"/>
            <w:tcW w:w="27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3.2.19.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(замена) ствола дымовой трубы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Физическая изношенность элементов сооружения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с. Апача, котельная "ДРП"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Высота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31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24,0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24,0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W w:w="27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3.2.20.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Реконструкция котельной с заменой оборудования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Физическая  изношенность оборудования, заниженный КПД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с. Апача, котельная "Центральная"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2f2f2" w:fill="ffffff"/>
            <w:tcW w:w="31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шт.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2028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2030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shd w:val="clear" w:color="f2f2f2" w:fill="ffffff"/>
            <w:tcW w:w="27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3.2.21.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насосного оборудования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Физическая  изношенность оборудования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с. Апача, котельная "Центральная"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2f2f2" w:fill="ffffff"/>
            <w:tcW w:w="31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шт.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W w:w="27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3.2.22.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Замена </w:t>
            </w:r>
            <w:r>
              <w:rPr>
                <w:sz w:val="20"/>
                <w:szCs w:val="20"/>
              </w:rPr>
              <w:t xml:space="preserve">котлоагрегатов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Физическая  изношенность оборудования, заниженный КПД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с. Кавалерское, котельная "Центральная"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2f2f2" w:fill="ffffff"/>
            <w:tcW w:w="31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шт.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2034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W w:w="27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3.2.23.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насосного оборудования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8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Физическая  изношенность оборудования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4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с. Кавалерское, котельная "Центральная"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31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шт.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2029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2036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shd w:val="clear" w:color="f2f2f2" w:fill="ffffff"/>
            <w:tcW w:w="27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3.2.24.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тягодутьевого оборудования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Физическая  изношенность оборудования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с. Кавалерское, котельная "Центральная"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2f2f2" w:fill="ffffff"/>
            <w:tcW w:w="31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шт.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2036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gridSpan w:val="10"/>
            <w:shd w:val="clear" w:color="f2f2f2" w:fill="ffffff"/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Всего по группе 3.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gridSpan w:val="10"/>
            <w:shd w:val="clear" w:color="f2f2f2" w:fill="ffffff"/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Группа 4. Мероприят</w:t>
            </w:r>
            <w:r>
              <w:rPr>
                <w:color w:val="000000"/>
                <w:sz w:val="20"/>
                <w:szCs w:val="20"/>
              </w:rPr>
              <w:t xml:space="preserve">ия, направленные на снижение негативного воздействия  на окружающую среду, достижение  плановых значений показателей  надежности и энергетической эффективности объектов теплоснабжения , повышение эффективности работы систем централизованного теплоснабжения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2f2f2" w:fill="ffffff"/>
            <w:tcW w:w="27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4.1.1.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31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2f2f2" w:fill="ffffff"/>
            <w:tcW w:w="27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4.1.2.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31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70"/>
        </w:trPr>
        <w:tc>
          <w:tcPr>
            <w:gridSpan w:val="10"/>
            <w:shd w:val="clear" w:color="f2f2f2" w:fill="ffffff"/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Всего по группе 4.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70"/>
        </w:trPr>
        <w:tc>
          <w:tcPr>
            <w:gridSpan w:val="10"/>
            <w:shd w:val="clear" w:color="f2f2f2" w:fill="ffffff"/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Группа 5. Вывод из эксплуатации, консервация и демонтаж  объектов системы централизованного теплоснабжения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70"/>
        </w:trPr>
        <w:tc>
          <w:tcPr>
            <w:gridSpan w:val="10"/>
            <w:shd w:val="clear" w:color="f2f2f2" w:fill="ffffff"/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5.1. Вывод из эксплуатации, консервация и демонтаж тепловых сетей 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2f2f2" w:fill="ffffff"/>
            <w:tcW w:w="27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5.1.1.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31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2f2f2" w:fill="ffffff"/>
            <w:tcW w:w="27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5.1.2.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31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gridSpan w:val="10"/>
            <w:shd w:val="clear" w:color="f2f2f2" w:fill="ffffff"/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5.2. Вывод из эксплуатации, консервация и демонтаж иных объектов  системы централизованного теплоснабжения, за исключением тепловых сетей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2f2f2" w:fill="ffffff"/>
            <w:tcW w:w="27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5.2.1.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31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2f2f2" w:fill="ffffff"/>
            <w:tcW w:w="27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5.2.2.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639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4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31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2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11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70"/>
        </w:trPr>
        <w:tc>
          <w:tcPr>
            <w:gridSpan w:val="10"/>
            <w:shd w:val="clear" w:color="f2f2f2" w:fill="ffffff"/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Всего по группе 5.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gridSpan w:val="10"/>
            <w:shd w:val="clear" w:color="f2f2f2" w:fill="ffffff"/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ИТОГО по программе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/>
          </w:p>
        </w:tc>
      </w:tr>
    </w:tbl>
    <w:p>
      <w:pPr>
        <w:ind w:left="120" w:right="120"/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after="160" w:line="264" w:lineRule="auto"/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/>
    </w:p>
    <w:p>
      <w:pPr>
        <w:jc w:val="right"/>
      </w:pPr>
      <w:r>
        <w:rPr>
          <w:sz w:val="28"/>
          <w:szCs w:val="28"/>
        </w:rPr>
        <w:t xml:space="preserve">Продолжение таблицы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846"/>
        <w:gridCol w:w="2693"/>
        <w:gridCol w:w="1845"/>
        <w:gridCol w:w="1845"/>
        <w:gridCol w:w="1416"/>
        <w:gridCol w:w="1418"/>
        <w:gridCol w:w="1560"/>
        <w:gridCol w:w="1273"/>
        <w:gridCol w:w="1415"/>
        <w:gridCol w:w="1450"/>
      </w:tblGrid>
      <w:tr>
        <w:trPr>
          <w:trHeight w:val="570"/>
        </w:trPr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п/п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Наименование мероприятий</w:t>
            </w:r>
            <w:r>
              <w:rPr>
                <w:b/>
                <w:bCs/>
                <w:sz w:val="22"/>
                <w:szCs w:val="22"/>
              </w:rPr>
            </w:r>
            <w:r/>
          </w:p>
        </w:tc>
        <w:tc>
          <w:tcPr>
            <w:gridSpan w:val="8"/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7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Расходы  на реализацию мероприятий в прогнозных ценах, тыс. руб. (с НДС)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8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pct"/>
            <w:vAlign w:val="center"/>
            <w:vMerge w:val="continue"/>
            <w:textDirection w:val="lrTb"/>
            <w:noWrap w:val="false"/>
          </w:tcPr>
          <w:p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gridSpan w:val="7"/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9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т.ч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. по годам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9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8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pct"/>
            <w:vAlign w:val="center"/>
            <w:vMerge w:val="continue"/>
            <w:textDirection w:val="lrTb"/>
            <w:noWrap w:val="false"/>
          </w:tcPr>
          <w:p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2024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2025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2026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2027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2028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2029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2030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</w:tr>
    </w:tbl>
    <w:p>
      <w:pPr>
        <w:spacing w:line="24" w:lineRule="auto"/>
        <w:tabs>
          <w:tab w:val="left" w:pos="2304" w:leader="none"/>
          <w:tab w:val="center" w:pos="7885" w:leader="none"/>
        </w:tabs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</w:r>
      <w:r/>
    </w:p>
    <w:p>
      <w:pPr>
        <w:sectPr>
          <w:footnotePr/>
          <w:endnotePr/>
          <w:type w:val="nextPage"/>
          <w:pgSz w:w="16848" w:h="11908" w:orient="landscape"/>
          <w:pgMar w:top="1418" w:right="397" w:bottom="851" w:left="680" w:header="709" w:footer="709" w:gutter="0"/>
          <w:cols w:num="1" w:sep="0" w:space="720" w:equalWidth="1"/>
          <w:docGrid w:linePitch="360"/>
        </w:sect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46"/>
        <w:gridCol w:w="2705"/>
        <w:gridCol w:w="1841"/>
        <w:gridCol w:w="1844"/>
        <w:gridCol w:w="1418"/>
        <w:gridCol w:w="1415"/>
        <w:gridCol w:w="1560"/>
        <w:gridCol w:w="1270"/>
        <w:gridCol w:w="1418"/>
        <w:gridCol w:w="1444"/>
      </w:tblGrid>
      <w:tr>
        <w:trPr>
          <w:trHeight w:val="270"/>
          <w:tblHeader/>
        </w:trPr>
        <w:tc>
          <w:tcPr>
            <w:shd w:val="clear" w:color="f2f2f2" w:fill="ffffff"/>
            <w:tcW w:w="26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11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17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18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gridSpan w:val="10"/>
            <w:shd w:val="clear" w:color="f2f2f2" w:fill="ffffff"/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Группа 1. Строительство, реконструкция  или  модернизация объектов в целях подключения потребителей: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gridSpan w:val="10"/>
            <w:shd w:val="clear" w:color="f2f2f2" w:fill="ffffff"/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1.1. Строительство новых тепловых сетей в целях подключения потребителей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2f2f2" w:fill="ffffff"/>
            <w:tcW w:w="26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1.1.1.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2f2f2" w:fill="ffffff"/>
            <w:tcW w:w="26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1.1.2.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textDirection w:val="lrTb"/>
            <w:noWrap w:val="false"/>
          </w:tcPr>
          <w:p>
            <w:pPr>
              <w:rPr>
                <w:rFonts w:ascii="Arial Cyr" w:hAnsi="Arial Cyr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 </w:t>
            </w:r>
            <w:r>
              <w:rPr>
                <w:rFonts w:ascii="Arial Cyr" w:hAnsi="Arial Cyr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textDirection w:val="lrTb"/>
            <w:noWrap w:val="false"/>
          </w:tcPr>
          <w:p>
            <w:pPr>
              <w:rPr>
                <w:rFonts w:ascii="Arial Cyr" w:hAnsi="Arial Cyr"/>
                <w:color w:val="00000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Arial Cyr" w:hAnsi="Arial Cyr"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textDirection w:val="lrTb"/>
            <w:noWrap w:val="false"/>
          </w:tcPr>
          <w:p>
            <w:pPr>
              <w:rPr>
                <w:rFonts w:ascii="Arial Cyr" w:hAnsi="Arial Cyr"/>
                <w:color w:val="00000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Arial Cyr" w:hAnsi="Arial Cyr"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textDirection w:val="lrTb"/>
            <w:noWrap w:val="false"/>
          </w:tcPr>
          <w:p>
            <w:pPr>
              <w:rPr>
                <w:rFonts w:ascii="Arial Cyr" w:hAnsi="Arial Cyr"/>
                <w:color w:val="00000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Arial Cyr" w:hAnsi="Arial Cyr"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textDirection w:val="lrTb"/>
            <w:noWrap w:val="false"/>
          </w:tcPr>
          <w:p>
            <w:pPr>
              <w:rPr>
                <w:rFonts w:ascii="Arial Cyr" w:hAnsi="Arial Cyr"/>
                <w:color w:val="00000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Arial Cyr" w:hAnsi="Arial Cyr"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textDirection w:val="lrTb"/>
            <w:noWrap w:val="false"/>
          </w:tcPr>
          <w:p>
            <w:pPr>
              <w:rPr>
                <w:rFonts w:ascii="Arial Cyr" w:hAnsi="Arial Cyr"/>
                <w:color w:val="00000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Arial Cyr" w:hAnsi="Arial Cyr"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textDirection w:val="lrTb"/>
            <w:noWrap w:val="false"/>
          </w:tcPr>
          <w:p>
            <w:pPr>
              <w:rPr>
                <w:rFonts w:ascii="Arial Cyr" w:hAnsi="Arial Cyr"/>
                <w:color w:val="00000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Arial Cyr" w:hAnsi="Arial Cyr"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textDirection w:val="lrTb"/>
            <w:noWrap w:val="false"/>
          </w:tcPr>
          <w:p>
            <w:pPr>
              <w:rPr>
                <w:rFonts w:ascii="Arial Cyr" w:hAnsi="Arial Cyr"/>
                <w:color w:val="00000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Arial Cyr" w:hAnsi="Arial Cyr"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textDirection w:val="lrTb"/>
            <w:noWrap w:val="false"/>
          </w:tcPr>
          <w:p>
            <w:pPr>
              <w:rPr>
                <w:rFonts w:ascii="Arial Cyr" w:hAnsi="Arial Cyr"/>
                <w:color w:val="00000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Arial Cyr" w:hAnsi="Arial Cyr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gridSpan w:val="10"/>
            <w:shd w:val="clear" w:color="f2f2f2" w:fill="ffffff"/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1.2. Строительство иных объектов системы централизованного теплоснабжения за исключением тепловых сетей, в целях подключения потребителей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2f2f2" w:fill="ffffff"/>
            <w:tcW w:w="26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1.2.1.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2f2f2" w:fill="ffffff"/>
            <w:tcW w:w="26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1.2.2.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gridSpan w:val="10"/>
            <w:shd w:val="clear" w:color="f2f2f2" w:fill="ffffff"/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1.3. Увеличение пропускной способности существующих тепловых сетей в целях подключения потребителей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2f2f2" w:fill="ffffff"/>
            <w:tcW w:w="26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1.3.1.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2f2f2" w:fill="ffffff"/>
            <w:tcW w:w="26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1.3.2.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4"/>
        </w:trPr>
        <w:tc>
          <w:tcPr>
            <w:gridSpan w:val="10"/>
            <w:shd w:val="clear" w:color="f2f2f2" w:fill="ffffff"/>
            <w:tcW w:w="50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1.4. Увеличение мощности и производительности существующих объектов централизованного теплоснабжения, за исключением тепловых сетей в целях подключения потребителей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60"/>
        </w:trPr>
        <w:tc>
          <w:tcPr>
            <w:gridSpan w:val="10"/>
            <w:shd w:val="clear" w:color="f2f2f2" w:fill="ffffff"/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Всего по группе 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60"/>
        </w:trPr>
        <w:tc>
          <w:tcPr>
            <w:gridSpan w:val="10"/>
            <w:shd w:val="clear" w:color="f2f2f2" w:fill="ffffff"/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Группа 2. Строительство новых объектов  системы централизованного теплоснабжения, не связанных с подключением новых потребителей, в том числе строительство новых тепловых сетей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60"/>
        </w:trPr>
        <w:tc>
          <w:tcPr>
            <w:shd w:val="clear" w:color="f2f2f2" w:fill="ffffff"/>
            <w:tcW w:w="26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2.1.1.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60"/>
        </w:trPr>
        <w:tc>
          <w:tcPr>
            <w:shd w:val="clear" w:color="f2f2f2" w:fill="ffffff"/>
            <w:tcW w:w="26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2.1.2.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60"/>
        </w:trPr>
        <w:tc>
          <w:tcPr>
            <w:gridSpan w:val="10"/>
            <w:shd w:val="clear" w:color="f2f2f2" w:fill="ffffff"/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Всего по группе 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60"/>
        </w:trPr>
        <w:tc>
          <w:tcPr>
            <w:gridSpan w:val="10"/>
            <w:shd w:val="clear" w:color="f2f2f2" w:fill="ffffff"/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Группа 3. Реконструкция или модернизация существующих объектов в целях снижения уровня износа существующих объектов  и (или) поставки энергии от разных источников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60"/>
        </w:trPr>
        <w:tc>
          <w:tcPr>
            <w:gridSpan w:val="10"/>
            <w:shd w:val="clear" w:color="f2f2f2" w:fill="ffffff"/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3.1. Реконструкция или модернизация существующих тепловых сетей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698"/>
        </w:trPr>
        <w:tc>
          <w:tcPr>
            <w:shd w:val="clear" w:color="f2f2f2" w:fill="ffffff"/>
            <w:tcW w:w="26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3.1.1.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Перекладка участков тепловых сетей с изменением типа тепловой изоляции на современную с улучшенными характеристиками в с. Усть-Большерецк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475 351,30160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1530"/>
        </w:trPr>
        <w:tc>
          <w:tcPr>
            <w:shd w:val="clear" w:color="f2f2f2" w:fill="ffffff"/>
            <w:tcW w:w="26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3.1.2.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Перекладка участков тепловых сетей с изменением типа тепловой изоляции на современную с улучшенными характеристиками в п. Октябрьский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178 519,91461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1530"/>
        </w:trPr>
        <w:tc>
          <w:tcPr>
            <w:shd w:val="clear" w:color="f2f2f2" w:fill="ffffff"/>
            <w:tcW w:w="26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3.1.3.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Перекладка участков тепловых сетей с изменением типа тепловой изоляции на современную с улучшенными характеристиками в с. Кавалерское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8 997,52753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1530"/>
        </w:trPr>
        <w:tc>
          <w:tcPr>
            <w:shd w:val="clear" w:color="f2f2f2" w:fill="ffffff"/>
            <w:tcW w:w="26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3.1.4.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Перекладка участков тепловых сетей с изменением типа тепловой изоляции на современную с улучшенными характеристиками в с. Апача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442 065,07879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39 082,25176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43 154,21735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1530"/>
        </w:trPr>
        <w:tc>
          <w:tcPr>
            <w:shd w:val="clear" w:color="f2f2f2" w:fill="ffffff"/>
            <w:tcW w:w="26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3.1.5.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Перекладка участков тепловых сетей с изменением типа тепловой изоляции на современную с улучшенными характеристиками в с. Апача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56 586,15887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60"/>
        </w:trPr>
        <w:tc>
          <w:tcPr>
            <w:gridSpan w:val="10"/>
            <w:shd w:val="clear" w:color="f2f2f2" w:fill="ffffff"/>
            <w:tcW w:w="5000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 Реконструкция или модернизация существующих объектов  системы централизованного теплоснабжения, за исключением тепловых сетей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</w:t>
            </w:r>
            <w:r>
              <w:rPr>
                <w:color w:val="000000"/>
                <w:sz w:val="20"/>
                <w:szCs w:val="20"/>
              </w:rPr>
              <w:t xml:space="preserve">котлоагрегата</w:t>
            </w:r>
            <w:r>
              <w:rPr>
                <w:color w:val="000000"/>
                <w:sz w:val="20"/>
                <w:szCs w:val="20"/>
              </w:rPr>
              <w:t xml:space="preserve">  КЕ-6,5-14 №2 (с топкой и комплектом автоматики)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18 308,70307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9 073,14792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9 235,55515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</w:t>
            </w:r>
            <w:r>
              <w:rPr>
                <w:color w:val="000000"/>
                <w:sz w:val="20"/>
                <w:szCs w:val="20"/>
              </w:rPr>
              <w:t xml:space="preserve">котлоагрегата</w:t>
            </w:r>
            <w:r>
              <w:rPr>
                <w:color w:val="000000"/>
                <w:sz w:val="20"/>
                <w:szCs w:val="20"/>
              </w:rPr>
              <w:t xml:space="preserve"> КЕ-6,5-14 №3 (с топкой и комплектом автоматики)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17 604,52218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8 721,05747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8 883,46471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3.2.3.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теплообменников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29 454,56241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8 592,78060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6 683,04133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6 950,36298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7 228,37750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3.2.4.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кровли здания котельной с устройством </w:t>
            </w:r>
            <w:r>
              <w:rPr>
                <w:color w:val="000000"/>
                <w:sz w:val="20"/>
                <w:szCs w:val="20"/>
              </w:rPr>
              <w:t xml:space="preserve">леерного</w:t>
            </w:r>
            <w:r>
              <w:rPr>
                <w:color w:val="000000"/>
                <w:sz w:val="20"/>
                <w:szCs w:val="20"/>
              </w:rPr>
              <w:t xml:space="preserve"> ограждения 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5 010,66735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1 622,80439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3 387,86297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3.2.5.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железобетонных несущих конструкций здания котельной 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3 018,51731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3 018,51731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3.2.6.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фасада здания котельной 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38 812,78161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9 140,02370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9 505,62465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9 885,84964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3.2.7.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(замена) ствола дымовой трубы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13 318,31851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13 318,31851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3.2.8.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склада топлива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5 763,53956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shd w:val="clear" w:color="f2f2f2" w:fill="ffffff"/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3.2.9.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насосного оборудования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2 445,02489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shd w:val="clear" w:color="f2f2f2" w:fill="ffffff"/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3.2.10.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тягодутьевого оборудования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2 014,24872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738,13500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3.2.11.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</w:t>
            </w:r>
            <w:r>
              <w:rPr>
                <w:color w:val="000000"/>
                <w:sz w:val="20"/>
                <w:szCs w:val="20"/>
              </w:rPr>
              <w:t xml:space="preserve">котлоагрегата</w:t>
            </w:r>
            <w:r>
              <w:rPr>
                <w:color w:val="000000"/>
                <w:sz w:val="20"/>
                <w:szCs w:val="20"/>
              </w:rPr>
              <w:t xml:space="preserve">  ДКВр-6,5-13ГМ №2 (с комплектом автоматики)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19 802,69324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19 802,69324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3.2.12.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</w:t>
            </w:r>
            <w:r>
              <w:rPr>
                <w:color w:val="000000"/>
                <w:sz w:val="20"/>
                <w:szCs w:val="20"/>
              </w:rPr>
              <w:t xml:space="preserve">котлоагрегата</w:t>
            </w:r>
            <w:r>
              <w:rPr>
                <w:color w:val="000000"/>
                <w:sz w:val="20"/>
                <w:szCs w:val="20"/>
              </w:rPr>
              <w:t xml:space="preserve">  ДКВр-6,5-13ГМ №3 (с комплектом автоматики)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20 594,80096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20 594,80096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3.2.13.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(замена) ствола дымовой трубы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8 416,78288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8 416,78288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3.2.14.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 склада ГСМ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81 959,82611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42 179,15243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39 780,67368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shd w:val="clear" w:color="f2f2f2" w:fill="ffffff"/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3.2.15.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насосного оборудования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3 710,05348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336,79019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1 856,47679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shd w:val="clear" w:color="f2f2f2" w:fill="ffffff"/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3.2.16.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тягодутьевого оборудования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4 498,98418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143,70432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718,52159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1 597,81448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385,29281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3.2.17.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Замена </w:t>
            </w:r>
            <w:r>
              <w:rPr>
                <w:sz w:val="20"/>
                <w:szCs w:val="20"/>
              </w:rPr>
              <w:t xml:space="preserve">котлоагрегата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887,90432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3.2.18.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насосного оборудования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8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566,17347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244,46898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shd w:val="clear" w:color="f2f2f2" w:fill="ffffff"/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3.2.19.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(замена) ствола дымовой трубы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6 212,48915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6 212,48915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3.2.20.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Реконструкция котельной с заменой оборудования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158 083,25589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57 885,32055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42 436,87841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57 761,05693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shd w:val="clear" w:color="f2f2f2" w:fill="ffffff"/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3.2.21.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насосного оборудования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179,06094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179,06094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155"/>
        </w:trPr>
        <w:tc>
          <w:tcPr>
            <w:shd w:val="clear" w:color="f2f2f2" w:fill="ffffff"/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3.2.22.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Замена </w:t>
            </w:r>
            <w:r>
              <w:rPr>
                <w:sz w:val="20"/>
                <w:szCs w:val="20"/>
              </w:rPr>
              <w:t xml:space="preserve">котлоагрегатов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7 833,06379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1 734,21508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1 875,72703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3.2.23.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насосного оборудования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8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1 720,37609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0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742,84403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shd w:val="clear" w:color="f2f2f2" w:fill="ffffff"/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3.2.24.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тягодутьевого оборудования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797,46739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306,59651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gridSpan w:val="2"/>
            <w:shd w:val="clear" w:color="f2f2f2" w:fill="ffffff"/>
            <w:tcW w:w="1126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Всего по группе 3.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vAlign w:val="center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  <w:szCs w:val="22"/>
              </w:rPr>
              <w:t xml:space="preserve">1 612 533,799</w:t>
            </w:r>
            <w:r>
              <w:rPr>
                <w:sz w:val="20"/>
                <w:szCs w:val="22"/>
              </w:rPr>
            </w:r>
            <w:r/>
          </w:p>
        </w:tc>
        <w:tc>
          <w:tcPr>
            <w:shd w:val="clear" w:color="f2f2f2" w:fill="ffffff"/>
            <w:tcW w:w="585" w:type="pct"/>
            <w:vAlign w:val="center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  <w:szCs w:val="22"/>
              </w:rPr>
              <w:t xml:space="preserve">8 592,781</w:t>
            </w:r>
            <w:r>
              <w:rPr>
                <w:sz w:val="20"/>
                <w:szCs w:val="22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  <w:szCs w:val="22"/>
              </w:rPr>
              <w:t xml:space="preserve">45 101,803</w:t>
            </w:r>
            <w:r>
              <w:rPr>
                <w:sz w:val="20"/>
                <w:szCs w:val="22"/>
              </w:rPr>
            </w:r>
            <w:r/>
          </w:p>
        </w:tc>
        <w:tc>
          <w:tcPr>
            <w:shd w:val="clear" w:color="f2f2f2" w:fill="ffffff"/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  <w:szCs w:val="22"/>
              </w:rPr>
              <w:t xml:space="preserve">57 574,879</w:t>
            </w:r>
            <w:r>
              <w:rPr>
                <w:sz w:val="20"/>
                <w:szCs w:val="22"/>
              </w:rPr>
            </w:r>
            <w:r/>
          </w:p>
        </w:tc>
        <w:tc>
          <w:tcPr>
            <w:shd w:val="clear" w:color="f2f2f2" w:fill="ffffff"/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  <w:szCs w:val="22"/>
              </w:rPr>
              <w:t xml:space="preserve">73 283,935</w:t>
            </w:r>
            <w:r>
              <w:rPr>
                <w:sz w:val="20"/>
                <w:szCs w:val="22"/>
              </w:rPr>
            </w:r>
            <w:r/>
          </w:p>
        </w:tc>
        <w:tc>
          <w:tcPr>
            <w:shd w:val="clear" w:color="f2f2f2" w:fill="ffffff"/>
            <w:tcW w:w="403" w:type="pct"/>
            <w:vAlign w:val="center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  <w:szCs w:val="22"/>
              </w:rPr>
              <w:t xml:space="preserve">98 027,840</w:t>
            </w:r>
            <w:r>
              <w:rPr>
                <w:sz w:val="20"/>
                <w:szCs w:val="22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  <w:szCs w:val="22"/>
              </w:rPr>
              <w:t xml:space="preserve">102 416,722</w:t>
            </w:r>
            <w:r>
              <w:rPr>
                <w:sz w:val="20"/>
                <w:szCs w:val="22"/>
              </w:rPr>
            </w:r>
            <w:r/>
          </w:p>
        </w:tc>
        <w:tc>
          <w:tcPr>
            <w:shd w:val="clear" w:color="f2f2f2" w:fill="ffffff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  <w:szCs w:val="22"/>
              </w:rPr>
              <w:t xml:space="preserve">118 414,794</w:t>
            </w:r>
            <w:r>
              <w:rPr>
                <w:sz w:val="20"/>
                <w:szCs w:val="22"/>
              </w:rPr>
            </w:r>
            <w:r/>
          </w:p>
        </w:tc>
      </w:tr>
      <w:tr>
        <w:trPr>
          <w:trHeight w:val="255"/>
        </w:trPr>
        <w:tc>
          <w:tcPr>
            <w:gridSpan w:val="10"/>
            <w:shd w:val="clear" w:color="f2f2f2" w:fill="ffffff"/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Группа 4. Мероприят</w:t>
            </w:r>
            <w:r>
              <w:rPr>
                <w:color w:val="000000"/>
                <w:sz w:val="20"/>
                <w:szCs w:val="20"/>
              </w:rPr>
              <w:t xml:space="preserve">ия, направленные на снижение негативного воздействия  на окружающую среду, достижение  плановых значений показателей  надежности и энергетической эффективности объектов теплоснабжения , повышение эффективности работы систем централизованного теплоснабжения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2f2f2" w:fill="ffffff"/>
            <w:tcW w:w="26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4.1.1.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2f2f2" w:fill="ffffff"/>
            <w:tcW w:w="26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4.1.2.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gridSpan w:val="10"/>
            <w:shd w:val="clear" w:color="f2f2f2" w:fill="ffffff"/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Всего по группе 4.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gridSpan w:val="10"/>
            <w:shd w:val="clear" w:color="f2f2f2" w:fill="ffffff"/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Группа 5. Вывод из эксплуатации, консервация и демонтаж  объектов системы централизованного теплоснабжения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gridSpan w:val="10"/>
            <w:shd w:val="clear" w:color="f2f2f2" w:fill="ffffff"/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5.1. Вывод из эксплуатации, консервация и демонтаж тепловых сетей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2f2f2" w:fill="ffffff"/>
            <w:tcW w:w="26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5.1.1.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2f2f2" w:fill="ffffff"/>
            <w:tcW w:w="26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5.1.2.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gridSpan w:val="10"/>
            <w:shd w:val="clear" w:color="f2f2f2" w:fill="ffffff"/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5.2. Вывод из эксплуатации, консервация и демонтаж иных объектов  системы централизованного теплоснабжения, за исключением тепловых сетей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2f2f2" w:fill="ffffff"/>
            <w:tcW w:w="26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5.2.1.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2f2f2" w:fill="ffffff"/>
            <w:tcW w:w="26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5.2.2.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857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gridSpan w:val="10"/>
            <w:shd w:val="clear" w:color="f2f2f2" w:fill="ffffff"/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Всего по группе 5.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gridSpan w:val="2"/>
            <w:shd w:val="clear" w:color="f2f2f2" w:fill="ffffff"/>
            <w:tcW w:w="1126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ИТОГО по программе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1 612 533,799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58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8 592,781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45 101,803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4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57 574,879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73 283,935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0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98 027,840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102 416,722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118 414,794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</w:tbl>
    <w:p>
      <w:pPr>
        <w:spacing w:after="160" w:line="264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Продолжение таблицы</w:t>
      </w:r>
      <w:r>
        <w:rPr>
          <w:sz w:val="28"/>
          <w:szCs w:val="28"/>
        </w:rPr>
      </w:r>
      <w:r/>
    </w:p>
    <w:p>
      <w:pPr>
        <w:jc w:val="right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844"/>
        <w:gridCol w:w="3659"/>
        <w:gridCol w:w="1875"/>
        <w:gridCol w:w="1876"/>
        <w:gridCol w:w="1876"/>
        <w:gridCol w:w="1876"/>
        <w:gridCol w:w="1876"/>
        <w:gridCol w:w="1879"/>
      </w:tblGrid>
      <w:tr>
        <w:trPr>
          <w:trHeight w:val="912"/>
        </w:trPr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right w:val="none" w:color="000000" w:sz="4" w:space="0"/>
            </w:tcBorders>
            <w:tcW w:w="26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п/п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6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Наименование мероприятий</w:t>
            </w:r>
            <w:r>
              <w:rPr>
                <w:b/>
                <w:bCs/>
                <w:sz w:val="22"/>
                <w:szCs w:val="22"/>
              </w:rPr>
            </w:r>
            <w:r/>
          </w:p>
        </w:tc>
        <w:tc>
          <w:tcPr>
            <w:gridSpan w:val="6"/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7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Расходы  на реализацию мероприятий в прогнозных ценах, тыс. руб. (с НДС)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60"/>
        </w:trPr>
        <w:tc>
          <w:tcPr>
            <w:shd w:val="clear" w:color="f2f2f2" w:fill="ffffff"/>
            <w:tcBorders>
              <w:left w:val="single" w:color="000000" w:sz="4" w:space="0"/>
              <w:right w:val="none" w:color="000000" w:sz="4" w:space="0"/>
            </w:tcBorders>
            <w:tcW w:w="268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left w:val="single" w:color="000000" w:sz="4" w:space="0"/>
              <w:right w:val="single" w:color="000000" w:sz="4" w:space="0"/>
            </w:tcBorders>
            <w:tcW w:w="1161" w:type="pct"/>
            <w:vAlign w:val="center"/>
            <w:vMerge w:val="continue"/>
            <w:textDirection w:val="lrTb"/>
            <w:noWrap w:val="false"/>
          </w:tcPr>
          <w:p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/>
          </w:p>
        </w:tc>
        <w:tc>
          <w:tcPr>
            <w:gridSpan w:val="6"/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7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т.ч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. по годам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912"/>
        </w:trPr>
        <w:tc>
          <w:tcPr>
            <w:shd w:val="clear" w:color="f2f2f2" w:fill="ffffff"/>
            <w:tcBorders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8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pct"/>
            <w:vAlign w:val="center"/>
            <w:vMerge w:val="continue"/>
            <w:textDirection w:val="lrTb"/>
            <w:noWrap w:val="false"/>
          </w:tcPr>
          <w:p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2031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2032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2033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2034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2035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2036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</w:tr>
    </w:tbl>
    <w:p>
      <w:pPr>
        <w:spacing w:line="24" w:lineRule="auto"/>
      </w:pPr>
      <w:r/>
      <w:r/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844"/>
        <w:gridCol w:w="3656"/>
        <w:gridCol w:w="1875"/>
        <w:gridCol w:w="1876"/>
        <w:gridCol w:w="1876"/>
        <w:gridCol w:w="1876"/>
        <w:gridCol w:w="1876"/>
        <w:gridCol w:w="1882"/>
      </w:tblGrid>
      <w:tr>
        <w:trPr>
          <w:trHeight w:val="270"/>
          <w:tblHeader/>
        </w:trPr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19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21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22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70"/>
        </w:trPr>
        <w:tc>
          <w:tcPr>
            <w:gridSpan w:val="8"/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Группа 1. Строительство, реконструкция  или  модернизация объектов в целях подключения потребителей: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0"/>
        </w:trPr>
        <w:tc>
          <w:tcPr>
            <w:gridSpan w:val="8"/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1.1. Строительство новых тепловых сетей в целях подключения потребителей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0"/>
        </w:trPr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1.1.1.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1.1.2.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textDirection w:val="lrTb"/>
            <w:noWrap w:val="false"/>
          </w:tcPr>
          <w:p>
            <w:pPr>
              <w:rPr>
                <w:rFonts w:ascii="Arial Cyr" w:hAnsi="Arial Cyr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 </w:t>
            </w:r>
            <w:r>
              <w:rPr>
                <w:rFonts w:ascii="Arial Cyr" w:hAnsi="Arial Cyr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rFonts w:ascii="Arial Cyr" w:hAnsi="Arial Cyr"/>
                <w:color w:val="00000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Arial Cyr" w:hAnsi="Arial Cyr"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rFonts w:ascii="Arial Cyr" w:hAnsi="Arial Cyr"/>
                <w:color w:val="00000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Arial Cyr" w:hAnsi="Arial Cyr"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rFonts w:ascii="Arial Cyr" w:hAnsi="Arial Cyr"/>
                <w:color w:val="00000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Arial Cyr" w:hAnsi="Arial Cyr"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rFonts w:ascii="Arial Cyr" w:hAnsi="Arial Cyr"/>
                <w:color w:val="00000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Arial Cyr" w:hAnsi="Arial Cyr"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rFonts w:ascii="Arial Cyr" w:hAnsi="Arial Cyr"/>
                <w:color w:val="00000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Arial Cyr" w:hAnsi="Arial Cyr"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textDirection w:val="lrTb"/>
            <w:noWrap w:val="false"/>
          </w:tcPr>
          <w:p>
            <w:pPr>
              <w:rPr>
                <w:rFonts w:ascii="Arial Cyr" w:hAnsi="Arial Cyr"/>
                <w:color w:val="00000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Arial Cyr" w:hAnsi="Arial Cyr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gridSpan w:val="8"/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1.2. Строительство иных объектов системы централизованного теплоснабжения за исключением тепловых сетей, в целях подключения потребителей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1.2.1.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1.2.2.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gridSpan w:val="8"/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1.3. Увеличение пропускной способности существующих тепловых сетей в целях подключения потребителей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1.3.1.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1.3.2.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gridSpan w:val="8"/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1.4. Увеличение мощности и производительности существующих объектов централизованного теплоснабжения, за исключением тепловых сетей в целях подключения потребителей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gridSpan w:val="8"/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Всего по группе 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gridSpan w:val="8"/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Группа 2. Строительство новых объектов  системы централизованного теплоснабжения, не связанных с подключением новых потребителей, в том числе строительство новых тепловых сетей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05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2.1.1.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60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2.1.2.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60"/>
        </w:trPr>
        <w:tc>
          <w:tcPr>
            <w:gridSpan w:val="8"/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Всего по группе 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60"/>
        </w:trPr>
        <w:tc>
          <w:tcPr>
            <w:gridSpan w:val="8"/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Группа 3. Реконструкция или модернизация существующих объектов в целях снижения уровня износа существующих объектов  и (или) поставки энергии от разных источников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60"/>
        </w:trPr>
        <w:tc>
          <w:tcPr>
            <w:gridSpan w:val="8"/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3.1. Реконструкция или модернизация существующих тепловых сетей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1530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3.1.1.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Перекладка участков тепловых сетей с изменением типа тепловой изоляции на современную с улучшенными характеристиками в с. Усть-Большерецк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162 154,23483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202 027,72119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111 169,34558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1530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3.1.2.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Перекладка участков тепловых сетей с изменением типа тепловой изоляции на современную с улучшенными характеристиками в п. Октябрьский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146 704,44133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14 554,83665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7 274,76323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9 985,87340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1530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3.1.3.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Перекладка участков тепловых сетей с изменением типа тепловой изоляции на современную с улучшенными характеристиками в с. Кавалерское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8 997,52753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457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3.1.4.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Перекладка участков тепловых сетей с изменением типа тепловой изоляции на современную с улучшенными характеристиками в с. Апача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125 244,09954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144 297,17487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90 287,33527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1530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3.1.5.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Перекладка участков тепловых сетей с изменением типа тепловой изоляции на современную с улучшенными характеристиками в с. Апача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20 803,68096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14 267,70988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4 141,01247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17 373,75556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60"/>
        </w:trPr>
        <w:tc>
          <w:tcPr>
            <w:gridSpan w:val="8"/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 Реконструкция или модернизация существующих объектов  системы централизованного теплоснабжения, за исключением тепловых сетей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</w:t>
            </w:r>
            <w:r>
              <w:rPr>
                <w:color w:val="000000"/>
                <w:sz w:val="20"/>
                <w:szCs w:val="20"/>
              </w:rPr>
              <w:t xml:space="preserve">котлоагрегата</w:t>
            </w:r>
            <w:r>
              <w:rPr>
                <w:color w:val="000000"/>
                <w:sz w:val="20"/>
                <w:szCs w:val="20"/>
              </w:rPr>
              <w:t xml:space="preserve">  КЕ-6,5-14 №2 (с топкой и комплектом автоматики)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</w:t>
            </w:r>
            <w:r>
              <w:rPr>
                <w:color w:val="000000"/>
                <w:sz w:val="20"/>
                <w:szCs w:val="20"/>
              </w:rPr>
              <w:t xml:space="preserve">котлоагрегата</w:t>
            </w:r>
            <w:r>
              <w:rPr>
                <w:color w:val="000000"/>
                <w:sz w:val="20"/>
                <w:szCs w:val="20"/>
              </w:rPr>
              <w:t xml:space="preserve"> КЕ-6,5-14 №3 (с топкой и комплектом автоматики)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3.2.3.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теплообменников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3.2.4.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кровли здания котельной с устройством </w:t>
            </w:r>
            <w:r>
              <w:rPr>
                <w:color w:val="000000"/>
                <w:sz w:val="20"/>
                <w:szCs w:val="20"/>
              </w:rPr>
              <w:t xml:space="preserve">леерного</w:t>
            </w:r>
            <w:r>
              <w:rPr>
                <w:color w:val="000000"/>
                <w:sz w:val="20"/>
                <w:szCs w:val="20"/>
              </w:rPr>
              <w:t xml:space="preserve"> ограждения 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3.2.5.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железобетонных несущих конструкций здания котельной 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3.2.6.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фасада здания котельной 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10 281,28362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3.2.7.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(замена) ствола дымовой трубы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3.2.8.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склада топлива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5 763,53956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3.2.9.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насосного оборудования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928,23840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1 516,78649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3.2.10.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тягодутьевого оборудования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816,74832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459,36539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3.2.11.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</w:t>
            </w:r>
            <w:r>
              <w:rPr>
                <w:color w:val="000000"/>
                <w:sz w:val="20"/>
                <w:szCs w:val="20"/>
              </w:rPr>
              <w:t xml:space="preserve">котлоагрегата</w:t>
            </w:r>
            <w:r>
              <w:rPr>
                <w:color w:val="000000"/>
                <w:sz w:val="20"/>
                <w:szCs w:val="20"/>
              </w:rPr>
              <w:t xml:space="preserve">  ДКВр-6,5-13ГМ №2 (с комплектом автоматики)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3.2.12.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</w:t>
            </w:r>
            <w:r>
              <w:rPr>
                <w:color w:val="000000"/>
                <w:sz w:val="20"/>
                <w:szCs w:val="20"/>
              </w:rPr>
              <w:t xml:space="preserve">котлоагрегата</w:t>
            </w:r>
            <w:r>
              <w:rPr>
                <w:color w:val="000000"/>
                <w:sz w:val="20"/>
                <w:szCs w:val="20"/>
              </w:rPr>
              <w:t xml:space="preserve">  ДКВр-6,5-13ГМ №3 (с комплектом автоматики)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3.2.13.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(замена) ствола дымовой трубы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3.2.14.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 склада ГСМ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3.2.15.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насосного оборудования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1 516,78649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3.2.16.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тягодутьевого оборудования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1 653,65098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3.2.17.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Замена </w:t>
            </w:r>
            <w:r>
              <w:rPr>
                <w:sz w:val="20"/>
                <w:szCs w:val="20"/>
              </w:rPr>
              <w:t xml:space="preserve">котлоагрегата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887,90432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3.2.18.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насосного оборудования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321,70450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3.2.19.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(замена) ствола дымовой трубы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3.2.20.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Реконструкция котельной с заменой оборудования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3.2.21.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насосного оборудования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3.2.22.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Замена </w:t>
            </w:r>
            <w:r>
              <w:rPr>
                <w:sz w:val="20"/>
                <w:szCs w:val="20"/>
              </w:rPr>
              <w:t xml:space="preserve">котлоагрегатов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2 028,78636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2 194,33532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3.2.23.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насосного оборудования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977,53206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3.2.24.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Замена тягодутьевого оборудования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490,87089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gridSpan w:val="2"/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428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Всего по группе 3.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  <w:szCs w:val="22"/>
              </w:rPr>
              <w:t xml:space="preserve">135 525,383</w:t>
            </w:r>
            <w:r>
              <w:rPr>
                <w:sz w:val="20"/>
                <w:szCs w:val="22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  <w:szCs w:val="22"/>
              </w:rPr>
              <w:t xml:space="preserve">148 070,948</w:t>
            </w:r>
            <w:r>
              <w:rPr>
                <w:sz w:val="20"/>
                <w:szCs w:val="22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  <w:szCs w:val="22"/>
              </w:rPr>
              <w:t xml:space="preserve">173 271,662</w:t>
            </w:r>
            <w:r>
              <w:rPr>
                <w:sz w:val="20"/>
                <w:szCs w:val="22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  <w:szCs w:val="22"/>
              </w:rPr>
              <w:t xml:space="preserve">194 059,021</w:t>
            </w:r>
            <w:r>
              <w:rPr>
                <w:sz w:val="20"/>
                <w:szCs w:val="22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  <w:szCs w:val="22"/>
              </w:rPr>
              <w:t xml:space="preserve">217 258,140</w:t>
            </w:r>
            <w:r>
              <w:rPr>
                <w:sz w:val="20"/>
                <w:szCs w:val="22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  <w:szCs w:val="22"/>
              </w:rPr>
              <w:t xml:space="preserve">240 935,891</w:t>
            </w:r>
            <w:r>
              <w:rPr>
                <w:sz w:val="20"/>
                <w:szCs w:val="22"/>
              </w:rPr>
            </w:r>
            <w:r/>
          </w:p>
        </w:tc>
      </w:tr>
      <w:tr>
        <w:trPr>
          <w:trHeight w:val="255"/>
        </w:trPr>
        <w:tc>
          <w:tcPr>
            <w:gridSpan w:val="8"/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Группа 4. Мероприят</w:t>
            </w:r>
            <w:r>
              <w:rPr>
                <w:color w:val="000000"/>
                <w:sz w:val="20"/>
                <w:szCs w:val="20"/>
              </w:rPr>
              <w:t xml:space="preserve">ия, направленные на снижение негативного воздействия  на окружающую среду, достижение  плановых значений показателей  надежности и энергетической эффективности объектов теплоснабжения , повышение эффективности работы систем централизованного теплоснабжения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W w:w="26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4.1.1.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W w:w="26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4.1.2.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gridSpan w:val="8"/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Всего по группе 4.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gridSpan w:val="8"/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Группа 5. Вывод из эксплуатации, консервация и демонтаж  объектов системы централизованного теплоснабжения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gridSpan w:val="8"/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5.1. Вывод из эксплуатации, консервация и демонтаж тепловых сетей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W w:w="26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5.1.1.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W w:w="26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5.1.2.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W w:w="26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5.2.1.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gridSpan w:val="8"/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5.2. Вывод из эксплуатации, консервация и демонтаж иных объектов  системы централизованного теплоснабжения, за исключением тепловых сетей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2f2f2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W w:w="26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5.2.2.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gridSpan w:val="8"/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Всего по группе 5.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gridSpan w:val="2"/>
            <w:shd w:val="clear" w:color="f2f2f2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pc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ИТОГО по программе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Cs w:val="20"/>
              </w:rPr>
            </w:pPr>
            <w:r>
              <w:rPr>
                <w:bCs/>
                <w:color w:val="000000"/>
                <w:sz w:val="20"/>
                <w:szCs w:val="22"/>
              </w:rPr>
              <w:t xml:space="preserve">135 525,383</w:t>
            </w:r>
            <w:r>
              <w:rPr>
                <w:bCs/>
                <w:color w:val="000000"/>
                <w:sz w:val="20"/>
                <w:szCs w:val="22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Cs w:val="20"/>
              </w:rPr>
            </w:pPr>
            <w:r>
              <w:rPr>
                <w:bCs/>
                <w:color w:val="000000"/>
                <w:sz w:val="20"/>
                <w:szCs w:val="22"/>
              </w:rPr>
              <w:t xml:space="preserve">148 070,948</w:t>
            </w:r>
            <w:r>
              <w:rPr>
                <w:bCs/>
                <w:color w:val="000000"/>
                <w:sz w:val="20"/>
                <w:szCs w:val="22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Cs w:val="20"/>
              </w:rPr>
            </w:pPr>
            <w:r>
              <w:rPr>
                <w:bCs/>
                <w:color w:val="000000"/>
                <w:sz w:val="20"/>
                <w:szCs w:val="22"/>
              </w:rPr>
              <w:t xml:space="preserve">173 271,662</w:t>
            </w:r>
            <w:r>
              <w:rPr>
                <w:bCs/>
                <w:color w:val="000000"/>
                <w:sz w:val="20"/>
                <w:szCs w:val="22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Cs w:val="20"/>
              </w:rPr>
            </w:pPr>
            <w:r>
              <w:rPr>
                <w:bCs/>
                <w:color w:val="000000"/>
                <w:sz w:val="20"/>
                <w:szCs w:val="22"/>
              </w:rPr>
              <w:t xml:space="preserve">194 059,021</w:t>
            </w:r>
            <w:r>
              <w:rPr>
                <w:bCs/>
                <w:color w:val="000000"/>
                <w:sz w:val="20"/>
                <w:szCs w:val="22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Cs w:val="20"/>
              </w:rPr>
            </w:pPr>
            <w:r>
              <w:rPr>
                <w:bCs/>
                <w:color w:val="000000"/>
                <w:sz w:val="20"/>
                <w:szCs w:val="22"/>
              </w:rPr>
              <w:t xml:space="preserve">217 258,140</w:t>
            </w:r>
            <w:r>
              <w:rPr>
                <w:bCs/>
                <w:color w:val="000000"/>
                <w:sz w:val="20"/>
                <w:szCs w:val="22"/>
              </w:rPr>
            </w:r>
            <w:r/>
          </w:p>
        </w:tc>
        <w:tc>
          <w:tcPr>
            <w:shd w:val="clear" w:color="f2f2f2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Cs w:val="20"/>
              </w:rPr>
            </w:pPr>
            <w:r>
              <w:rPr>
                <w:bCs/>
                <w:color w:val="000000"/>
                <w:sz w:val="20"/>
                <w:szCs w:val="22"/>
              </w:rPr>
              <w:t xml:space="preserve">240 935,891</w:t>
            </w:r>
            <w:r>
              <w:rPr>
                <w:bCs/>
                <w:color w:val="000000"/>
                <w:sz w:val="20"/>
                <w:szCs w:val="22"/>
              </w:rPr>
            </w:r>
            <w:r/>
          </w:p>
        </w:tc>
      </w:tr>
    </w:tbl>
    <w:p>
      <w:pPr>
        <w:spacing w:after="160" w:line="264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10064"/>
        <w:pageBreakBefore/>
      </w:pPr>
      <w:r>
        <w:rPr>
          <w:sz w:val="28"/>
          <w:szCs w:val="28"/>
        </w:rPr>
        <w:t xml:space="preserve">Приложение № 3 к приказу </w:t>
      </w:r>
      <w:r>
        <w:rPr>
          <w:sz w:val="28"/>
          <w:szCs w:val="28"/>
        </w:rPr>
      </w:r>
      <w:r/>
    </w:p>
    <w:p>
      <w:pPr>
        <w:ind w:left="10065"/>
      </w:pPr>
      <w:r>
        <w:rPr>
          <w:sz w:val="28"/>
          <w:szCs w:val="28"/>
        </w:rPr>
        <w:t xml:space="preserve">Министерства жилищно-коммунального</w:t>
      </w:r>
      <w:r>
        <w:rPr>
          <w:sz w:val="28"/>
          <w:szCs w:val="28"/>
        </w:rPr>
      </w:r>
      <w:r/>
    </w:p>
    <w:p>
      <w:pPr>
        <w:ind w:left="10065"/>
      </w:pPr>
      <w:r>
        <w:rPr>
          <w:sz w:val="28"/>
          <w:szCs w:val="28"/>
        </w:rPr>
        <w:t xml:space="preserve">хозяйства и энергетики Камчатского края </w:t>
      </w:r>
      <w:r>
        <w:rPr>
          <w:sz w:val="28"/>
          <w:szCs w:val="28"/>
        </w:rPr>
      </w:r>
      <w:r/>
    </w:p>
    <w:p>
      <w:pPr>
        <w:ind w:left="10065" w:right="120"/>
      </w:pPr>
      <w:r>
        <w:rPr>
          <w:sz w:val="28"/>
        </w:rPr>
        <w:t xml:space="preserve">от 10.06.2024 № 11-Н</w:t>
      </w:r>
      <w:r>
        <w:rPr>
          <w:sz w:val="28"/>
        </w:rPr>
      </w:r>
      <w:r/>
    </w:p>
    <w:p>
      <w:pPr>
        <w:jc w:val="center"/>
      </w:pPr>
      <w:r>
        <w:rPr>
          <w:sz w:val="28"/>
        </w:rPr>
      </w:r>
      <w:r>
        <w:rPr>
          <w:sz w:val="28"/>
        </w:rPr>
      </w:r>
      <w:r/>
    </w:p>
    <w:p>
      <w:pPr>
        <w:jc w:val="center"/>
      </w:pPr>
      <w:r>
        <w:rPr>
          <w:sz w:val="28"/>
        </w:rPr>
        <w:t xml:space="preserve">Плановые значения показателей, достижение которых предусмотрено в результате реализации мероприятий инвестиционной программы</w:t>
      </w:r>
      <w:r>
        <w:rPr>
          <w:sz w:val="28"/>
        </w:rPr>
        <w:t xml:space="preserve"> </w:t>
      </w:r>
      <w:r>
        <w:rPr>
          <w:sz w:val="28"/>
        </w:rPr>
        <w:t xml:space="preserve">АО «</w:t>
      </w:r>
      <w:r>
        <w:rPr>
          <w:sz w:val="28"/>
        </w:rPr>
        <w:t xml:space="preserve">Камчатэнергосервис</w:t>
      </w:r>
      <w:r>
        <w:rPr>
          <w:sz w:val="28"/>
        </w:rPr>
        <w:t xml:space="preserve">»</w:t>
      </w:r>
      <w:r>
        <w:rPr>
          <w:sz w:val="28"/>
        </w:rPr>
        <w:t xml:space="preserve"> </w:t>
      </w:r>
      <w:r>
        <w:rPr>
          <w:sz w:val="28"/>
        </w:rPr>
        <w:t xml:space="preserve">в сфере теплоснабжения на территории </w:t>
      </w:r>
      <w:r>
        <w:rPr>
          <w:sz w:val="28"/>
        </w:rPr>
        <w:t xml:space="preserve">Усть</w:t>
      </w:r>
      <w:r>
        <w:rPr>
          <w:sz w:val="28"/>
        </w:rPr>
        <w:t xml:space="preserve">-Большерецкого муниципального района</w:t>
      </w:r>
      <w:r>
        <w:rPr>
          <w:sz w:val="28"/>
        </w:rPr>
      </w:r>
      <w:r/>
    </w:p>
    <w:p>
      <w:pPr>
        <w:jc w:val="center"/>
      </w:pPr>
      <w:r>
        <w:rPr>
          <w:sz w:val="28"/>
          <w:szCs w:val="28"/>
        </w:rPr>
        <w:t xml:space="preserve">на 2024 -20</w:t>
      </w:r>
      <w:r>
        <w:rPr>
          <w:sz w:val="28"/>
          <w:szCs w:val="28"/>
        </w:rPr>
        <w:t xml:space="preserve">36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</w:r>
      <w:r/>
    </w:p>
    <w:p>
      <w:pPr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530"/>
        <w:gridCol w:w="2493"/>
        <w:gridCol w:w="1935"/>
        <w:gridCol w:w="1513"/>
        <w:gridCol w:w="1541"/>
        <w:gridCol w:w="1548"/>
        <w:gridCol w:w="1548"/>
        <w:gridCol w:w="1548"/>
        <w:gridCol w:w="1548"/>
        <w:gridCol w:w="1557"/>
      </w:tblGrid>
      <w:tr>
        <w:trPr>
          <w:trHeight w:val="6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№ п/п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Наименование показателя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Ед. изм.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gridSpan w:val="7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2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Плановые значения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Утвержденный период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4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2024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2025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2027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2028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2029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</w:tbl>
    <w:p>
      <w:pPr>
        <w:spacing w:line="24" w:lineRule="auto"/>
      </w:pPr>
      <w:r/>
      <w:r/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525"/>
        <w:gridCol w:w="2574"/>
        <w:gridCol w:w="1843"/>
        <w:gridCol w:w="1552"/>
        <w:gridCol w:w="1533"/>
        <w:gridCol w:w="1543"/>
        <w:gridCol w:w="1544"/>
        <w:gridCol w:w="1547"/>
        <w:gridCol w:w="1547"/>
        <w:gridCol w:w="1553"/>
      </w:tblGrid>
      <w:tr>
        <w:trPr>
          <w:trHeight w:val="315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40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9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Удельный расход электрической энергии на полезный отпуск ТЭ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кВт*ч/тыс. Гкал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65 </w:t>
            </w:r>
            <w:r>
              <w:rPr>
                <w:color w:val="000000"/>
                <w:sz w:val="20"/>
                <w:szCs w:val="20"/>
              </w:rPr>
              <w:t xml:space="preserve">909,65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67 </w:t>
            </w:r>
            <w:r>
              <w:rPr>
                <w:color w:val="000000"/>
                <w:sz w:val="20"/>
                <w:szCs w:val="20"/>
              </w:rPr>
              <w:t xml:space="preserve">128,73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9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67 128,73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9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67 128,73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9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67 128,73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9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67 128,73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67 128,73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tcW w:w="16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right w:val="single" w:color="000000" w:sz="4" w:space="0"/>
            </w:tcBorders>
            <w:tcW w:w="819" w:type="pct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Удельный расход условного топлива на выработку единицы тепловой энергии и (или) теплоносителя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т.у.т</w:t>
            </w:r>
            <w:r>
              <w:rPr>
                <w:color w:val="000000"/>
                <w:sz w:val="20"/>
                <w:szCs w:val="20"/>
              </w:rPr>
              <w:t xml:space="preserve">./Гкал 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0,26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0,26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0,25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0,24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0,24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0,23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0,23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т.у.т</w:t>
            </w:r>
            <w:r>
              <w:rPr>
                <w:color w:val="000000"/>
                <w:sz w:val="20"/>
                <w:szCs w:val="20"/>
              </w:rPr>
              <w:t xml:space="preserve">./м3*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gridSpan w:val="7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4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9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Объем присоединяемой тепловой нагрузки новых потребителей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Гкал/ч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gridSpan w:val="7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4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9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Износ объектов системы теплоснабжения с выделением процента износа объектов, существующих на начало реализации Инвестиционной программы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%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87,50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88,00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80,39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72,93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65,99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59,21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52,62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pct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Потери тепловой энергии при передаче тепловой энергии по тепловым сетям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Гкал в год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10 526,00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7 760,77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7 583,95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7 349,96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7 115,33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6 915,06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6 677,12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94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% от полезного отпуска тепловой энергии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5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20,98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89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16,62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16,31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15,88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15,45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15,08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5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14,64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pct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Потери теплоносителя при передаче тепловой энергии по тепловым сетям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2f2f2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тонн в год для воды**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кум. м. для пара***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Показатели, характеризующие снижение негативного воздействия  на окружающую среду, определяемые в соответствии с законодательством РФ об охране окружающей среды: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в соответствии с законодательством РФ об охране окружающей среды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gridSpan w:val="7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49" w:type="pct"/>
            <w:vAlign w:val="center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</w:tbl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after="160" w:line="264" w:lineRule="auto"/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/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right"/>
      </w:pPr>
      <w:r>
        <w:rPr>
          <w:sz w:val="28"/>
          <w:szCs w:val="28"/>
        </w:rPr>
        <w:t xml:space="preserve">Продолжение таблицы</w:t>
      </w:r>
      <w:r>
        <w:rPr>
          <w:sz w:val="28"/>
          <w:szCs w:val="28"/>
        </w:rPr>
      </w:r>
      <w:r/>
    </w:p>
    <w:p>
      <w:pPr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1000"/>
        <w:gridCol w:w="3859"/>
        <w:gridCol w:w="1557"/>
        <w:gridCol w:w="1557"/>
        <w:gridCol w:w="1557"/>
        <w:gridCol w:w="1557"/>
        <w:gridCol w:w="1557"/>
        <w:gridCol w:w="1557"/>
        <w:gridCol w:w="1560"/>
      </w:tblGrid>
      <w:tr>
        <w:trPr>
          <w:trHeight w:val="101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№ п/п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Наименование показателя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gridSpan w:val="7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Плановые значения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gridSpan w:val="7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2030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2031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2032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2033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2034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2035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</w:tbl>
    <w:p>
      <w:pPr>
        <w:spacing w:line="24" w:lineRule="auto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1000"/>
        <w:gridCol w:w="3859"/>
        <w:gridCol w:w="1557"/>
        <w:gridCol w:w="1557"/>
        <w:gridCol w:w="1557"/>
        <w:gridCol w:w="1557"/>
        <w:gridCol w:w="1557"/>
        <w:gridCol w:w="1557"/>
        <w:gridCol w:w="1560"/>
      </w:tblGrid>
      <w:tr>
        <w:trPr>
          <w:trHeight w:val="60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11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12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14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17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4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Удельный расход электрической энергии на полезный отпуск ТЭ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67 128,73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67 128,73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67 128,73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67 128,73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67 128,73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67 128,73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67 128,73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4" w:type="pct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Удельный расход условного топлива на выработку единицы тепловой энергии и (или) теплоносителя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0,23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0,23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0,23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0,23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0,23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0,23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0,23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4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4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Объем присоединяемой тепловой нагрузки новых потребителей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4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Износ объектов системы теплоснабжения с выделением процента износа объектов, существующих на начало реализации Инвестиционной программы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46,62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40,36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34,57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28,92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23,34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26,09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28,79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pct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Потери тепловой энергии при передаче тепловой энергии по тепловым сетям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6 281,06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6 011,48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5 820,38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5 613,85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5 305,30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5 305,30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5 305,30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94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13,89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13,38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13,01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12,60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11,99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11,99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5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11,99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pct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Потери теплоносителя при передаче тепловой энергии по тепловым сетям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Показатели, характеризующие снижение негативного воздействия  на окружающую среду, определяемые в соответствии с законодательством РФ об охране окружающей среды: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gridSpan w:val="7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59" w:type="pct"/>
            <w:vAlign w:val="center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</w:tbl>
    <w:p>
      <w:pPr>
        <w:spacing w:after="160" w:line="264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10064"/>
        <w:pageBreakBefore/>
      </w:pPr>
      <w:r>
        <w:rPr>
          <w:sz w:val="28"/>
          <w:szCs w:val="28"/>
        </w:rPr>
        <w:t xml:space="preserve">Приложение № 4 к приказу </w:t>
      </w:r>
      <w:r>
        <w:rPr>
          <w:sz w:val="28"/>
          <w:szCs w:val="28"/>
        </w:rPr>
      </w:r>
      <w:r/>
    </w:p>
    <w:p>
      <w:pPr>
        <w:ind w:left="10064"/>
      </w:pPr>
      <w:r>
        <w:rPr>
          <w:sz w:val="28"/>
          <w:szCs w:val="28"/>
        </w:rPr>
        <w:t xml:space="preserve">Министерства жилищно-коммунального хозяйства и энергетики Камчатского края </w:t>
      </w:r>
      <w:r>
        <w:rPr>
          <w:sz w:val="28"/>
          <w:szCs w:val="28"/>
        </w:rPr>
      </w:r>
      <w:r/>
    </w:p>
    <w:p>
      <w:pPr>
        <w:ind w:left="10065" w:right="120"/>
      </w:pPr>
      <w:r>
        <w:rPr>
          <w:sz w:val="28"/>
        </w:rPr>
        <w:t xml:space="preserve">от 10.06.2024 № 11-Н</w:t>
      </w:r>
      <w:r>
        <w:rPr>
          <w:sz w:val="28"/>
        </w:rPr>
      </w:r>
      <w:r/>
    </w:p>
    <w:p>
      <w:r>
        <w:rPr>
          <w:sz w:val="28"/>
        </w:rPr>
      </w:r>
      <w:r>
        <w:rPr>
          <w:sz w:val="28"/>
        </w:rPr>
      </w:r>
      <w:r/>
    </w:p>
    <w:p>
      <w:pPr>
        <w:jc w:val="center"/>
      </w:pPr>
      <w:r>
        <w:rPr>
          <w:sz w:val="28"/>
          <w:szCs w:val="28"/>
        </w:rPr>
        <w:t xml:space="preserve">Показатели надежности и энергетической </w:t>
      </w:r>
      <w:r>
        <w:rPr>
          <w:sz w:val="28"/>
          <w:szCs w:val="28"/>
        </w:rPr>
        <w:t xml:space="preserve">эффективности  объектов</w:t>
      </w:r>
      <w:r>
        <w:rPr>
          <w:sz w:val="28"/>
          <w:szCs w:val="28"/>
        </w:rPr>
        <w:t xml:space="preserve"> централизованного теплоснабжения АО «</w:t>
      </w:r>
      <w:r>
        <w:rPr>
          <w:sz w:val="28"/>
          <w:szCs w:val="28"/>
        </w:rPr>
        <w:t xml:space="preserve">Камчатэнергосервис</w:t>
      </w:r>
      <w:r>
        <w:rPr>
          <w:sz w:val="28"/>
          <w:szCs w:val="28"/>
        </w:rPr>
        <w:t xml:space="preserve">» на территории </w:t>
      </w:r>
      <w:r>
        <w:rPr>
          <w:sz w:val="28"/>
          <w:szCs w:val="28"/>
        </w:rPr>
        <w:t xml:space="preserve">Усть</w:t>
      </w:r>
      <w:r>
        <w:rPr>
          <w:sz w:val="28"/>
          <w:szCs w:val="28"/>
        </w:rPr>
        <w:t xml:space="preserve">-Большерецкого 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2024 -20</w:t>
      </w:r>
      <w:r>
        <w:rPr>
          <w:sz w:val="28"/>
          <w:szCs w:val="28"/>
        </w:rPr>
        <w:t xml:space="preserve">36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727"/>
        <w:gridCol w:w="2111"/>
        <w:gridCol w:w="1392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75"/>
      </w:tblGrid>
      <w:tr>
        <w:trPr>
          <w:trHeight w:val="3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№ п/п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Наименование объекта 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gridSpan w:val="14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118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Показатели надежности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gridSpan w:val="14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11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Текущее значение 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gridSpan w:val="13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74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Плановое значение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3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2024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2025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2027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2028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2029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2030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2031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2032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2033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2034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2035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7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71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43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7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8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10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11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12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13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14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15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71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Котельные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4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0,686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0,686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0,686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0,686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0,686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0,686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0,572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0,515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0,457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0,400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0,343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0,286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0,286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0,286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</w:tbl>
    <w:p>
      <w:pPr>
        <w:tabs>
          <w:tab w:val="left" w:pos="442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right"/>
        <w:tabs>
          <w:tab w:val="left" w:pos="4420" w:leader="none"/>
        </w:tabs>
      </w:pPr>
      <w:r>
        <w:rPr>
          <w:sz w:val="28"/>
          <w:szCs w:val="28"/>
        </w:rPr>
        <w:t xml:space="preserve">Продолжение таблицы</w:t>
      </w:r>
      <w:r>
        <w:rPr>
          <w:sz w:val="28"/>
          <w:szCs w:val="28"/>
        </w:rPr>
      </w:r>
      <w:r/>
    </w:p>
    <w:p>
      <w:pPr>
        <w:tabs>
          <w:tab w:val="left" w:pos="442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727"/>
        <w:gridCol w:w="2112"/>
        <w:gridCol w:w="1393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61"/>
      </w:tblGrid>
      <w:tr>
        <w:trPr>
          <w:trHeight w:val="3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№ п/п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Наименование объекта 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gridSpan w:val="14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99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Показатели надежности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6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gridSpan w:val="14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9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Текущее значение 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gridSpan w:val="13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57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Плановое значение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2024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2025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2027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2028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2029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2030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2031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2032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2033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2034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2035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7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70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4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17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18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19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21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22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23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24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25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27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28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29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3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30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70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Котельные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4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0,262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0,146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0,146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0,146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0,146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0,146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0,146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0,146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0,146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0,146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0,146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0,146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0,146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0,146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</w:tbl>
    <w:p>
      <w:pPr>
        <w:tabs>
          <w:tab w:val="left" w:pos="442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right"/>
        <w:tabs>
          <w:tab w:val="left" w:pos="442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tabs>
          <w:tab w:val="left" w:pos="442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tabs>
          <w:tab w:val="left" w:pos="442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Продолжение таблицы</w:t>
      </w:r>
      <w:r>
        <w:rPr>
          <w:sz w:val="28"/>
          <w:szCs w:val="28"/>
        </w:rPr>
      </w:r>
      <w:r/>
    </w:p>
    <w:p>
      <w:pPr>
        <w:tabs>
          <w:tab w:val="left" w:pos="442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727"/>
        <w:gridCol w:w="2112"/>
        <w:gridCol w:w="1393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61"/>
      </w:tblGrid>
      <w:tr>
        <w:trPr>
          <w:trHeight w:val="3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№ п/п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Наименование объекта 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gridSpan w:val="14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99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Показатели энергетической эффективности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6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gridSpan w:val="14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9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Удельный расход топлива на производство единицы тепловой энергии, отпускаемой с коллекторов источников тепловой энергии, тут/Гкал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Текущее значение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gridSpan w:val="13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57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Плановое значение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2024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2025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2027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2028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2029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2030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2031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2032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2033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2034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2035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7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70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4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31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32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33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34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35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37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38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39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40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41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42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43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3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44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70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Котельные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4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0,264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0,265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0,251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0,242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0,242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0,232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0,229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0,229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0,229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0,229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0,228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0,229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0,228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0,228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</w:tbl>
    <w:p>
      <w:pPr>
        <w:tabs>
          <w:tab w:val="left" w:pos="442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right"/>
        <w:tabs>
          <w:tab w:val="left" w:pos="4420" w:leader="none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Продолжение таблицы</w:t>
      </w:r>
      <w:r>
        <w:rPr>
          <w:sz w:val="28"/>
          <w:szCs w:val="28"/>
        </w:rPr>
      </w:r>
      <w:r/>
    </w:p>
    <w:p>
      <w:pPr>
        <w:jc w:val="right"/>
        <w:tabs>
          <w:tab w:val="left" w:pos="442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727"/>
        <w:gridCol w:w="2112"/>
        <w:gridCol w:w="1393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61"/>
      </w:tblGrid>
      <w:tr>
        <w:trPr>
          <w:trHeight w:val="3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№ п/п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Наименование объекта 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gridSpan w:val="14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99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Показатели энергетической эффективности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6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gridSpan w:val="14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9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Отношение величины технологических потерь тепловой энергии, теплоносителя к материальной характеристике тепловой сети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Текущее значение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gridSpan w:val="13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57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Плановое значение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2024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2025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2027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2028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2029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2030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2031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2032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2033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2034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2035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7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70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4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45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47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48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49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50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51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52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53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54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55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57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3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58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70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Котельные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4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2,674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1,972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1,956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1,896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1,835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1,784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1,722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1,620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1,551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1,501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1,448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1,369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1,369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1,369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</w:tbl>
    <w:p>
      <w:pPr>
        <w:jc w:val="right"/>
        <w:tabs>
          <w:tab w:val="left" w:pos="442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right"/>
        <w:tabs>
          <w:tab w:val="left" w:pos="4420" w:leader="none"/>
        </w:tabs>
      </w:pPr>
      <w:r>
        <w:rPr>
          <w:sz w:val="28"/>
          <w:szCs w:val="28"/>
        </w:rPr>
        <w:t xml:space="preserve">Продолжение таблицы</w:t>
      </w:r>
      <w:r>
        <w:rPr>
          <w:sz w:val="28"/>
          <w:szCs w:val="28"/>
        </w:rPr>
      </w:r>
      <w:r/>
    </w:p>
    <w:p>
      <w:pPr>
        <w:jc w:val="right"/>
        <w:tabs>
          <w:tab w:val="left" w:pos="442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727"/>
        <w:gridCol w:w="1859"/>
        <w:gridCol w:w="1266"/>
        <w:gridCol w:w="916"/>
        <w:gridCol w:w="916"/>
        <w:gridCol w:w="916"/>
        <w:gridCol w:w="916"/>
        <w:gridCol w:w="916"/>
        <w:gridCol w:w="916"/>
        <w:gridCol w:w="916"/>
        <w:gridCol w:w="916"/>
        <w:gridCol w:w="916"/>
        <w:gridCol w:w="916"/>
        <w:gridCol w:w="916"/>
        <w:gridCol w:w="917"/>
        <w:gridCol w:w="916"/>
      </w:tblGrid>
      <w:tr>
        <w:trPr>
          <w:trHeight w:val="3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№ п/п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Наименование объекта 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gridSpan w:val="14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180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Показатели энергетической эффективности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gridSpan w:val="14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18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Величина технологических потерь при передаче тепловой энергии, теплоносителя по тепловым сетям, Гкал/год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Текущее значение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gridSpan w:val="13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778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Плановое значение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2024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2025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2027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2028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2029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2030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2031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2032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2033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2034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2035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7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2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59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60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61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62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63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64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65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66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67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68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69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70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71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72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43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Котельные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526,000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7 760,77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7 583,95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7 349,96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7 115,33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6 915,06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6 677,12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6 281,06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6 011,48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5 820,38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5 613,85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5 305,30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5 305,30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5 305,30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</w:tbl>
    <w:p>
      <w:pPr>
        <w:tabs>
          <w:tab w:val="left" w:pos="442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tabs>
          <w:tab w:val="left" w:pos="4420" w:leader="none"/>
        </w:tabs>
        <w:sectPr>
          <w:footnotePr/>
          <w:endnotePr/>
          <w:type w:val="continuous"/>
          <w:pgSz w:w="16848" w:h="11908" w:orient="landscape"/>
          <w:pgMar w:top="1418" w:right="397" w:bottom="851" w:left="680" w:header="709" w:footer="709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10065"/>
      </w:pPr>
      <w:r>
        <w:rPr>
          <w:sz w:val="28"/>
          <w:szCs w:val="28"/>
        </w:rPr>
        <w:t xml:space="preserve">Приложение № 5</w:t>
      </w:r>
      <w:r>
        <w:rPr>
          <w:sz w:val="28"/>
          <w:szCs w:val="28"/>
        </w:rPr>
        <w:t xml:space="preserve"> к приказу </w:t>
      </w:r>
      <w:r>
        <w:rPr>
          <w:sz w:val="28"/>
          <w:szCs w:val="28"/>
        </w:rPr>
      </w:r>
      <w:r/>
    </w:p>
    <w:p>
      <w:pPr>
        <w:ind w:left="10065"/>
      </w:pPr>
      <w:r>
        <w:rPr>
          <w:sz w:val="28"/>
          <w:szCs w:val="28"/>
        </w:rPr>
        <w:t xml:space="preserve">Министерства жилищно-коммунального хозяйства и энергетики Камчатского края </w:t>
      </w:r>
      <w:r>
        <w:rPr>
          <w:sz w:val="28"/>
          <w:szCs w:val="28"/>
        </w:rPr>
      </w:r>
      <w:r/>
    </w:p>
    <w:p>
      <w:pPr>
        <w:ind w:left="10065" w:right="120"/>
      </w:pPr>
      <w:r>
        <w:rPr>
          <w:sz w:val="28"/>
        </w:rPr>
        <w:t xml:space="preserve">от 10.06.2024 № 11-Н</w:t>
      </w:r>
      <w:r>
        <w:rPr>
          <w:sz w:val="28"/>
        </w:rPr>
      </w:r>
      <w:r/>
    </w:p>
    <w:p>
      <w:r>
        <w:rPr>
          <w:sz w:val="28"/>
        </w:rPr>
      </w:r>
      <w:r>
        <w:rPr>
          <w:sz w:val="28"/>
        </w:rPr>
      </w:r>
      <w:r/>
    </w:p>
    <w:p>
      <w:pPr>
        <w:jc w:val="center"/>
      </w:pPr>
      <w:r>
        <w:rPr>
          <w:sz w:val="28"/>
          <w:szCs w:val="28"/>
        </w:rPr>
        <w:t xml:space="preserve">Финансовый план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АО «</w:t>
      </w:r>
      <w:r>
        <w:rPr>
          <w:sz w:val="28"/>
          <w:szCs w:val="28"/>
        </w:rPr>
        <w:t xml:space="preserve">Камчатэнергосервис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сфере теплоснабжения на территории </w:t>
      </w:r>
      <w:r>
        <w:rPr>
          <w:sz w:val="28"/>
          <w:szCs w:val="28"/>
        </w:rPr>
        <w:t xml:space="preserve">Усть</w:t>
      </w:r>
      <w:r>
        <w:rPr>
          <w:sz w:val="28"/>
          <w:szCs w:val="28"/>
        </w:rPr>
        <w:t xml:space="preserve">-Большерецкого 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2024 -20</w:t>
      </w:r>
      <w:r>
        <w:rPr>
          <w:sz w:val="28"/>
          <w:szCs w:val="28"/>
        </w:rPr>
        <w:t xml:space="preserve">36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</w:r>
      <w:r/>
    </w:p>
    <w:p>
      <w:pPr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639"/>
        <w:gridCol w:w="2248"/>
        <w:gridCol w:w="2225"/>
        <w:gridCol w:w="1639"/>
        <w:gridCol w:w="1570"/>
        <w:gridCol w:w="1135"/>
        <w:gridCol w:w="1261"/>
        <w:gridCol w:w="1261"/>
        <w:gridCol w:w="1261"/>
        <w:gridCol w:w="1261"/>
        <w:gridCol w:w="1261"/>
      </w:tblGrid>
      <w:tr>
        <w:trPr>
          <w:trHeight w:val="49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№ п/п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1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Источники финансирования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gridSpan w:val="9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8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Расходы на реализацию инвестиционной программы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(</w:t>
            </w:r>
            <w:r>
              <w:rPr>
                <w:bCs/>
                <w:color w:val="000000"/>
                <w:sz w:val="20"/>
                <w:szCs w:val="20"/>
              </w:rPr>
              <w:t xml:space="preserve">тыс.руб</w:t>
            </w:r>
            <w:r>
              <w:rPr>
                <w:bCs/>
                <w:color w:val="000000"/>
                <w:sz w:val="20"/>
                <w:szCs w:val="20"/>
              </w:rPr>
              <w:t xml:space="preserve">. без НДС)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9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3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13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видам деятельности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98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Всего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по годам реализации </w:t>
            </w:r>
            <w:r>
              <w:rPr>
                <w:bCs/>
                <w:color w:val="000000"/>
                <w:sz w:val="20"/>
                <w:szCs w:val="20"/>
              </w:rPr>
              <w:t xml:space="preserve">инвестпрограммы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0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3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13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производство (некомбинированная выработка)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 xml:space="preserve">+передача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 xml:space="preserve">+сбыт</w:t>
            </w:r>
            <w:r>
              <w:rPr>
                <w:i/>
                <w:iCs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указать вид деятельности</w:t>
            </w:r>
            <w:r>
              <w:rPr>
                <w:i/>
                <w:iCs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98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2024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2025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2027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2028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2029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</w:tbl>
    <w:p>
      <w:pPr>
        <w:spacing w:line="24" w:lineRule="auto"/>
      </w:pPr>
      <w:r/>
      <w:r/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639"/>
        <w:gridCol w:w="2248"/>
        <w:gridCol w:w="2225"/>
        <w:gridCol w:w="1639"/>
        <w:gridCol w:w="1570"/>
        <w:gridCol w:w="1135"/>
        <w:gridCol w:w="1261"/>
        <w:gridCol w:w="1261"/>
        <w:gridCol w:w="1261"/>
        <w:gridCol w:w="1261"/>
        <w:gridCol w:w="1261"/>
      </w:tblGrid>
      <w:tr>
        <w:trPr>
          <w:trHeight w:val="255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11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7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1.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13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Собственные средства 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1 343 778,17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8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1 343 778,17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0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7 160,65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37 584,84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47 979,07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61 069,95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81 689,87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85 347,27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13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амортизационные отчисления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262 400,05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8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262 400,05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0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420,79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1 136,85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2 552,05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5 139,92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9 877,60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14 200,23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13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прибыль, направленная на инвестиции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1 081 378,12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8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1 081 378,12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0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6 739,86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36 447,99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45 427,02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55 930,03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71 812,26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71 147,04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1.3.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3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средства, полученные за счет платы за подключение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1.4.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3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прочие собственные средства, в </w:t>
            </w:r>
            <w:r>
              <w:rPr>
                <w:color w:val="000000"/>
                <w:sz w:val="20"/>
                <w:szCs w:val="20"/>
              </w:rPr>
              <w:t xml:space="preserve">т.ч</w:t>
            </w:r>
            <w:r>
              <w:rPr>
                <w:color w:val="000000"/>
                <w:sz w:val="20"/>
                <w:szCs w:val="20"/>
              </w:rPr>
              <w:t xml:space="preserve">. средства от эмиссии ценных бумаг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40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2.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3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Привлеченные средства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6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3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кредиты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3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займы организаций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2.3.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3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привлеченные средства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3.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3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Бюджетное финансирование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6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4.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3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Прочие источники  финансирования, </w:t>
            </w:r>
            <w:r>
              <w:rPr>
                <w:bCs/>
                <w:color w:val="000000"/>
                <w:sz w:val="20"/>
                <w:szCs w:val="20"/>
              </w:rPr>
              <w:t xml:space="preserve">в.т.ч</w:t>
            </w:r>
            <w:r>
              <w:rPr>
                <w:bCs/>
                <w:color w:val="000000"/>
                <w:sz w:val="20"/>
                <w:szCs w:val="20"/>
              </w:rPr>
              <w:t xml:space="preserve">. лизинг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6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03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ИТОГО по программе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1 343 778,17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1 343 778,17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7 160,65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37 584,84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47 979,07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61 069,95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81 689,87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85 347,27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</w:tbl>
    <w:p>
      <w:pPr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after="160" w:line="264" w:lineRule="auto"/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/>
    </w:p>
    <w:p>
      <w:pPr>
        <w:jc w:val="right"/>
        <w:tabs>
          <w:tab w:val="left" w:pos="4420" w:leader="none"/>
        </w:tabs>
      </w:pPr>
      <w:r>
        <w:rPr>
          <w:sz w:val="28"/>
          <w:szCs w:val="28"/>
        </w:rPr>
        <w:t xml:space="preserve">Продолжение таблицы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781"/>
        <w:gridCol w:w="2207"/>
        <w:gridCol w:w="1885"/>
        <w:gridCol w:w="1885"/>
        <w:gridCol w:w="1885"/>
        <w:gridCol w:w="1825"/>
        <w:gridCol w:w="1775"/>
        <w:gridCol w:w="1775"/>
        <w:gridCol w:w="1743"/>
      </w:tblGrid>
      <w:tr>
        <w:trPr>
          <w:trHeight w:val="49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№ п/п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Источники финансирования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gridSpan w:val="7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5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Расходы на реализацию инвестиционной программы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(</w:t>
            </w:r>
            <w:r>
              <w:rPr>
                <w:bCs/>
                <w:color w:val="000000"/>
                <w:sz w:val="20"/>
                <w:szCs w:val="20"/>
              </w:rPr>
              <w:t xml:space="preserve">тыс.руб</w:t>
            </w:r>
            <w:r>
              <w:rPr>
                <w:bCs/>
                <w:color w:val="000000"/>
                <w:sz w:val="20"/>
                <w:szCs w:val="20"/>
              </w:rPr>
              <w:t xml:space="preserve">. без НДС)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9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8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0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годам реализации </w:t>
            </w:r>
            <w:r>
              <w:rPr>
                <w:bCs/>
                <w:color w:val="000000"/>
                <w:sz w:val="20"/>
                <w:szCs w:val="20"/>
              </w:rPr>
              <w:t xml:space="preserve">инвестпрограммы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8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0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2030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2031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2032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7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2033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2034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2035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2036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12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13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14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7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17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18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7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1.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Собственные средства 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98 679,00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112 937,82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123 392,46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144 393,05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161 715,85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181 048,45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200 779,91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амортизационные отчисления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18 448,11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22 350,40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26 717,24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31 232,18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36 975,88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42 882,56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50 466,25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прибыль, направленная на инвестиции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80 230,88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90 587,42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96 675,22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113 160,88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124 739,97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138 165,89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150 313,66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1.3.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средства, полученные за счет платы за подключение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7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1.4.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прочие собственные средства, в </w:t>
            </w:r>
            <w:r>
              <w:rPr>
                <w:color w:val="000000"/>
                <w:sz w:val="20"/>
                <w:szCs w:val="20"/>
              </w:rPr>
              <w:t xml:space="preserve">т.ч</w:t>
            </w:r>
            <w:r>
              <w:rPr>
                <w:color w:val="000000"/>
                <w:sz w:val="20"/>
                <w:szCs w:val="20"/>
              </w:rPr>
              <w:t xml:space="preserve">. средства от эмиссии ценных бумаг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7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40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2.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Привлеченные средства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7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2.1.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кредиты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7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займы организаций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7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2.3.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привлеченные средства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7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3.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Бюджетное финансирование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7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6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4.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Проч</w:t>
            </w:r>
            <w:r>
              <w:rPr>
                <w:bCs/>
                <w:color w:val="000000"/>
                <w:sz w:val="20"/>
                <w:szCs w:val="20"/>
              </w:rPr>
              <w:t xml:space="preserve">ие источники  финансирования, в </w:t>
            </w:r>
            <w:r>
              <w:rPr>
                <w:bCs/>
                <w:color w:val="000000"/>
                <w:sz w:val="20"/>
                <w:szCs w:val="20"/>
              </w:rPr>
              <w:t xml:space="preserve">т.ч</w:t>
            </w:r>
            <w:r>
              <w:rPr>
                <w:bCs/>
                <w:color w:val="000000"/>
                <w:sz w:val="20"/>
                <w:szCs w:val="20"/>
              </w:rPr>
              <w:t xml:space="preserve">. лизинг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/>
            <w:bookmarkStart w:id="0" w:name="undefined"/>
            <w:r/>
            <w:bookmarkEnd w:id="0"/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7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ИТОГО по программе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98 679,00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112 937,82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123 392,46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7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144 393,05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161 715,85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181 048,45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200 779,91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</w:tc>
      </w:tr>
    </w:tbl>
    <w:p>
      <w:pPr>
        <w:ind w:left="14160" w:firstLine="708"/>
        <w:jc w:val="left"/>
        <w:spacing w:after="160" w:line="264" w:lineRule="auto"/>
        <w:rPr>
          <w:sz w:val="28"/>
        </w:rPr>
      </w:pPr>
      <w:r>
        <w:rPr>
          <w:sz w:val="28"/>
        </w:rPr>
        <w:t xml:space="preserve">         ».</w:t>
      </w:r>
      <w:r/>
    </w:p>
    <w:sectPr>
      <w:footnotePr/>
      <w:endnotePr/>
      <w:type w:val="nextPage"/>
      <w:pgSz w:w="16848" w:h="11908" w:orient="landscape"/>
      <w:pgMar w:top="1134" w:right="397" w:bottom="426" w:left="680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</w:font>
  <w:font w:name="Segoe UI">
    <w:panose1 w:val="020B0503020204020204"/>
  </w:font>
  <w:font w:name="Calibri">
    <w:panose1 w:val="020F05020202040302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84088778"/>
      <w:docPartObj>
        <w:docPartGallery w:val="Page Numbers (Top of Page)"/>
        <w:docPartUnique w:val="true"/>
      </w:docPartObj>
      <w:rPr/>
    </w:sdtPr>
    <w:sdtContent>
      <w:p>
        <w:pPr>
          <w:pStyle w:val="697"/>
          <w:jc w:val="center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 xml:space="preserve">6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/>
      </w:p>
    </w:sdtContent>
  </w:sdt>
  <w:p>
    <w:pPr>
      <w:pStyle w:val="6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1"/>
    <w:link w:val="66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1"/>
    <w:link w:val="66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1"/>
    <w:link w:val="66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1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1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5"/>
    <w:next w:val="66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5"/>
    <w:next w:val="66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5"/>
    <w:next w:val="66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5"/>
    <w:next w:val="66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71"/>
    <w:link w:val="719"/>
    <w:uiPriority w:val="10"/>
    <w:rPr>
      <w:sz w:val="48"/>
      <w:szCs w:val="48"/>
    </w:rPr>
  </w:style>
  <w:style w:type="character" w:styleId="37">
    <w:name w:val="Subtitle Char"/>
    <w:basedOn w:val="671"/>
    <w:link w:val="717"/>
    <w:uiPriority w:val="11"/>
    <w:rPr>
      <w:sz w:val="24"/>
      <w:szCs w:val="24"/>
    </w:rPr>
  </w:style>
  <w:style w:type="paragraph" w:styleId="38">
    <w:name w:val="Quote"/>
    <w:basedOn w:val="665"/>
    <w:next w:val="66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5"/>
    <w:next w:val="66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1"/>
    <w:link w:val="697"/>
    <w:uiPriority w:val="99"/>
  </w:style>
  <w:style w:type="character" w:styleId="45">
    <w:name w:val="Footer Char"/>
    <w:basedOn w:val="671"/>
    <w:link w:val="721"/>
    <w:uiPriority w:val="99"/>
  </w:style>
  <w:style w:type="paragraph" w:styleId="46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1"/>
    <w:uiPriority w:val="99"/>
  </w:style>
  <w:style w:type="table" w:styleId="4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1"/>
    <w:uiPriority w:val="99"/>
    <w:unhideWhenUsed/>
    <w:rPr>
      <w:vertAlign w:val="superscript"/>
    </w:rPr>
  </w:style>
  <w:style w:type="paragraph" w:styleId="178">
    <w:name w:val="endnote text"/>
    <w:basedOn w:val="66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1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65"/>
    <w:next w:val="665"/>
    <w:uiPriority w:val="99"/>
    <w:unhideWhenUsed/>
    <w:pPr>
      <w:spacing w:after="0" w:afterAutospacing="0"/>
    </w:pPr>
  </w:style>
  <w:style w:type="paragraph" w:styleId="665" w:default="1">
    <w:name w:val="Normal"/>
    <w:qFormat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666">
    <w:name w:val="Heading 1"/>
    <w:next w:val="665"/>
    <w:link w:val="674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667">
    <w:name w:val="Heading 2"/>
    <w:next w:val="665"/>
    <w:link w:val="675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668">
    <w:name w:val="Heading 3"/>
    <w:next w:val="665"/>
    <w:link w:val="676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669">
    <w:name w:val="Heading 4"/>
    <w:next w:val="665"/>
    <w:link w:val="677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670">
    <w:name w:val="Heading 5"/>
    <w:next w:val="665"/>
    <w:link w:val="678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Заголовок 1 Знак"/>
    <w:link w:val="666"/>
    <w:rPr>
      <w:rFonts w:ascii="XO Thames" w:hAnsi="XO Thames"/>
      <w:b/>
      <w:sz w:val="32"/>
    </w:rPr>
  </w:style>
  <w:style w:type="character" w:styleId="675" w:customStyle="1">
    <w:name w:val="Заголовок 2 Знак"/>
    <w:link w:val="667"/>
    <w:rPr>
      <w:rFonts w:ascii="XO Thames" w:hAnsi="XO Thames"/>
      <w:b/>
      <w:sz w:val="28"/>
    </w:rPr>
  </w:style>
  <w:style w:type="character" w:styleId="676" w:customStyle="1">
    <w:name w:val="Заголовок 3 Знак"/>
    <w:link w:val="668"/>
    <w:rPr>
      <w:rFonts w:ascii="XO Thames" w:hAnsi="XO Thames"/>
      <w:b/>
      <w:sz w:val="26"/>
    </w:rPr>
  </w:style>
  <w:style w:type="character" w:styleId="677" w:customStyle="1">
    <w:name w:val="Заголовок 4 Знак"/>
    <w:link w:val="669"/>
    <w:rPr>
      <w:rFonts w:ascii="XO Thames" w:hAnsi="XO Thames"/>
      <w:b/>
      <w:sz w:val="24"/>
    </w:rPr>
  </w:style>
  <w:style w:type="character" w:styleId="678" w:customStyle="1">
    <w:name w:val="Заголовок 5 Знак"/>
    <w:link w:val="670"/>
    <w:rPr>
      <w:rFonts w:ascii="XO Thames" w:hAnsi="XO Thames"/>
      <w:b/>
    </w:rPr>
  </w:style>
  <w:style w:type="character" w:styleId="679" w:customStyle="1">
    <w:name w:val="Обычный1"/>
  </w:style>
  <w:style w:type="paragraph" w:styleId="680">
    <w:name w:val="toc 2"/>
    <w:next w:val="665"/>
    <w:link w:val="681"/>
    <w:uiPriority w:val="39"/>
    <w:pPr>
      <w:ind w:left="200"/>
    </w:pPr>
    <w:rPr>
      <w:rFonts w:ascii="XO Thames" w:hAnsi="XO Thames"/>
      <w:sz w:val="28"/>
    </w:rPr>
  </w:style>
  <w:style w:type="character" w:styleId="681" w:customStyle="1">
    <w:name w:val="Оглавление 2 Знак"/>
    <w:link w:val="680"/>
    <w:rPr>
      <w:rFonts w:ascii="XO Thames" w:hAnsi="XO Thames"/>
      <w:sz w:val="28"/>
    </w:rPr>
  </w:style>
  <w:style w:type="paragraph" w:styleId="682">
    <w:name w:val="toc 4"/>
    <w:next w:val="665"/>
    <w:link w:val="683"/>
    <w:uiPriority w:val="39"/>
    <w:pPr>
      <w:ind w:left="600"/>
    </w:pPr>
    <w:rPr>
      <w:rFonts w:ascii="XO Thames" w:hAnsi="XO Thames"/>
      <w:sz w:val="28"/>
    </w:rPr>
  </w:style>
  <w:style w:type="character" w:styleId="683" w:customStyle="1">
    <w:name w:val="Оглавление 4 Знак"/>
    <w:link w:val="682"/>
    <w:rPr>
      <w:rFonts w:ascii="XO Thames" w:hAnsi="XO Thames"/>
      <w:sz w:val="28"/>
    </w:rPr>
  </w:style>
  <w:style w:type="paragraph" w:styleId="684">
    <w:name w:val="toc 6"/>
    <w:next w:val="665"/>
    <w:link w:val="685"/>
    <w:uiPriority w:val="39"/>
    <w:pPr>
      <w:ind w:left="1000"/>
    </w:pPr>
    <w:rPr>
      <w:rFonts w:ascii="XO Thames" w:hAnsi="XO Thames"/>
      <w:sz w:val="28"/>
    </w:rPr>
  </w:style>
  <w:style w:type="character" w:styleId="685" w:customStyle="1">
    <w:name w:val="Оглавление 6 Знак"/>
    <w:link w:val="684"/>
    <w:rPr>
      <w:rFonts w:ascii="XO Thames" w:hAnsi="XO Thames"/>
      <w:sz w:val="28"/>
    </w:rPr>
  </w:style>
  <w:style w:type="paragraph" w:styleId="686" w:customStyle="1">
    <w:name w:val="Обычный1"/>
    <w:link w:val="687"/>
  </w:style>
  <w:style w:type="character" w:styleId="687" w:customStyle="1">
    <w:name w:val="Обычный1"/>
    <w:link w:val="686"/>
  </w:style>
  <w:style w:type="paragraph" w:styleId="688" w:customStyle="1">
    <w:name w:val="Гиперссылка1"/>
    <w:basedOn w:val="689"/>
    <w:link w:val="691"/>
    <w:rPr>
      <w:color w:val="0563c1" w:themeColor="hyperlink"/>
      <w:u w:val="single"/>
    </w:rPr>
  </w:style>
  <w:style w:type="paragraph" w:styleId="689" w:customStyle="1">
    <w:name w:val="Основной шрифт абзаца1"/>
    <w:link w:val="690"/>
  </w:style>
  <w:style w:type="character" w:styleId="690" w:customStyle="1">
    <w:name w:val="Основной шрифт абзаца1"/>
    <w:link w:val="689"/>
  </w:style>
  <w:style w:type="character" w:styleId="691" w:customStyle="1">
    <w:name w:val="Гиперссылка1"/>
    <w:basedOn w:val="690"/>
    <w:link w:val="688"/>
    <w:rPr>
      <w:color w:val="0563c1" w:themeColor="hyperlink"/>
      <w:u w:val="single"/>
    </w:rPr>
  </w:style>
  <w:style w:type="paragraph" w:styleId="692">
    <w:name w:val="toc 7"/>
    <w:next w:val="665"/>
    <w:link w:val="693"/>
    <w:uiPriority w:val="39"/>
    <w:pPr>
      <w:ind w:left="1200"/>
    </w:pPr>
    <w:rPr>
      <w:rFonts w:ascii="XO Thames" w:hAnsi="XO Thames"/>
      <w:sz w:val="28"/>
    </w:rPr>
  </w:style>
  <w:style w:type="character" w:styleId="693" w:customStyle="1">
    <w:name w:val="Оглавление 7 Знак"/>
    <w:link w:val="692"/>
    <w:rPr>
      <w:rFonts w:ascii="XO Thames" w:hAnsi="XO Thames"/>
      <w:sz w:val="28"/>
    </w:rPr>
  </w:style>
  <w:style w:type="paragraph" w:styleId="694" w:customStyle="1">
    <w:name w:val="Основной шрифт абзаца1"/>
  </w:style>
  <w:style w:type="paragraph" w:styleId="695">
    <w:name w:val="toc 3"/>
    <w:next w:val="665"/>
    <w:link w:val="696"/>
    <w:uiPriority w:val="39"/>
    <w:pPr>
      <w:ind w:left="400"/>
    </w:pPr>
    <w:rPr>
      <w:rFonts w:ascii="XO Thames" w:hAnsi="XO Thames"/>
      <w:sz w:val="28"/>
    </w:rPr>
  </w:style>
  <w:style w:type="character" w:styleId="696" w:customStyle="1">
    <w:name w:val="Оглавление 3 Знак"/>
    <w:link w:val="695"/>
    <w:rPr>
      <w:rFonts w:ascii="XO Thames" w:hAnsi="XO Thames"/>
      <w:sz w:val="28"/>
    </w:rPr>
  </w:style>
  <w:style w:type="paragraph" w:styleId="697">
    <w:name w:val="Header"/>
    <w:basedOn w:val="665"/>
    <w:link w:val="698"/>
    <w:uiPriority w:val="99"/>
    <w:pPr>
      <w:tabs>
        <w:tab w:val="center" w:pos="4677" w:leader="none"/>
        <w:tab w:val="right" w:pos="9355" w:leader="none"/>
      </w:tabs>
    </w:pPr>
    <w:rPr>
      <w:rFonts w:asciiTheme="minorHAnsi" w:hAnsiTheme="minorHAnsi"/>
      <w:color w:val="000000"/>
      <w:sz w:val="22"/>
      <w:szCs w:val="20"/>
    </w:rPr>
  </w:style>
  <w:style w:type="character" w:styleId="698" w:customStyle="1">
    <w:name w:val="Верхний колонтитул Знак"/>
    <w:basedOn w:val="679"/>
    <w:link w:val="697"/>
    <w:uiPriority w:val="99"/>
  </w:style>
  <w:style w:type="paragraph" w:styleId="699">
    <w:name w:val="Plain Text"/>
    <w:basedOn w:val="665"/>
    <w:link w:val="700"/>
    <w:rPr>
      <w:rFonts w:ascii="Calibri" w:hAnsi="Calibri"/>
      <w:color w:val="000000"/>
      <w:sz w:val="22"/>
      <w:szCs w:val="20"/>
    </w:rPr>
  </w:style>
  <w:style w:type="character" w:styleId="700" w:customStyle="1">
    <w:name w:val="Текст Знак"/>
    <w:basedOn w:val="679"/>
    <w:link w:val="699"/>
    <w:rPr>
      <w:rFonts w:ascii="Calibri" w:hAnsi="Calibri"/>
    </w:rPr>
  </w:style>
  <w:style w:type="paragraph" w:styleId="701" w:customStyle="1">
    <w:name w:val="Гиперссылка2"/>
    <w:link w:val="702"/>
    <w:rPr>
      <w:color w:val="0000ff"/>
      <w:u w:val="single"/>
    </w:rPr>
  </w:style>
  <w:style w:type="character" w:styleId="702">
    <w:name w:val="Hyperlink"/>
    <w:link w:val="701"/>
    <w:uiPriority w:val="99"/>
    <w:rPr>
      <w:color w:val="0000ff"/>
      <w:u w:val="single"/>
    </w:rPr>
  </w:style>
  <w:style w:type="paragraph" w:styleId="703" w:customStyle="1">
    <w:name w:val="Footnote"/>
    <w:link w:val="704"/>
    <w:pPr>
      <w:ind w:firstLine="851"/>
      <w:jc w:val="both"/>
    </w:pPr>
    <w:rPr>
      <w:rFonts w:ascii="XO Thames" w:hAnsi="XO Thames"/>
    </w:rPr>
  </w:style>
  <w:style w:type="character" w:styleId="704" w:customStyle="1">
    <w:name w:val="Footnote"/>
    <w:link w:val="703"/>
    <w:rPr>
      <w:rFonts w:ascii="XO Thames" w:hAnsi="XO Thames"/>
    </w:rPr>
  </w:style>
  <w:style w:type="paragraph" w:styleId="705">
    <w:name w:val="toc 1"/>
    <w:next w:val="665"/>
    <w:link w:val="706"/>
    <w:uiPriority w:val="39"/>
    <w:rPr>
      <w:rFonts w:ascii="XO Thames" w:hAnsi="XO Thames"/>
      <w:b/>
      <w:sz w:val="28"/>
    </w:rPr>
  </w:style>
  <w:style w:type="character" w:styleId="706" w:customStyle="1">
    <w:name w:val="Оглавление 1 Знак"/>
    <w:link w:val="705"/>
    <w:rPr>
      <w:rFonts w:ascii="XO Thames" w:hAnsi="XO Thames"/>
      <w:b/>
      <w:sz w:val="28"/>
    </w:rPr>
  </w:style>
  <w:style w:type="paragraph" w:styleId="707" w:customStyle="1">
    <w:name w:val="Header and Footer"/>
    <w:link w:val="708"/>
    <w:pPr>
      <w:jc w:val="both"/>
      <w:spacing w:line="240" w:lineRule="auto"/>
    </w:pPr>
    <w:rPr>
      <w:rFonts w:ascii="XO Thames" w:hAnsi="XO Thames"/>
      <w:sz w:val="20"/>
    </w:rPr>
  </w:style>
  <w:style w:type="character" w:styleId="708" w:customStyle="1">
    <w:name w:val="Header and Footer"/>
    <w:link w:val="707"/>
    <w:rPr>
      <w:rFonts w:ascii="XO Thames" w:hAnsi="XO Thames"/>
      <w:sz w:val="20"/>
    </w:rPr>
  </w:style>
  <w:style w:type="paragraph" w:styleId="709">
    <w:name w:val="toc 9"/>
    <w:next w:val="665"/>
    <w:link w:val="710"/>
    <w:uiPriority w:val="39"/>
    <w:pPr>
      <w:ind w:left="1600"/>
    </w:pPr>
    <w:rPr>
      <w:rFonts w:ascii="XO Thames" w:hAnsi="XO Thames"/>
      <w:sz w:val="28"/>
    </w:rPr>
  </w:style>
  <w:style w:type="character" w:styleId="710" w:customStyle="1">
    <w:name w:val="Оглавление 9 Знак"/>
    <w:link w:val="709"/>
    <w:rPr>
      <w:rFonts w:ascii="XO Thames" w:hAnsi="XO Thames"/>
      <w:sz w:val="28"/>
    </w:rPr>
  </w:style>
  <w:style w:type="paragraph" w:styleId="711">
    <w:name w:val="toc 8"/>
    <w:next w:val="665"/>
    <w:link w:val="712"/>
    <w:uiPriority w:val="39"/>
    <w:pPr>
      <w:ind w:left="1400"/>
    </w:pPr>
    <w:rPr>
      <w:rFonts w:ascii="XO Thames" w:hAnsi="XO Thames"/>
      <w:sz w:val="28"/>
    </w:rPr>
  </w:style>
  <w:style w:type="character" w:styleId="712" w:customStyle="1">
    <w:name w:val="Оглавление 8 Знак"/>
    <w:link w:val="711"/>
    <w:rPr>
      <w:rFonts w:ascii="XO Thames" w:hAnsi="XO Thames"/>
      <w:sz w:val="28"/>
    </w:rPr>
  </w:style>
  <w:style w:type="paragraph" w:styleId="713">
    <w:name w:val="toc 5"/>
    <w:next w:val="665"/>
    <w:link w:val="714"/>
    <w:uiPriority w:val="39"/>
    <w:pPr>
      <w:ind w:left="800"/>
    </w:pPr>
    <w:rPr>
      <w:rFonts w:ascii="XO Thames" w:hAnsi="XO Thames"/>
      <w:sz w:val="28"/>
    </w:rPr>
  </w:style>
  <w:style w:type="character" w:styleId="714" w:customStyle="1">
    <w:name w:val="Оглавление 5 Знак"/>
    <w:link w:val="713"/>
    <w:rPr>
      <w:rFonts w:ascii="XO Thames" w:hAnsi="XO Thames"/>
      <w:sz w:val="28"/>
    </w:rPr>
  </w:style>
  <w:style w:type="paragraph" w:styleId="715">
    <w:name w:val="Balloon Text"/>
    <w:basedOn w:val="665"/>
    <w:link w:val="716"/>
    <w:rPr>
      <w:rFonts w:ascii="Segoe UI" w:hAnsi="Segoe UI"/>
      <w:color w:val="000000"/>
      <w:sz w:val="18"/>
      <w:szCs w:val="20"/>
    </w:rPr>
  </w:style>
  <w:style w:type="character" w:styleId="716" w:customStyle="1">
    <w:name w:val="Текст выноски Знак"/>
    <w:basedOn w:val="679"/>
    <w:link w:val="715"/>
    <w:rPr>
      <w:rFonts w:ascii="Segoe UI" w:hAnsi="Segoe UI"/>
      <w:sz w:val="18"/>
    </w:rPr>
  </w:style>
  <w:style w:type="paragraph" w:styleId="717">
    <w:name w:val="Subtitle"/>
    <w:next w:val="665"/>
    <w:link w:val="718"/>
    <w:uiPriority w:val="11"/>
    <w:qFormat/>
    <w:pPr>
      <w:jc w:val="both"/>
    </w:pPr>
    <w:rPr>
      <w:rFonts w:ascii="XO Thames" w:hAnsi="XO Thames"/>
      <w:i/>
      <w:sz w:val="24"/>
    </w:rPr>
  </w:style>
  <w:style w:type="character" w:styleId="718" w:customStyle="1">
    <w:name w:val="Подзаголовок Знак"/>
    <w:link w:val="717"/>
    <w:rPr>
      <w:rFonts w:ascii="XO Thames" w:hAnsi="XO Thames"/>
      <w:i/>
      <w:sz w:val="24"/>
    </w:rPr>
  </w:style>
  <w:style w:type="paragraph" w:styleId="719">
    <w:name w:val="Title"/>
    <w:next w:val="665"/>
    <w:link w:val="720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720" w:customStyle="1">
    <w:name w:val="Название Знак"/>
    <w:link w:val="719"/>
    <w:rPr>
      <w:rFonts w:ascii="XO Thames" w:hAnsi="XO Thames"/>
      <w:b/>
      <w:caps/>
      <w:sz w:val="40"/>
    </w:rPr>
  </w:style>
  <w:style w:type="paragraph" w:styleId="721">
    <w:name w:val="Footer"/>
    <w:basedOn w:val="665"/>
    <w:link w:val="722"/>
    <w:pPr>
      <w:tabs>
        <w:tab w:val="center" w:pos="4677" w:leader="none"/>
        <w:tab w:val="right" w:pos="9355" w:leader="none"/>
      </w:tabs>
    </w:pPr>
    <w:rPr>
      <w:color w:val="000000"/>
      <w:sz w:val="28"/>
      <w:szCs w:val="20"/>
    </w:rPr>
  </w:style>
  <w:style w:type="character" w:styleId="722" w:customStyle="1">
    <w:name w:val="Нижний колонтитул Знак"/>
    <w:basedOn w:val="679"/>
    <w:link w:val="721"/>
    <w:rPr>
      <w:rFonts w:ascii="Times New Roman" w:hAnsi="Times New Roman"/>
      <w:sz w:val="28"/>
    </w:rPr>
  </w:style>
  <w:style w:type="table" w:styleId="723" w:customStyle="1">
    <w:name w:val="Сетка таблицы1"/>
    <w:basedOn w:val="672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4" w:customStyle="1">
    <w:name w:val="Сетка таблицы2"/>
    <w:basedOn w:val="672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5">
    <w:name w:val="Table Grid"/>
    <w:basedOn w:val="672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6">
    <w:name w:val="List Paragraph"/>
    <w:basedOn w:val="665"/>
    <w:link w:val="727"/>
    <w:pPr>
      <w:contextualSpacing/>
      <w:ind w:left="720"/>
      <w:spacing w:after="160" w:line="264" w:lineRule="auto"/>
    </w:pPr>
    <w:rPr>
      <w:rFonts w:asciiTheme="minorHAnsi" w:hAnsiTheme="minorHAnsi"/>
      <w:color w:val="000000"/>
      <w:sz w:val="22"/>
      <w:szCs w:val="20"/>
    </w:rPr>
  </w:style>
  <w:style w:type="character" w:styleId="727" w:customStyle="1">
    <w:name w:val="Абзац списка Знак"/>
    <w:basedOn w:val="671"/>
    <w:link w:val="726"/>
  </w:style>
  <w:style w:type="character" w:styleId="728" w:customStyle="1">
    <w:name w:val="Другое_"/>
    <w:basedOn w:val="671"/>
    <w:link w:val="729"/>
    <w:rPr>
      <w:rFonts w:ascii="Times New Roman" w:hAnsi="Times New Roman"/>
      <w:sz w:val="12"/>
      <w:szCs w:val="12"/>
    </w:rPr>
  </w:style>
  <w:style w:type="paragraph" w:styleId="729" w:customStyle="1">
    <w:name w:val="Другое"/>
    <w:basedOn w:val="665"/>
    <w:link w:val="728"/>
    <w:pPr>
      <w:widowControl w:val="off"/>
    </w:pPr>
    <w:rPr>
      <w:color w:val="000000"/>
      <w:sz w:val="12"/>
      <w:szCs w:val="12"/>
    </w:rPr>
  </w:style>
  <w:style w:type="character" w:styleId="730" w:customStyle="1">
    <w:name w:val="Подпись к таблице_"/>
    <w:basedOn w:val="671"/>
    <w:link w:val="731"/>
    <w:rPr>
      <w:rFonts w:ascii="Times New Roman" w:hAnsi="Times New Roman"/>
      <w:sz w:val="10"/>
      <w:szCs w:val="10"/>
    </w:rPr>
  </w:style>
  <w:style w:type="paragraph" w:styleId="731" w:customStyle="1">
    <w:name w:val="Подпись к таблице"/>
    <w:basedOn w:val="665"/>
    <w:link w:val="730"/>
    <w:pPr>
      <w:widowControl w:val="off"/>
    </w:pPr>
    <w:rPr>
      <w:color w:val="000000"/>
      <w:sz w:val="10"/>
      <w:szCs w:val="10"/>
    </w:rPr>
  </w:style>
  <w:style w:type="character" w:styleId="732" w:customStyle="1">
    <w:name w:val="Основной текст_"/>
    <w:basedOn w:val="671"/>
    <w:link w:val="733"/>
    <w:rPr>
      <w:rFonts w:ascii="Times New Roman" w:hAnsi="Times New Roman"/>
      <w:sz w:val="20"/>
    </w:rPr>
  </w:style>
  <w:style w:type="paragraph" w:styleId="733" w:customStyle="1">
    <w:name w:val="Основной текст1"/>
    <w:basedOn w:val="665"/>
    <w:link w:val="732"/>
    <w:pPr>
      <w:jc w:val="center"/>
      <w:spacing w:after="220" w:line="264" w:lineRule="auto"/>
      <w:widowControl w:val="off"/>
    </w:pPr>
    <w:rPr>
      <w:color w:val="000000"/>
      <w:sz w:val="20"/>
      <w:szCs w:val="20"/>
    </w:rPr>
  </w:style>
  <w:style w:type="character" w:styleId="734" w:customStyle="1">
    <w:name w:val="Основной текст (3)_"/>
    <w:basedOn w:val="671"/>
    <w:link w:val="735"/>
    <w:rPr>
      <w:rFonts w:ascii="Times New Roman" w:hAnsi="Times New Roman"/>
    </w:rPr>
  </w:style>
  <w:style w:type="paragraph" w:styleId="735" w:customStyle="1">
    <w:name w:val="Основной текст (3)"/>
    <w:basedOn w:val="665"/>
    <w:link w:val="734"/>
    <w:pPr>
      <w:spacing w:after="140"/>
      <w:widowControl w:val="off"/>
    </w:pPr>
    <w:rPr>
      <w:color w:val="000000"/>
      <w:sz w:val="22"/>
      <w:szCs w:val="20"/>
    </w:rPr>
  </w:style>
  <w:style w:type="character" w:styleId="736" w:customStyle="1">
    <w:name w:val="Заголовок №1_"/>
    <w:basedOn w:val="671"/>
    <w:link w:val="737"/>
    <w:rPr>
      <w:rFonts w:ascii="Times New Roman" w:hAnsi="Times New Roman"/>
      <w:b/>
      <w:bCs/>
      <w:sz w:val="26"/>
      <w:szCs w:val="26"/>
    </w:rPr>
  </w:style>
  <w:style w:type="paragraph" w:styleId="737" w:customStyle="1">
    <w:name w:val="Заголовок №1"/>
    <w:basedOn w:val="665"/>
    <w:link w:val="736"/>
    <w:pPr>
      <w:jc w:val="center"/>
      <w:spacing w:after="220" w:line="259" w:lineRule="auto"/>
      <w:widowControl w:val="off"/>
      <w:outlineLvl w:val="0"/>
    </w:pPr>
    <w:rPr>
      <w:b/>
      <w:bCs/>
      <w:color w:val="000000"/>
      <w:sz w:val="26"/>
      <w:szCs w:val="26"/>
    </w:rPr>
  </w:style>
  <w:style w:type="character" w:styleId="738" w:customStyle="1">
    <w:name w:val="Заголовок №2_"/>
    <w:basedOn w:val="671"/>
    <w:link w:val="739"/>
    <w:rPr>
      <w:rFonts w:ascii="Times New Roman" w:hAnsi="Times New Roman"/>
      <w:b/>
      <w:bCs/>
    </w:rPr>
  </w:style>
  <w:style w:type="paragraph" w:styleId="739" w:customStyle="1">
    <w:name w:val="Заголовок №2"/>
    <w:basedOn w:val="665"/>
    <w:link w:val="738"/>
    <w:pPr>
      <w:jc w:val="center"/>
      <w:spacing w:line="264" w:lineRule="auto"/>
      <w:widowControl w:val="off"/>
      <w:outlineLvl w:val="1"/>
    </w:pPr>
    <w:rPr>
      <w:b/>
      <w:bCs/>
      <w:color w:val="000000"/>
      <w:sz w:val="22"/>
      <w:szCs w:val="20"/>
    </w:rPr>
  </w:style>
  <w:style w:type="character" w:styleId="740" w:customStyle="1">
    <w:name w:val="Основной текст (4)_"/>
    <w:basedOn w:val="671"/>
    <w:link w:val="741"/>
    <w:rPr>
      <w:rFonts w:ascii="Times New Roman" w:hAnsi="Times New Roman"/>
      <w:sz w:val="15"/>
      <w:szCs w:val="15"/>
    </w:rPr>
  </w:style>
  <w:style w:type="paragraph" w:styleId="741" w:customStyle="1">
    <w:name w:val="Основной текст (4)"/>
    <w:basedOn w:val="665"/>
    <w:link w:val="740"/>
    <w:pPr>
      <w:ind w:left="9660"/>
      <w:spacing w:after="330" w:line="314" w:lineRule="auto"/>
      <w:widowControl w:val="off"/>
    </w:pPr>
    <w:rPr>
      <w:color w:val="000000"/>
      <w:sz w:val="15"/>
      <w:szCs w:val="15"/>
    </w:rPr>
  </w:style>
  <w:style w:type="character" w:styleId="742" w:customStyle="1">
    <w:name w:val="Заголовок №4_"/>
    <w:basedOn w:val="671"/>
    <w:link w:val="743"/>
    <w:rPr>
      <w:rFonts w:ascii="Times New Roman" w:hAnsi="Times New Roman"/>
      <w:sz w:val="15"/>
      <w:szCs w:val="15"/>
    </w:rPr>
  </w:style>
  <w:style w:type="paragraph" w:styleId="743" w:customStyle="1">
    <w:name w:val="Заголовок №4"/>
    <w:basedOn w:val="665"/>
    <w:link w:val="742"/>
    <w:pPr>
      <w:ind w:left="16920"/>
      <w:spacing w:after="110"/>
      <w:widowControl w:val="off"/>
      <w:outlineLvl w:val="3"/>
    </w:pPr>
    <w:rPr>
      <w:color w:val="000000"/>
      <w:sz w:val="15"/>
      <w:szCs w:val="15"/>
    </w:rPr>
  </w:style>
  <w:style w:type="character" w:styleId="744" w:customStyle="1">
    <w:name w:val="Заголовок №3_"/>
    <w:basedOn w:val="671"/>
    <w:link w:val="745"/>
    <w:rPr>
      <w:rFonts w:ascii="Times New Roman" w:hAnsi="Times New Roman"/>
      <w:sz w:val="18"/>
      <w:szCs w:val="18"/>
    </w:rPr>
  </w:style>
  <w:style w:type="paragraph" w:styleId="745" w:customStyle="1">
    <w:name w:val="Заголовок №3"/>
    <w:basedOn w:val="665"/>
    <w:link w:val="744"/>
    <w:pPr>
      <w:ind w:left="7230"/>
      <w:spacing w:after="60"/>
      <w:widowControl w:val="off"/>
      <w:outlineLvl w:val="2"/>
    </w:pPr>
    <w:rPr>
      <w:color w:val="000000"/>
      <w:sz w:val="18"/>
      <w:szCs w:val="18"/>
    </w:rPr>
  </w:style>
  <w:style w:type="character" w:styleId="746" w:customStyle="1">
    <w:name w:val="Основной текст (6)_"/>
    <w:basedOn w:val="671"/>
    <w:link w:val="747"/>
    <w:rPr>
      <w:rFonts w:ascii="Times New Roman" w:hAnsi="Times New Roman"/>
      <w:sz w:val="9"/>
      <w:szCs w:val="9"/>
    </w:rPr>
  </w:style>
  <w:style w:type="paragraph" w:styleId="747" w:customStyle="1">
    <w:name w:val="Основной текст (6)"/>
    <w:basedOn w:val="665"/>
    <w:link w:val="746"/>
    <w:pPr>
      <w:jc w:val="center"/>
      <w:widowControl w:val="off"/>
    </w:pPr>
    <w:rPr>
      <w:color w:val="000000"/>
      <w:sz w:val="9"/>
      <w:szCs w:val="9"/>
    </w:rPr>
  </w:style>
  <w:style w:type="character" w:styleId="748" w:customStyle="1">
    <w:name w:val="Основной текст (2)_"/>
    <w:basedOn w:val="671"/>
    <w:link w:val="749"/>
    <w:rPr>
      <w:rFonts w:ascii="Times New Roman" w:hAnsi="Times New Roman"/>
      <w:b/>
      <w:bCs/>
      <w:sz w:val="18"/>
      <w:szCs w:val="18"/>
    </w:rPr>
  </w:style>
  <w:style w:type="paragraph" w:styleId="749" w:customStyle="1">
    <w:name w:val="Основной текст (2)"/>
    <w:basedOn w:val="665"/>
    <w:link w:val="748"/>
    <w:pPr>
      <w:jc w:val="center"/>
      <w:spacing w:line="250" w:lineRule="auto"/>
      <w:widowControl w:val="off"/>
    </w:pPr>
    <w:rPr>
      <w:b/>
      <w:bCs/>
      <w:color w:val="000000"/>
      <w:sz w:val="18"/>
      <w:szCs w:val="18"/>
    </w:rPr>
  </w:style>
  <w:style w:type="character" w:styleId="750" w:customStyle="1">
    <w:name w:val="Основной текст (5)_"/>
    <w:basedOn w:val="671"/>
    <w:link w:val="751"/>
    <w:rPr>
      <w:rFonts w:ascii="Times New Roman" w:hAnsi="Times New Roman"/>
      <w:sz w:val="12"/>
      <w:szCs w:val="12"/>
    </w:rPr>
  </w:style>
  <w:style w:type="paragraph" w:styleId="751" w:customStyle="1">
    <w:name w:val="Основной текст (5)"/>
    <w:basedOn w:val="665"/>
    <w:link w:val="750"/>
    <w:pPr>
      <w:jc w:val="center"/>
      <w:spacing w:after="160"/>
      <w:widowControl w:val="off"/>
    </w:pPr>
    <w:rPr>
      <w:color w:val="000000"/>
      <w:sz w:val="12"/>
      <w:szCs w:val="12"/>
    </w:rPr>
  </w:style>
  <w:style w:type="character" w:styleId="752" w:customStyle="1">
    <w:name w:val="Основной текст (9)_"/>
    <w:basedOn w:val="671"/>
    <w:link w:val="753"/>
    <w:rPr>
      <w:rFonts w:ascii="Times New Roman" w:hAnsi="Times New Roman"/>
      <w:sz w:val="10"/>
      <w:szCs w:val="10"/>
    </w:rPr>
  </w:style>
  <w:style w:type="paragraph" w:styleId="753" w:customStyle="1">
    <w:name w:val="Основной текст (9)"/>
    <w:basedOn w:val="665"/>
    <w:link w:val="752"/>
    <w:pPr>
      <w:jc w:val="center"/>
      <w:spacing w:after="220" w:line="254" w:lineRule="auto"/>
      <w:widowControl w:val="off"/>
    </w:pPr>
    <w:rPr>
      <w:color w:val="000000"/>
      <w:sz w:val="10"/>
      <w:szCs w:val="10"/>
    </w:rPr>
  </w:style>
  <w:style w:type="paragraph" w:styleId="754" w:customStyle="1">
    <w:name w:val="msonormal"/>
    <w:basedOn w:val="665"/>
    <w:pPr>
      <w:spacing w:before="100" w:beforeAutospacing="1" w:after="100" w:afterAutospacing="1"/>
    </w:pPr>
  </w:style>
  <w:style w:type="paragraph" w:styleId="755" w:customStyle="1">
    <w:name w:val="xl94"/>
    <w:basedOn w:val="665"/>
    <w:pPr>
      <w:spacing w:before="100" w:beforeAutospacing="1" w:after="100" w:afterAutospacing="1"/>
    </w:pPr>
  </w:style>
  <w:style w:type="paragraph" w:styleId="756" w:customStyle="1">
    <w:name w:val="xl95"/>
    <w:basedOn w:val="665"/>
    <w:pPr>
      <w:spacing w:before="100" w:beforeAutospacing="1" w:after="100" w:afterAutospacing="1"/>
    </w:pPr>
    <w:rPr>
      <w:b/>
      <w:bCs/>
    </w:rPr>
  </w:style>
  <w:style w:type="paragraph" w:styleId="757" w:customStyle="1">
    <w:name w:val="xl96"/>
    <w:basedOn w:val="665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758" w:customStyle="1">
    <w:name w:val="xl97"/>
    <w:basedOn w:val="665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759" w:customStyle="1">
    <w:name w:val="xl98"/>
    <w:basedOn w:val="665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760" w:customStyle="1">
    <w:name w:val="xl99"/>
    <w:basedOn w:val="665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b/>
      <w:bCs/>
    </w:rPr>
  </w:style>
  <w:style w:type="paragraph" w:styleId="761" w:customStyle="1">
    <w:name w:val="xl100"/>
    <w:basedOn w:val="665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762" w:customStyle="1">
    <w:name w:val="xl101"/>
    <w:basedOn w:val="665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763" w:customStyle="1">
    <w:name w:val="xl102"/>
    <w:basedOn w:val="665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764" w:customStyle="1">
    <w:name w:val="xl103"/>
    <w:basedOn w:val="665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765" w:customStyle="1">
    <w:name w:val="xl104"/>
    <w:basedOn w:val="665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766" w:customStyle="1">
    <w:name w:val="xl105"/>
    <w:basedOn w:val="665"/>
    <w:pPr>
      <w:spacing w:before="100" w:beforeAutospacing="1" w:after="100" w:afterAutospacing="1"/>
      <w:shd w:val="clear" w:color="000000" w:fill="92d050"/>
    </w:pPr>
  </w:style>
  <w:style w:type="paragraph" w:styleId="767" w:customStyle="1">
    <w:name w:val="xl106"/>
    <w:basedOn w:val="665"/>
    <w:pPr>
      <w:spacing w:before="100" w:beforeAutospacing="1" w:after="100" w:afterAutospacing="1"/>
      <w:shd w:val="clear" w:color="000000" w:fill="9bc2e6"/>
    </w:pPr>
  </w:style>
  <w:style w:type="paragraph" w:styleId="768" w:customStyle="1">
    <w:name w:val="xl107"/>
    <w:basedOn w:val="665"/>
    <w:pPr>
      <w:spacing w:before="100" w:beforeAutospacing="1" w:after="100" w:afterAutospacing="1"/>
      <w:shd w:val="clear" w:color="000000" w:fill="00b050"/>
    </w:pPr>
  </w:style>
  <w:style w:type="paragraph" w:styleId="769" w:customStyle="1">
    <w:name w:val="xl108"/>
    <w:basedOn w:val="665"/>
    <w:pPr>
      <w:spacing w:before="100" w:beforeAutospacing="1" w:after="100" w:afterAutospacing="1"/>
      <w:shd w:val="clear" w:color="000000" w:fill="f4b084"/>
    </w:pPr>
  </w:style>
  <w:style w:type="paragraph" w:styleId="770" w:customStyle="1">
    <w:name w:val="xl109"/>
    <w:basedOn w:val="665"/>
    <w:pPr>
      <w:jc w:val="center"/>
      <w:spacing w:before="100" w:beforeAutospacing="1" w:after="100" w:afterAutospacing="1"/>
      <w:shd w:val="clear" w:color="000000" w:fill="ffff00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771" w:customStyle="1">
    <w:name w:val="xl110"/>
    <w:basedOn w:val="665"/>
    <w:pPr>
      <w:jc w:val="center"/>
      <w:spacing w:before="100" w:beforeAutospacing="1" w:after="100" w:afterAutospacing="1"/>
      <w:shd w:val="clear" w:color="000000" w:fill="ffff00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772" w:customStyle="1">
    <w:name w:val="xl111"/>
    <w:basedOn w:val="665"/>
    <w:pPr>
      <w:jc w:val="center"/>
      <w:spacing w:before="100" w:beforeAutospacing="1" w:after="100" w:afterAutospacing="1"/>
      <w:shd w:val="clear" w:color="000000" w:fill="ffff00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b/>
      <w:bCs/>
    </w:rPr>
  </w:style>
  <w:style w:type="paragraph" w:styleId="773" w:customStyle="1">
    <w:name w:val="xl112"/>
    <w:basedOn w:val="665"/>
    <w:pPr>
      <w:jc w:val="center"/>
      <w:spacing w:before="100" w:beforeAutospacing="1" w:after="100" w:afterAutospacing="1"/>
      <w:shd w:val="clear" w:color="000000" w:fill="ffff00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774" w:customStyle="1">
    <w:name w:val="xl113"/>
    <w:basedOn w:val="665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775" w:customStyle="1">
    <w:name w:val="xl114"/>
    <w:basedOn w:val="665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776" w:customStyle="1">
    <w:name w:val="xl115"/>
    <w:basedOn w:val="665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777" w:customStyle="1">
    <w:name w:val="xl116"/>
    <w:basedOn w:val="665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778" w:customStyle="1">
    <w:name w:val="xl117"/>
    <w:basedOn w:val="665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</w:style>
  <w:style w:type="paragraph" w:styleId="779" w:customStyle="1">
    <w:name w:val="xl118"/>
    <w:basedOn w:val="665"/>
    <w:pPr>
      <w:jc w:val="center"/>
      <w:spacing w:before="100" w:beforeAutospacing="1" w:after="100" w:afterAutospacing="1"/>
    </w:pPr>
    <w:rPr>
      <w:sz w:val="26"/>
      <w:szCs w:val="26"/>
    </w:rPr>
  </w:style>
  <w:style w:type="paragraph" w:styleId="780" w:customStyle="1">
    <w:name w:val="xl119"/>
    <w:basedOn w:val="665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26"/>
      <w:szCs w:val="26"/>
    </w:rPr>
  </w:style>
  <w:style w:type="paragraph" w:styleId="781" w:customStyle="1">
    <w:name w:val="xl120"/>
    <w:basedOn w:val="665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</w:pBdr>
    </w:pPr>
  </w:style>
  <w:style w:type="paragraph" w:styleId="782" w:customStyle="1">
    <w:name w:val="xl121"/>
    <w:basedOn w:val="665"/>
    <w:pPr>
      <w:spacing w:before="100" w:beforeAutospacing="1" w:after="100" w:afterAutospacing="1"/>
      <w:pBdr>
        <w:top w:val="single" w:color="auto" w:sz="4" w:space="0"/>
        <w:bottom w:val="single" w:color="auto" w:sz="4" w:space="0"/>
      </w:pBdr>
    </w:pPr>
  </w:style>
  <w:style w:type="paragraph" w:styleId="783" w:customStyle="1">
    <w:name w:val="xl122"/>
    <w:basedOn w:val="665"/>
    <w:pPr>
      <w:spacing w:before="100" w:beforeAutospacing="1" w:after="100" w:afterAutospacing="1"/>
      <w:pBdr>
        <w:top w:val="single" w:color="auto" w:sz="4" w:space="0"/>
        <w:bottom w:val="single" w:color="auto" w:sz="4" w:space="0"/>
        <w:right w:val="single" w:color="auto" w:sz="4" w:space="0"/>
      </w:pBdr>
    </w:pPr>
  </w:style>
  <w:style w:type="paragraph" w:styleId="784" w:customStyle="1">
    <w:name w:val="xl123"/>
    <w:basedOn w:val="665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b/>
      <w:bCs/>
    </w:rPr>
  </w:style>
  <w:style w:type="paragraph" w:styleId="785" w:customStyle="1">
    <w:name w:val="xl124"/>
    <w:basedOn w:val="665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</w:pBdr>
    </w:pPr>
  </w:style>
  <w:style w:type="paragraph" w:styleId="786" w:customStyle="1">
    <w:name w:val="xl125"/>
    <w:basedOn w:val="665"/>
    <w:pPr>
      <w:spacing w:before="100" w:beforeAutospacing="1" w:after="100" w:afterAutospacing="1"/>
      <w:pBdr>
        <w:top w:val="single" w:color="auto" w:sz="4" w:space="0"/>
        <w:bottom w:val="single" w:color="auto" w:sz="4" w:space="0"/>
      </w:pBdr>
    </w:pPr>
  </w:style>
  <w:style w:type="paragraph" w:styleId="787" w:customStyle="1">
    <w:name w:val="xl126"/>
    <w:basedOn w:val="665"/>
    <w:pPr>
      <w:spacing w:before="100" w:beforeAutospacing="1" w:after="100" w:afterAutospacing="1"/>
      <w:pBdr>
        <w:top w:val="single" w:color="auto" w:sz="4" w:space="0"/>
        <w:bottom w:val="single" w:color="auto" w:sz="4" w:space="0"/>
        <w:right w:val="single" w:color="auto" w:sz="4" w:space="0"/>
      </w:pBdr>
    </w:pPr>
  </w:style>
  <w:style w:type="paragraph" w:styleId="788" w:customStyle="1">
    <w:name w:val="xl127"/>
    <w:basedOn w:val="665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</w:style>
  <w:style w:type="paragraph" w:styleId="789" w:customStyle="1">
    <w:name w:val="xl128"/>
    <w:basedOn w:val="665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790" w:customStyle="1">
    <w:name w:val="xl129"/>
    <w:basedOn w:val="665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</w:style>
  <w:style w:type="paragraph" w:styleId="791" w:customStyle="1">
    <w:name w:val="xl130"/>
    <w:basedOn w:val="665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792" w:customStyle="1">
    <w:name w:val="xl131"/>
    <w:basedOn w:val="665"/>
    <w:pPr>
      <w:jc w:val="center"/>
      <w:spacing w:before="100" w:beforeAutospacing="1" w:after="100" w:afterAutospacing="1"/>
      <w:shd w:val="clear" w:color="000000" w:fill="ffff00"/>
      <w:pBdr>
        <w:top w:val="single" w:color="auto" w:sz="4" w:space="0"/>
        <w:left w:val="single" w:color="auto" w:sz="4" w:space="0"/>
        <w:right w:val="single" w:color="auto" w:sz="4" w:space="0"/>
      </w:pBdr>
    </w:pPr>
  </w:style>
  <w:style w:type="paragraph" w:styleId="793" w:customStyle="1">
    <w:name w:val="xl132"/>
    <w:basedOn w:val="665"/>
    <w:pPr>
      <w:jc w:val="center"/>
      <w:spacing w:before="100" w:beforeAutospacing="1" w:after="100" w:afterAutospacing="1"/>
      <w:shd w:val="clear" w:color="000000" w:fill="ffff00"/>
      <w:pBdr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794" w:customStyle="1">
    <w:name w:val="xl133"/>
    <w:basedOn w:val="665"/>
    <w:pPr>
      <w:jc w:val="center"/>
      <w:spacing w:before="100" w:beforeAutospacing="1" w:after="100" w:afterAutospacing="1"/>
      <w:shd w:val="clear" w:color="000000" w:fill="ffff00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795" w:customStyle="1">
    <w:name w:val="xl134"/>
    <w:basedOn w:val="665"/>
    <w:pPr>
      <w:jc w:val="center"/>
      <w:spacing w:before="100" w:beforeAutospacing="1" w:after="100" w:afterAutospacing="1"/>
      <w:shd w:val="clear" w:color="000000" w:fill="ffff00"/>
      <w:pBdr>
        <w:top w:val="single" w:color="auto" w:sz="4" w:space="0"/>
        <w:left w:val="single" w:color="auto" w:sz="4" w:space="0"/>
        <w:right w:val="single" w:color="auto" w:sz="4" w:space="0"/>
      </w:pBdr>
    </w:pPr>
  </w:style>
  <w:style w:type="paragraph" w:styleId="796" w:customStyle="1">
    <w:name w:val="xl135"/>
    <w:basedOn w:val="665"/>
    <w:pPr>
      <w:jc w:val="center"/>
      <w:spacing w:before="100" w:beforeAutospacing="1" w:after="100" w:afterAutospacing="1"/>
      <w:shd w:val="clear" w:color="000000" w:fill="ffff00"/>
      <w:pBdr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797" w:customStyle="1">
    <w:name w:val="xl136"/>
    <w:basedOn w:val="665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798" w:customStyle="1">
    <w:name w:val="xl137"/>
    <w:basedOn w:val="665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799" w:customStyle="1">
    <w:name w:val="xl138"/>
    <w:basedOn w:val="665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</w:style>
  <w:style w:type="paragraph" w:styleId="800" w:customStyle="1">
    <w:name w:val="xl139"/>
    <w:basedOn w:val="665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801" w:customStyle="1">
    <w:name w:val="xl140"/>
    <w:basedOn w:val="665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</w:pBdr>
    </w:pPr>
    <w:rPr>
      <w:b/>
      <w:bCs/>
    </w:rPr>
  </w:style>
  <w:style w:type="paragraph" w:styleId="802" w:customStyle="1">
    <w:name w:val="xl141"/>
    <w:basedOn w:val="665"/>
    <w:pPr>
      <w:spacing w:before="100" w:beforeAutospacing="1" w:after="100" w:afterAutospacing="1"/>
      <w:pBdr>
        <w:top w:val="single" w:color="auto" w:sz="4" w:space="0"/>
        <w:bottom w:val="single" w:color="auto" w:sz="4" w:space="0"/>
      </w:pBdr>
    </w:pPr>
    <w:rPr>
      <w:b/>
      <w:bCs/>
    </w:rPr>
  </w:style>
  <w:style w:type="paragraph" w:styleId="803" w:customStyle="1">
    <w:name w:val="xl142"/>
    <w:basedOn w:val="665"/>
    <w:pPr>
      <w:spacing w:before="100" w:beforeAutospacing="1" w:after="100" w:afterAutospacing="1"/>
      <w:pBdr>
        <w:top w:val="single" w:color="auto" w:sz="4" w:space="0"/>
        <w:bottom w:val="single" w:color="auto" w:sz="4" w:space="0"/>
        <w:right w:val="single" w:color="auto" w:sz="4" w:space="0"/>
      </w:pBdr>
    </w:pPr>
    <w:rPr>
      <w:b/>
      <w:bCs/>
    </w:rPr>
  </w:style>
  <w:style w:type="paragraph" w:styleId="804" w:customStyle="1">
    <w:name w:val="xl143"/>
    <w:basedOn w:val="665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</w:pBdr>
    </w:pPr>
    <w:rPr>
      <w:b/>
      <w:bCs/>
      <w:sz w:val="26"/>
      <w:szCs w:val="26"/>
    </w:rPr>
  </w:style>
  <w:style w:type="paragraph" w:styleId="805" w:customStyle="1">
    <w:name w:val="xl144"/>
    <w:basedOn w:val="665"/>
    <w:pPr>
      <w:spacing w:before="100" w:beforeAutospacing="1" w:after="100" w:afterAutospacing="1"/>
      <w:pBdr>
        <w:top w:val="single" w:color="auto" w:sz="4" w:space="0"/>
        <w:bottom w:val="single" w:color="auto" w:sz="4" w:space="0"/>
      </w:pBdr>
    </w:pPr>
    <w:rPr>
      <w:b/>
      <w:bCs/>
      <w:sz w:val="26"/>
      <w:szCs w:val="26"/>
    </w:rPr>
  </w:style>
  <w:style w:type="paragraph" w:styleId="806" w:customStyle="1">
    <w:name w:val="xl145"/>
    <w:basedOn w:val="665"/>
    <w:pPr>
      <w:spacing w:before="100" w:beforeAutospacing="1" w:after="100" w:afterAutospacing="1"/>
      <w:pBdr>
        <w:top w:val="single" w:color="auto" w:sz="4" w:space="0"/>
        <w:bottom w:val="single" w:color="auto" w:sz="4" w:space="0"/>
        <w:right w:val="single" w:color="auto" w:sz="4" w:space="0"/>
      </w:pBdr>
    </w:pPr>
    <w:rPr>
      <w:b/>
      <w:bCs/>
      <w:sz w:val="26"/>
      <w:szCs w:val="26"/>
    </w:rPr>
  </w:style>
  <w:style w:type="paragraph" w:styleId="807" w:customStyle="1">
    <w:name w:val="xl146"/>
    <w:basedOn w:val="665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</w:pBdr>
    </w:pPr>
    <w:rPr>
      <w:b/>
      <w:bCs/>
    </w:rPr>
  </w:style>
  <w:style w:type="paragraph" w:styleId="808" w:customStyle="1">
    <w:name w:val="xl147"/>
    <w:basedOn w:val="665"/>
    <w:pPr>
      <w:spacing w:before="100" w:beforeAutospacing="1" w:after="100" w:afterAutospacing="1"/>
      <w:pBdr>
        <w:top w:val="single" w:color="auto" w:sz="4" w:space="0"/>
        <w:bottom w:val="single" w:color="auto" w:sz="4" w:space="0"/>
      </w:pBdr>
    </w:pPr>
    <w:rPr>
      <w:b/>
      <w:bCs/>
    </w:rPr>
  </w:style>
  <w:style w:type="paragraph" w:styleId="809" w:customStyle="1">
    <w:name w:val="xl148"/>
    <w:basedOn w:val="665"/>
    <w:pPr>
      <w:spacing w:before="100" w:beforeAutospacing="1" w:after="100" w:afterAutospacing="1"/>
      <w:pBdr>
        <w:top w:val="single" w:color="auto" w:sz="4" w:space="0"/>
        <w:bottom w:val="single" w:color="auto" w:sz="4" w:space="0"/>
        <w:right w:val="single" w:color="auto" w:sz="4" w:space="0"/>
      </w:pBdr>
    </w:pPr>
    <w:rPr>
      <w:b/>
      <w:bCs/>
    </w:rPr>
  </w:style>
  <w:style w:type="paragraph" w:styleId="810" w:customStyle="1">
    <w:name w:val="xl149"/>
    <w:basedOn w:val="665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811" w:customStyle="1">
    <w:name w:val="xl150"/>
    <w:basedOn w:val="665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812" w:customStyle="1">
    <w:name w:val="xl151"/>
    <w:basedOn w:val="665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813" w:customStyle="1">
    <w:name w:val="xl152"/>
    <w:basedOn w:val="665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</w:style>
  <w:style w:type="character" w:styleId="814" w:customStyle="1">
    <w:name w:val="docdata"/>
    <w:basedOn w:val="671"/>
  </w:style>
  <w:style w:type="paragraph" w:styleId="815" w:customStyle="1">
    <w:name w:val="1996"/>
    <w:basedOn w:val="665"/>
    <w:pPr>
      <w:spacing w:before="100" w:beforeAutospacing="1" w:after="100" w:afterAutospacing="1"/>
    </w:pPr>
  </w:style>
  <w:style w:type="paragraph" w:styleId="816" w:customStyle="1">
    <w:name w:val="1192"/>
    <w:basedOn w:val="665"/>
    <w:pPr>
      <w:spacing w:before="100" w:beforeAutospacing="1" w:after="100" w:afterAutospacing="1"/>
    </w:pPr>
  </w:style>
  <w:style w:type="paragraph" w:styleId="817">
    <w:name w:val="Normal (Web)"/>
    <w:basedOn w:val="665"/>
    <w:uiPriority w:val="99"/>
    <w:semiHidden/>
    <w:unhideWhenUsed/>
    <w:pPr>
      <w:spacing w:before="100" w:beforeAutospacing="1" w:after="100" w:afterAutospacing="1"/>
    </w:pPr>
  </w:style>
  <w:style w:type="character" w:styleId="818">
    <w:name w:val="Strong"/>
    <w:basedOn w:val="671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CD245-16F7-454D-94FB-56218BD9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Питиримов Александр Александрович</dc:creator>
  <cp:revision>112</cp:revision>
  <dcterms:created xsi:type="dcterms:W3CDTF">2024-08-06T02:45:00Z</dcterms:created>
  <dcterms:modified xsi:type="dcterms:W3CDTF">2024-12-10T23:49:02Z</dcterms:modified>
</cp:coreProperties>
</file>