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60" y="0"/>
                <wp:lineTo x="-160" y="20759"/>
                <wp:lineTo x="20808" y="20759"/>
                <wp:lineTo x="20808" y="0"/>
                <wp:lineTo x="-160" y="0"/>
              </wp:wrapPolygon>
            </wp:wrapTight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ЖИЛИЩНО-КОММУНАЛЬНОГО ХОЗЯЙСТВА И ЭНЕРГЕТИКИ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hanging="0" w:left="0" w:righ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827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825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приложение к приказу</w:t>
              <w:br/>
              <w:t>Министерства жилищно-коммунального хозяйства и энергетики Камчатского края от 30.08.2016 № 491 «Об утверждении нормативов потребления коммунальной услуги по отоплению при отсутствии приборов учета в Вилючинском городском округе Камчатского края из расчета на отопительный период»</w:t>
            </w:r>
          </w:p>
        </w:tc>
      </w:tr>
    </w:tbl>
    <w:p>
      <w:pPr>
        <w:pStyle w:val="Normal"/>
        <w:spacing w:lineRule="auto" w:line="36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пунктом 16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доме, утвержденных постановлением Правительства Российской Федерации от 23.05.2006 № 306, со статьей 157 Жилищного кодекса Российской Федерации, постановлением Правительства Камчатского края от 11.05.2023 № 265-П,</w:t>
      </w:r>
    </w:p>
    <w:p>
      <w:pPr>
        <w:pStyle w:val="Normal"/>
        <w:spacing w:lineRule="auto" w:line="36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36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</w:rPr>
        <w:t xml:space="preserve">1. Внести в приложение к приказу Министерства жилищно-коммунального хозяйства и энергетики Камчатского края </w:t>
      </w:r>
      <w:r>
        <w:rPr>
          <w:rFonts w:ascii="Times New Roman" w:hAnsi="Times New Roman"/>
          <w:sz w:val="28"/>
          <w:shd w:fill="auto" w:val="clear"/>
        </w:rPr>
        <w:t xml:space="preserve">от 30.08.2016 № 491 «Об утверждении нормативов потребления коммунальной услуги по отоплению при отсутствии приборов учета в Вилючинском городском округе Камчатского края из расчета на отопительный период» </w:t>
      </w:r>
      <w:r>
        <w:rPr>
          <w:rFonts w:ascii="Times New Roman" w:hAnsi="Times New Roman"/>
          <w:sz w:val="28"/>
        </w:rPr>
        <w:t>изменение, изложив его в редакции, согласно приложению к настоящему приказу.</w:t>
      </w:r>
    </w:p>
    <w:p>
      <w:pPr>
        <w:pStyle w:val="Normal"/>
        <w:spacing w:lineRule="auto" w:line="36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Настоящий приказ вступает в силу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после дня его официального опубликования.</w:t>
      </w:r>
    </w:p>
    <w:p>
      <w:pPr>
        <w:pStyle w:val="Normal"/>
        <w:spacing w:lineRule="auto" w:line="360" w:before="0" w:after="0"/>
        <w:ind w:firstLine="709" w:left="0" w:righ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 w:left="0" w:righ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 w:left="0" w:righ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827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964"/>
        <w:gridCol w:w="4405"/>
        <w:gridCol w:w="2270"/>
      </w:tblGrid>
      <w:tr>
        <w:trPr>
          <w:trHeight w:val="2220" w:hRule="atLeast"/>
        </w:trPr>
        <w:tc>
          <w:tcPr>
            <w:tcW w:w="29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А.А. Питиримов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18" w:right="851" w:gutter="0" w:header="709" w:top="993" w:footer="0" w:bottom="993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0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Приложение к приказу Министерства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0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жилищно-коммунального хозяйства и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0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энергетики Камчатского края</w:t>
      </w:r>
    </w:p>
    <w:tbl>
      <w:tblPr>
        <w:tblStyle w:val="Style_4"/>
        <w:tblW w:w="4578" w:type="dxa"/>
        <w:jc w:val="left"/>
        <w:tblInd w:w="10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943"/>
        <w:gridCol w:w="632"/>
        <w:gridCol w:w="1514"/>
      </w:tblGrid>
      <w:tr>
        <w:trPr/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[300R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GDATESAM]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60"/>
              <w:ind w:hanging="0" w:left="283" w:right="113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aps w:val="false"/>
                <w:smallCaps w:val="false"/>
                <w:color w:themeColor="background1" w:val="FFFFFF"/>
                <w:spacing w:val="0"/>
                <w:kern w:val="0"/>
                <w:sz w:val="16"/>
                <w:szCs w:val="20"/>
              </w:rPr>
              <w:t>EGNU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>«Приложение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 xml:space="preserve">жилищно-коммунального хозяйства и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4932" w:right="0"/>
        <w:jc w:val="right"/>
        <w:rPr/>
      </w:pPr>
      <w:r>
        <w:rPr>
          <w:rFonts w:ascii="Times New Roman" w:hAnsi="Times New Roman"/>
          <w:sz w:val="28"/>
        </w:rPr>
        <w:t>энергетики Камчатского края</w:t>
      </w:r>
    </w:p>
    <w:tbl>
      <w:tblPr>
        <w:tblStyle w:val="Style_4"/>
        <w:tblW w:w="4563" w:type="dxa"/>
        <w:jc w:val="left"/>
        <w:tblInd w:w="10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926"/>
        <w:gridCol w:w="648"/>
        <w:gridCol w:w="1467"/>
      </w:tblGrid>
      <w:tr>
        <w:trPr>
          <w:trHeight w:val="362" w:hRule="atLeast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30.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08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.201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6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MP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kern w:val="0"/>
                <w:sz w:val="28"/>
                <w:szCs w:val="20"/>
              </w:rPr>
              <w:t>491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BodyText"/>
        <w:pageBreakBefore w:val="false"/>
        <w:rPr/>
      </w:pPr>
      <w:r>
        <w:rPr/>
      </w:r>
    </w:p>
    <w:tbl>
      <w:tblPr>
        <w:tblW w:w="1502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8"/>
        <w:gridCol w:w="2887"/>
        <w:gridCol w:w="3469"/>
        <w:gridCol w:w="3450"/>
        <w:gridCol w:w="4256"/>
        <w:gridCol w:w="624"/>
      </w:tblGrid>
      <w:tr>
        <w:trPr>
          <w:trHeight w:val="730" w:hRule="atLeast"/>
        </w:trPr>
        <w:tc>
          <w:tcPr>
            <w:tcW w:w="15024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0"/>
              </w:rPr>
              <w:t>Нормативы потребления коммунальной услуги по отоплению при отсутствии приборов учета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0"/>
              </w:rPr>
              <w:t>в Вилючинском городском округе Камчатского края из расчета на отопительный период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rPr>
          <w:trHeight w:val="422" w:hRule="atLeast"/>
        </w:trPr>
        <w:tc>
          <w:tcPr>
            <w:tcW w:w="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Категория многоквартирного (жилого) дома</w:t>
            </w:r>
          </w:p>
        </w:tc>
        <w:tc>
          <w:tcPr>
            <w:tcW w:w="11175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Норматив потребления (Гкал на 1 кв. метр общей площади жилого помещения в месяц)</w:t>
            </w:r>
          </w:p>
        </w:tc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670" w:hRule="atLeast"/>
        </w:trPr>
        <w:tc>
          <w:tcPr>
            <w:tcW w:w="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88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4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Многоквартирные и жилые дома со стенами из камня, кирпича</w:t>
            </w:r>
          </w:p>
        </w:tc>
        <w:tc>
          <w:tcPr>
            <w:tcW w:w="3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Многоквартирные и жилые дома со стенами из панелей, блоков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Многоквартирные и жилые дома со стенами из дерева, смешанных и других материалов</w:t>
            </w:r>
          </w:p>
        </w:tc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Этажность</w:t>
            </w:r>
          </w:p>
        </w:tc>
        <w:tc>
          <w:tcPr>
            <w:tcW w:w="111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многоквартирные и жилые дома до 1999 года постройки включительно</w:t>
            </w:r>
          </w:p>
        </w:tc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46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34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0,02967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46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34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0,02992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46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34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0,02508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с индивидуальными тепловыми пунктами на ГВС после реконструкции (ул. Крашенинникова, 42, 43, 44/1, 44/2) </w:t>
            </w:r>
          </w:p>
        </w:tc>
        <w:tc>
          <w:tcPr>
            <w:tcW w:w="346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345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bookmarkStart w:id="2" w:name="_GoBack_Копия_1_Копия_1"/>
            <w:bookmarkEnd w:id="2"/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0,02401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Этажность</w:t>
            </w:r>
          </w:p>
        </w:tc>
        <w:tc>
          <w:tcPr>
            <w:tcW w:w="111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многоквартирные и жилые дома после 1999 года постройки</w:t>
            </w:r>
          </w:p>
        </w:tc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2 (общежитие)</w:t>
            </w:r>
          </w:p>
        </w:tc>
        <w:tc>
          <w:tcPr>
            <w:tcW w:w="346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ahoma" w:cs="Lohit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3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ahoma" w:cs="Lohit Devanagari"/>
                <w:color w:val="000000"/>
                <w:szCs w:val="20"/>
                <w:lang w:eastAsia="zh-CN" w:bidi="hi-IN"/>
              </w:rPr>
            </w:pPr>
            <w:r>
              <w:rPr>
                <w:rFonts w:eastAsia="Tahoma" w:cs="Lohit Devanagari" w:ascii="Times New Roman" w:hAnsi="Times New Roman"/>
                <w:color w:val="000000"/>
                <w:szCs w:val="20"/>
                <w:lang w:eastAsia="zh-CN" w:bidi="hi-IN"/>
              </w:rPr>
              <w:t>0,01348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4-5</w:t>
            </w:r>
          </w:p>
        </w:tc>
        <w:tc>
          <w:tcPr>
            <w:tcW w:w="346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ahoma" w:cs="Lohit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3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ahoma" w:cs="Lohit Devanagari"/>
                <w:color w:val="000000"/>
                <w:szCs w:val="20"/>
                <w:lang w:eastAsia="zh-CN" w:bidi="hi-IN"/>
              </w:rPr>
            </w:pPr>
            <w:r>
              <w:rPr>
                <w:rFonts w:eastAsia="Tahoma" w:cs="Lohit Devanagari" w:ascii="Times New Roman" w:hAnsi="Times New Roman"/>
                <w:color w:val="000000"/>
                <w:szCs w:val="20"/>
                <w:lang w:eastAsia="zh-CN" w:bidi="hi-IN"/>
              </w:rPr>
              <w:t>0,01107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rPr>
                <w:szCs w:val="20"/>
              </w:rPr>
            </w:pPr>
            <w:r>
              <w:rPr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с индивидуальными тепловыми пунктами на ГВС</w:t>
            </w:r>
          </w:p>
        </w:tc>
        <w:tc>
          <w:tcPr>
            <w:tcW w:w="346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ahoma" w:cs="Lohit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ahoma" w:cs="Lohit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3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ahoma" w:cs="Lohit Devanagari"/>
                <w:color w:val="000000"/>
                <w:szCs w:val="20"/>
                <w:lang w:eastAsia="zh-CN" w:bidi="hi-IN"/>
              </w:rPr>
            </w:pPr>
            <w:r>
              <w:rPr>
                <w:rFonts w:eastAsia="Tahoma" w:cs="Lohit Devanagari" w:ascii="Times New Roman" w:hAnsi="Times New Roman"/>
                <w:color w:val="000000"/>
                <w:szCs w:val="20"/>
                <w:lang w:eastAsia="zh-CN" w:bidi="hi-IN"/>
              </w:rPr>
              <w:t>0,00967</w:t>
            </w:r>
          </w:p>
        </w:tc>
        <w:tc>
          <w:tcPr>
            <w:tcW w:w="425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spacing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1. Нормативы потребления коммунальных услуг по отоплению в жилых помещениях установлены с применением расчетного метода.</w:t>
      </w:r>
    </w:p>
    <w:p>
      <w:pPr>
        <w:pStyle w:val="Normal"/>
        <w:widowControl w:val="false"/>
        <w:spacing w:lineRule="auto" w:line="240" w:before="0" w:after="0"/>
        <w:ind w:firstLine="426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Продолжительность отопительного периода в </w:t>
      </w:r>
      <w:r>
        <w:rPr>
          <w:rFonts w:ascii="Times New Roman" w:hAnsi="Times New Roman"/>
          <w:color w:val="000000"/>
          <w:sz w:val="24"/>
          <w:szCs w:val="24"/>
        </w:rPr>
        <w:t>Вилючинском городском округе</w:t>
      </w:r>
      <w:r>
        <w:rPr>
          <w:rFonts w:ascii="Times New Roman" w:hAnsi="Times New Roman"/>
          <w:color w:val="000000"/>
          <w:sz w:val="24"/>
          <w:szCs w:val="24"/>
        </w:rPr>
        <w:t xml:space="preserve"> Камчатского края - 9 месяцев (октябрь, ноябрь, декабрь, январь, февраль, март, апрель, май, июнь).».</w:t>
      </w:r>
    </w:p>
    <w:sectPr>
      <w:headerReference w:type="even" r:id="rId6"/>
      <w:headerReference w:type="default" r:id="rId7"/>
      <w:headerReference w:type="first" r:id="rId8"/>
      <w:type w:val="nextPage"/>
      <w:pgSz w:orient="landscape" w:w="16838" w:h="11906"/>
      <w:pgMar w:left="1455" w:right="536" w:gutter="0" w:header="709" w:top="124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firstLine="1417" w:left="0" w:right="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1905" cy="203200"/>
              <wp:effectExtent l="0" t="0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8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321.05pt;margin-top:0.05pt;width:100.1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jc w:val="center"/>
                      <w:rPr>
                        <w:rFonts w:ascii="Times New Roman" w:hAnsi="Times New Roman"/>
                        <w:color w:val="000000"/>
                        <w:sz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  <w:color w:val="000000"/>
                      </w:rPr>
                      <w:t>4</w:t>
                    </w:r>
                    <w:r>
                      <w:rPr>
                        <w:sz w:val="28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Calibri" w:hAnsi="Calibri" w:asciiTheme="minorAscii" w:hAnsiTheme="min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-0.05pt;margin-top:0.05pt;width:5.6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Calibri" w:hAnsi="Calibri" w:asciiTheme="minorAscii" w:hAnsiTheme="minorHAnsi"/>
                        <w:color w:val="000000"/>
                        <w:sz w:val="22"/>
                      </w:rPr>
                    </w:pPr>
                    <w:r>
                      <w:rPr>
                        <w:rFonts w:asciiTheme="minorAscii" w:hAnsiTheme="minorHAnsi"/>
                        <w:color w:val="000000"/>
                        <w:sz w:val="22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firstLine="1417" w:left="0" w:right="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1905" cy="203200"/>
              <wp:effectExtent l="0" t="0" r="0" b="0"/>
              <wp:wrapSquare wrapText="bothSides"/>
              <wp:docPr id="4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8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321.05pt;margin-top:0.05pt;width:100.1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jc w:val="center"/>
                      <w:rPr>
                        <w:rFonts w:ascii="Times New Roman" w:hAnsi="Times New Roman"/>
                        <w:color w:val="000000"/>
                        <w:sz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  <w:color w:val="000000"/>
                      </w:rPr>
                      <w:t>4</w:t>
                    </w:r>
                    <w:r>
                      <w:rPr>
                        <w:sz w:val="28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5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Calibri" w:hAnsi="Calibri" w:asciiTheme="minorAscii" w:hAnsiTheme="min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-0.05pt;margin-top:0.05pt;width:5.6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Calibri" w:hAnsi="Calibri" w:asciiTheme="minorAscii" w:hAnsiTheme="minorHAnsi"/>
                        <w:color w:val="000000"/>
                        <w:sz w:val="22"/>
                      </w:rPr>
                    </w:pPr>
                    <w:r>
                      <w:rPr>
                        <w:rFonts w:asciiTheme="minorAscii" w:hAnsiTheme="minorHAnsi"/>
                        <w:color w:val="000000"/>
                        <w:sz w:val="22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Indexheading1">
    <w:name w:val="index heading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7">
    <w:name w:val="Колонтитул"/>
    <w:qFormat/>
    <w:rPr/>
  </w:style>
  <w:style w:type="character" w:styleId="Endnote">
    <w:name w:val="Endnote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Textbody">
    <w:name w:val="Text body"/>
    <w:qFormat/>
    <w:rPr/>
  </w:style>
  <w:style w:type="character" w:styleId="DefaultParagraphFont" w:default="1">
    <w:name w:val="Default Paragraph Font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8">
    <w:name w:val="Содержимое таблицы"/>
    <w:qFormat/>
    <w:rPr/>
  </w:style>
  <w:style w:type="character" w:styleId="Caption1">
    <w:name w:val="caption1"/>
    <w:qFormat/>
    <w:rPr>
      <w:i/>
      <w:sz w:val="24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Style9">
    <w:name w:val="Содержимое врезки"/>
    <w:qFormat/>
    <w:rPr/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BalloonText">
    <w:name w:val="Balloon Text"/>
    <w:qFormat/>
    <w:rPr>
      <w:rFonts w:ascii="Segoe UI" w:hAnsi="Segoe UI"/>
      <w:sz w:val="1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PlainText">
    <w:name w:val="Plain Text"/>
    <w:qFormat/>
    <w:rPr>
      <w:rFonts w:ascii="Calibri" w:hAnsi="Calibri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List1">
    <w:name w:val="List1"/>
    <w:basedOn w:val="Textbody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Open Sans" w:hAnsi="Open Sans"/>
      <w:sz w:val="28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eader1">
    <w:name w:val="Header1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Arial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OC2">
    <w:name w:val="TOC 2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Колонтитул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">
    <w:name w:val="Колонтитул2"/>
    <w:basedOn w:val="Normal"/>
    <w:qFormat/>
    <w:pPr/>
    <w:rPr/>
  </w:style>
  <w:style w:type="paragraph" w:styleId="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7">
    <w:name w:val="Колонтитул7"/>
    <w:basedOn w:val="Normal"/>
    <w:qFormat/>
    <w:pPr/>
    <w:rPr/>
  </w:style>
  <w:style w:type="paragraph" w:styleId="8">
    <w:name w:val="Колонтитул8"/>
    <w:basedOn w:val="Normal"/>
    <w:qFormat/>
    <w:pPr/>
    <w:rPr/>
  </w:style>
  <w:style w:type="paragraph" w:styleId="9">
    <w:name w:val="Колонтитул9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Indexheading11">
    <w:name w:val="index heading11"/>
    <w:basedOn w:val="Normal"/>
    <w:qFormat/>
    <w:pPr/>
    <w:rPr/>
  </w:style>
  <w:style w:type="paragraph" w:styleId="TOC6">
    <w:name w:val="TOC 6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">
    <w:name w:val="Содержимое таблицы1"/>
    <w:basedOn w:val="Normal"/>
    <w:qFormat/>
    <w:pPr>
      <w:widowControl w:val="false"/>
    </w:pPr>
    <w:rPr/>
  </w:style>
  <w:style w:type="paragraph" w:styleId="Caption2">
    <w:name w:val="caption2"/>
    <w:basedOn w:val="Normal"/>
    <w:qFormat/>
    <w:pPr>
      <w:spacing w:before="120" w:after="120"/>
    </w:pPr>
    <w:rPr>
      <w:i/>
      <w:sz w:val="24"/>
    </w:rPr>
  </w:style>
  <w:style w:type="paragraph" w:styleId="12">
    <w:name w:val="Содержимое врезки1"/>
    <w:basedOn w:val="Normal"/>
    <w:qFormat/>
    <w:pPr/>
    <w:rPr/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9">
    <w:name w:val="TOC 9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qFormat/>
    <w:pPr>
      <w:spacing w:lineRule="auto" w:line="240" w:before="0" w:after="0"/>
    </w:pPr>
    <w:rPr>
      <w:rFonts w:ascii="Calibri" w:hAnsi="Calibri"/>
    </w:rPr>
  </w:style>
  <w:style w:type="paragraph" w:styleId="TOC8">
    <w:name w:val="TOC 8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1">
    <w:name w:val="Содержимое врезки2"/>
    <w:basedOn w:val="Normal"/>
    <w:qFormat/>
    <w:pPr/>
    <w:rPr/>
  </w:style>
  <w:style w:type="paragraph" w:styleId="31">
    <w:name w:val="Содержимое врезки3"/>
    <w:basedOn w:val="Normal"/>
    <w:qFormat/>
    <w:pPr/>
    <w:rPr/>
  </w:style>
  <w:style w:type="paragraph" w:styleId="41">
    <w:name w:val="Содержимое врезки4"/>
    <w:basedOn w:val="Normal"/>
    <w:qFormat/>
    <w:pPr/>
    <w:rPr/>
  </w:style>
  <w:style w:type="paragraph" w:styleId="51">
    <w:name w:val="Содержимое врезки5"/>
    <w:basedOn w:val="Normal"/>
    <w:qFormat/>
    <w:pPr/>
    <w:rPr/>
  </w:style>
  <w:style w:type="paragraph" w:styleId="61">
    <w:name w:val="Содержимое врезки6"/>
    <w:basedOn w:val="Normal"/>
    <w:qFormat/>
    <w:pPr/>
    <w:rPr/>
  </w:style>
  <w:style w:type="paragraph" w:styleId="71">
    <w:name w:val="Содержимое врезки7"/>
    <w:basedOn w:val="Normal"/>
    <w:qFormat/>
    <w:pPr/>
    <w:rPr/>
  </w:style>
  <w:style w:type="paragraph" w:styleId="81">
    <w:name w:val="Содержимое врезки8"/>
    <w:basedOn w:val="Normal"/>
    <w:qFormat/>
    <w:pPr/>
    <w:rPr/>
  </w:style>
  <w:style w:type="paragraph" w:styleId="91">
    <w:name w:val="Содержимое врезки9"/>
    <w:basedOn w:val="Normal"/>
    <w:qFormat/>
    <w:pPr/>
    <w:rPr/>
  </w:style>
  <w:style w:type="paragraph" w:styleId="Style12">
    <w:name w:val="Другое"/>
    <w:basedOn w:val="Normal"/>
    <w:qFormat/>
    <w:pPr>
      <w:widowControl w:val="false"/>
      <w:shd w:val="clear" w:color="auto" w:fill="auto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paragraph" w:styleId="22">
    <w:name w:val="Содержимое таблицы2"/>
    <w:basedOn w:val="Normal"/>
    <w:qFormat/>
    <w:pPr>
      <w:widowControl w:val="false"/>
      <w:suppressLineNumbers/>
    </w:pPr>
    <w:rPr/>
  </w:style>
  <w:style w:type="paragraph" w:styleId="Style13">
    <w:name w:val="Заголовок таблицы"/>
    <w:basedOn w:val="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Application>LibreOffice/7.6.7.2$Linux_X86_64 LibreOffice_project/60$Build-2</Application>
  <AppVersion>15.0000</AppVersion>
  <Pages>4</Pages>
  <Words>381</Words>
  <Characters>2505</Characters>
  <CharactersWithSpaces>2820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2024-09-09T12:11:02Z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