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Объявление</w:t>
      </w:r>
    </w:p>
    <w:p w14:paraId="03000000">
      <w:pPr>
        <w:ind/>
        <w:jc w:val="center"/>
      </w:pPr>
      <w:r>
        <w:t xml:space="preserve">о проведении отбора получателей на </w:t>
      </w:r>
      <w:r>
        <w:t>предоставление из краевого бюджета субсидий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последующей утилизацией принятой авторезины</w:t>
      </w:r>
    </w:p>
    <w:p w14:paraId="04000000">
      <w:pPr>
        <w:pStyle w:val="Style_1"/>
        <w:ind/>
        <w:jc w:val="center"/>
      </w:pPr>
    </w:p>
    <w:p w14:paraId="05000000">
      <w:pPr>
        <w:ind w:firstLine="709" w:left="0"/>
        <w:jc w:val="both"/>
      </w:pPr>
      <w:r>
        <w:t xml:space="preserve">Министерством жилищно-коммунального хозяйства и энергетики Камчатского края </w:t>
      </w:r>
      <w:r>
        <w:t xml:space="preserve">(далее – Министерство) </w:t>
      </w:r>
      <w:r>
        <w:t xml:space="preserve">объявлен </w:t>
      </w:r>
      <w:r>
        <w:t xml:space="preserve">отбор </w:t>
      </w:r>
      <w:r>
        <w:rPr>
          <w:b w:val="1"/>
        </w:rPr>
        <w:t xml:space="preserve">получателей </w:t>
      </w:r>
      <w:r>
        <w:rPr>
          <w:b w:val="1"/>
        </w:rPr>
        <w:t xml:space="preserve">предоставления из краевого бюджета субсидий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последующей </w:t>
      </w:r>
      <w:r>
        <w:rPr>
          <w:b w:val="1"/>
        </w:rPr>
        <w:t>утилизацией принятой авторезины</w:t>
      </w:r>
      <w:r>
        <w:rPr>
          <w:b w:val="1"/>
        </w:rPr>
        <w:t xml:space="preserve"> (далее – субсидии)</w:t>
      </w:r>
      <w:r>
        <w:t xml:space="preserve">, проводимый в соответствии с Порядком </w:t>
      </w:r>
      <w:r>
        <w:t xml:space="preserve">определения объема и условий предоставления из краевого бюджета субсидий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последующей </w:t>
      </w:r>
      <w:r>
        <w:t>утилизацией принятой авторезины</w:t>
      </w:r>
      <w:r>
        <w:t xml:space="preserve">, утвержденным </w:t>
      </w:r>
      <w:r>
        <w:t>п</w:t>
      </w:r>
      <w:r>
        <w:t>остановление</w:t>
      </w:r>
      <w:r>
        <w:t>м</w:t>
      </w:r>
      <w:r>
        <w:t xml:space="preserve"> Правительства Камчатского края от 07.10.2020 </w:t>
      </w:r>
      <w:r>
        <w:t>№</w:t>
      </w:r>
      <w:r>
        <w:t xml:space="preserve"> 395-П</w:t>
      </w:r>
      <w:r>
        <w:t xml:space="preserve"> «</w:t>
      </w:r>
      <w:r>
        <w:t xml:space="preserve">Об утверждении Порядка определения объема и условий предоставления из краевого бюджета субсидий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последующей </w:t>
      </w:r>
      <w:r>
        <w:t>утилизацией принятой авторезины»</w:t>
      </w:r>
      <w:r>
        <w:t xml:space="preserve"> (далее – Порядок)</w:t>
      </w:r>
      <w:r>
        <w:t>.</w:t>
      </w:r>
    </w:p>
    <w:p w14:paraId="06000000">
      <w:pPr>
        <w:tabs>
          <w:tab w:leader="none" w:pos="851" w:val="left"/>
        </w:tabs>
        <w:ind w:firstLine="709" w:left="0"/>
        <w:jc w:val="both"/>
      </w:pPr>
    </w:p>
    <w:tbl>
      <w:tblPr>
        <w:tblStyle w:val="Style_2"/>
        <w:tblInd w:type="dxa" w:w="-5"/>
        <w:tblLayout w:type="fixed"/>
      </w:tblPr>
      <w:tblGrid>
        <w:gridCol w:w="704"/>
        <w:gridCol w:w="2136"/>
        <w:gridCol w:w="7230"/>
      </w:tblGrid>
      <w:tr>
        <w:tc>
          <w:tcPr>
            <w:tcW w:type="dxa" w:w="704"/>
          </w:tcPr>
          <w:p w14:paraId="07000000">
            <w:pPr>
              <w:tabs>
                <w:tab w:leader="none" w:pos="851" w:val="left"/>
              </w:tabs>
              <w:ind/>
              <w:jc w:val="both"/>
            </w:pPr>
            <w:r>
              <w:t>1.</w:t>
            </w:r>
          </w:p>
        </w:tc>
        <w:tc>
          <w:tcPr>
            <w:tcW w:type="dxa" w:w="2136"/>
          </w:tcPr>
          <w:p w14:paraId="08000000">
            <w:r>
              <w:t>С</w:t>
            </w:r>
            <w:r>
              <w:t>рок проведения отбора</w:t>
            </w:r>
          </w:p>
        </w:tc>
        <w:tc>
          <w:tcPr>
            <w:tcW w:type="dxa" w:w="7230"/>
          </w:tcPr>
          <w:p w14:paraId="09000000">
            <w:pPr>
              <w:tabs>
                <w:tab w:leader="none" w:pos="851" w:val="left"/>
              </w:tabs>
              <w:ind/>
              <w:jc w:val="both"/>
            </w:pPr>
            <w:r>
              <w:t>с 05.04.2024</w:t>
            </w:r>
            <w:r>
              <w:t xml:space="preserve"> по</w:t>
            </w:r>
            <w:r>
              <w:t xml:space="preserve"> 15</w:t>
            </w:r>
            <w:r>
              <w:t>.04</w:t>
            </w:r>
            <w:r>
              <w:t>.2024</w:t>
            </w:r>
            <w:r>
              <w:t xml:space="preserve"> (в</w:t>
            </w:r>
            <w:r>
              <w:t>ключительно)</w:t>
            </w:r>
          </w:p>
          <w:p w14:paraId="0A000000">
            <w:pPr>
              <w:tabs>
                <w:tab w:leader="none" w:pos="851" w:val="left"/>
              </w:tabs>
              <w:ind/>
              <w:jc w:val="both"/>
            </w:pPr>
          </w:p>
        </w:tc>
      </w:tr>
      <w:tr>
        <w:tc>
          <w:tcPr>
            <w:tcW w:type="dxa" w:w="704"/>
          </w:tcPr>
          <w:p w14:paraId="0B000000">
            <w:pPr>
              <w:tabs>
                <w:tab w:leader="none" w:pos="851" w:val="left"/>
              </w:tabs>
              <w:ind/>
              <w:jc w:val="both"/>
            </w:pPr>
            <w:r>
              <w:t>2.</w:t>
            </w:r>
          </w:p>
        </w:tc>
        <w:tc>
          <w:tcPr>
            <w:tcW w:type="dxa" w:w="2136"/>
          </w:tcPr>
          <w:p w14:paraId="0C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 xml:space="preserve">ата начала подачи </w:t>
            </w:r>
            <w:r>
              <w:t>приема заявок</w:t>
            </w:r>
            <w:r>
              <w:t xml:space="preserve"> </w:t>
            </w:r>
          </w:p>
        </w:tc>
        <w:tc>
          <w:tcPr>
            <w:tcW w:type="dxa" w:w="7230"/>
          </w:tcPr>
          <w:p w14:paraId="0D000000">
            <w:pPr>
              <w:tabs>
                <w:tab w:leader="none" w:pos="851" w:val="left"/>
              </w:tabs>
              <w:ind/>
              <w:jc w:val="both"/>
            </w:pPr>
            <w:r>
              <w:t>05.04</w:t>
            </w:r>
            <w:r>
              <w:t>.2024</w:t>
            </w:r>
          </w:p>
        </w:tc>
      </w:tr>
      <w:tr>
        <w:tc>
          <w:tcPr>
            <w:tcW w:type="dxa" w:w="704"/>
          </w:tcPr>
          <w:p w14:paraId="0E000000">
            <w:pPr>
              <w:tabs>
                <w:tab w:leader="none" w:pos="851" w:val="left"/>
              </w:tabs>
              <w:ind/>
              <w:jc w:val="both"/>
            </w:pPr>
            <w:r>
              <w:t>3.</w:t>
            </w:r>
          </w:p>
        </w:tc>
        <w:tc>
          <w:tcPr>
            <w:tcW w:type="dxa" w:w="2136"/>
          </w:tcPr>
          <w:p w14:paraId="0F000000">
            <w:r>
              <w:t>Р</w:t>
            </w:r>
            <w:r>
              <w:t>езультат предоставления субсидии</w:t>
            </w:r>
          </w:p>
        </w:tc>
        <w:tc>
          <w:tcPr>
            <w:tcW w:type="dxa" w:w="7230"/>
          </w:tcPr>
          <w:p w14:paraId="10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Результатами предоставления субсидий являются:</w:t>
            </w:r>
          </w:p>
          <w:p w14:paraId="11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1) количество приобретенной за период действия соглашения у физических лиц авторезины (штук);</w:t>
            </w:r>
          </w:p>
          <w:p w14:paraId="12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2) масса утилизированной за период действия соглашения приобретенной у физических лиц авторезины (килограмм);</w:t>
            </w:r>
          </w:p>
          <w:p w14:paraId="13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3) отсутствие по состоянию на 31 декабря текущего финансового года задолженности перед банком по оплате банковской комиссии за снятие средств в сумме субсидий, предоставленных получателю субсидий в соответствии с </w:t>
            </w:r>
            <w:r>
              <w:rPr>
                <w:rFonts w:ascii="Times New Roman" w:hAnsi="Times New Roman"/>
                <w:color w:val="000000"/>
                <w:sz w:val="28"/>
              </w:rPr>
              <w:t>пунктами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</w:rPr>
              <w:t>2 части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Порядка.</w:t>
            </w:r>
          </w:p>
          <w:p w14:paraId="14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Значения результатов предоставления субсидий устанавливаются соглашением.</w:t>
            </w:r>
          </w:p>
        </w:tc>
      </w:tr>
      <w:tr>
        <w:tc>
          <w:tcPr>
            <w:tcW w:type="dxa" w:w="704"/>
          </w:tcPr>
          <w:p w14:paraId="15000000">
            <w:pPr>
              <w:tabs>
                <w:tab w:leader="none" w:pos="851" w:val="left"/>
              </w:tabs>
              <w:ind/>
              <w:jc w:val="both"/>
            </w:pPr>
            <w:r>
              <w:t>4.</w:t>
            </w:r>
          </w:p>
        </w:tc>
        <w:tc>
          <w:tcPr>
            <w:tcW w:type="dxa" w:w="2136"/>
          </w:tcPr>
          <w:p w14:paraId="16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 xml:space="preserve">роведение отбора </w:t>
            </w:r>
            <w:r>
              <w:t>осуществляется на официальном сайте Министерства</w:t>
            </w:r>
            <w:r>
              <w:t xml:space="preserve"> жилищно-коммунального хозяйства и энергетики Камчатского края </w:t>
            </w:r>
          </w:p>
        </w:tc>
        <w:tc>
          <w:tcPr>
            <w:tcW w:type="dxa" w:w="7230"/>
          </w:tcPr>
          <w:p w14:paraId="17000000">
            <w:pPr>
              <w:tabs>
                <w:tab w:leader="none" w:pos="851" w:val="left"/>
              </w:tabs>
              <w:ind w:firstLine="709" w:left="0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www.kamgov.ru/minzkh</w:t>
            </w:r>
            <w:r>
              <w:rPr>
                <w:color w:val="000000"/>
                <w:u w:val="none"/>
              </w:rPr>
              <w:t xml:space="preserve"> в разделе «Текущая деятельность» (</w:t>
            </w:r>
            <w:r>
              <w:rPr>
                <w:rStyle w:val="Style_3_ch"/>
                <w:color w:val="000000"/>
                <w:u w:val="none"/>
              </w:rPr>
              <w:fldChar w:fldCharType="begin"/>
            </w:r>
            <w:r>
              <w:rPr>
                <w:rStyle w:val="Style_3_ch"/>
                <w:color w:val="000000"/>
                <w:u w:val="none"/>
              </w:rPr>
              <w:instrText>HYPERLINK "https://www.kamgov.ru/minzkh/current_activities/test/otbor_na_predstovlenie_subsidii"</w:instrText>
            </w:r>
            <w:r>
              <w:rPr>
                <w:rStyle w:val="Style_3_ch"/>
                <w:color w:val="000000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u w:val="none"/>
              </w:rPr>
              <w:t>https://www.kamgov.ru/minzkh/current_activities/test/otbor_na_predstovlenie_subsidii</w:t>
            </w:r>
            <w:r>
              <w:rPr>
                <w:rStyle w:val="Style_3_ch"/>
                <w:color w:val="000000"/>
                <w:u w:val="none"/>
              </w:rPr>
              <w:fldChar w:fldCharType="end"/>
            </w:r>
            <w:r>
              <w:rPr>
                <w:color w:val="000000"/>
                <w:u w:val="none"/>
              </w:rPr>
              <w:t>)</w:t>
            </w:r>
          </w:p>
        </w:tc>
      </w:tr>
      <w:tr>
        <w:tc>
          <w:tcPr>
            <w:tcW w:type="dxa" w:w="704"/>
          </w:tcPr>
          <w:p w14:paraId="18000000">
            <w:pPr>
              <w:tabs>
                <w:tab w:leader="none" w:pos="851" w:val="left"/>
              </w:tabs>
              <w:ind/>
              <w:jc w:val="both"/>
            </w:pPr>
            <w:r>
              <w:t>5.</w:t>
            </w:r>
          </w:p>
        </w:tc>
        <w:tc>
          <w:tcPr>
            <w:tcW w:type="dxa" w:w="2136"/>
          </w:tcPr>
          <w:p w14:paraId="19000000">
            <w:pPr>
              <w:tabs>
                <w:tab w:leader="none" w:pos="851" w:val="left"/>
              </w:tabs>
              <w:ind/>
            </w:pPr>
            <w:r>
              <w:t>К</w:t>
            </w:r>
            <w:r>
              <w:t>атегори</w:t>
            </w:r>
            <w:r>
              <w:t>я и требования</w:t>
            </w:r>
            <w:r>
              <w:t xml:space="preserve">, </w:t>
            </w:r>
            <w:r>
              <w:t>которым должны соответствовать</w:t>
            </w:r>
            <w:r>
              <w:t xml:space="preserve"> </w:t>
            </w:r>
            <w:r>
              <w:t xml:space="preserve">участники отбора </w:t>
            </w:r>
          </w:p>
        </w:tc>
        <w:tc>
          <w:tcPr>
            <w:tcW w:type="dxa" w:w="7230"/>
          </w:tcPr>
          <w:p w14:paraId="1A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категории получателей субсидий относятся юридические лица (за исключением государственных и муниципальных учреждений), имеющие лицензию на деятельность по сбору, транспортированию, обработке, утилизации, обезвреживанию, размещению отходов производства и потребления I - IV классов опасности на территории Камчатского края.</w:t>
            </w:r>
          </w:p>
          <w:p w14:paraId="1B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Требования, которым должны соответствовать участники отбора:</w:t>
            </w:r>
          </w:p>
          <w:p w14:paraId="1C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1) соответствие участника отбора на первое число месяца, в котором он подал в Министерство заявку, следующим требованиям:</w:t>
            </w:r>
          </w:p>
          <w:p w14:paraId="1D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1E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б) участник отбора не должен получать средства из краевого бюджета на основании иных нормативных правовых актов Камчатского края на цели, указанные в 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"./Загрузки/т..."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части 1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Порядка;</w:t>
            </w:r>
          </w:p>
          <w:p w14:paraId="1F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2) наличие в собственности участника отбора или в пользовании участника отбора расположенного на территории Камчатского края пункта приема авторезины, оборудованного средством измерения массы, имеющим свидетельство о поверке, действующее до конца текущего финансового года;</w:t>
            </w:r>
          </w:p>
          <w:p w14:paraId="20000000">
            <w:pPr>
              <w:widowControl w:val="0"/>
              <w:spacing w:after="0" w:before="0"/>
              <w:ind w:firstLine="68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3) согласие участника отбора на утилизацию авторезины в объеме не менее приобретенного у физических лиц в соответствии с </w:t>
            </w:r>
            <w:r>
              <w:rPr>
                <w:rFonts w:ascii="Times New Roman" w:hAnsi="Times New Roman"/>
                <w:color w:val="000000"/>
                <w:sz w:val="28"/>
              </w:rPr>
              <w:t>пунктом 1 части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Порядка;</w:t>
            </w:r>
          </w:p>
          <w:p w14:paraId="21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4) отсутствие неисполненных обязательств участника отбора по предоставлению в Министерство отчетности, предусмотренной </w:t>
            </w:r>
            <w:r>
              <w:rPr>
                <w:rFonts w:ascii="Times New Roman" w:hAnsi="Times New Roman"/>
                <w:color w:val="000000"/>
                <w:sz w:val="28"/>
              </w:rPr>
              <w:t>частью 46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Порядка, за предыдущий финансовый год.</w:t>
            </w:r>
          </w:p>
        </w:tc>
      </w:tr>
      <w:tr>
        <w:tc>
          <w:tcPr>
            <w:tcW w:type="dxa" w:w="704"/>
          </w:tcPr>
          <w:p w14:paraId="22000000">
            <w:pPr>
              <w:tabs>
                <w:tab w:leader="none" w:pos="851" w:val="left"/>
              </w:tabs>
              <w:ind/>
              <w:jc w:val="both"/>
            </w:pPr>
            <w:r>
              <w:t>6.</w:t>
            </w:r>
          </w:p>
        </w:tc>
        <w:tc>
          <w:tcPr>
            <w:tcW w:type="dxa" w:w="2136"/>
          </w:tcPr>
          <w:p w14:paraId="23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 xml:space="preserve">окументы, которые необходимо предоставить </w:t>
            </w:r>
            <w:r>
              <w:t xml:space="preserve">для участия в отборе </w:t>
            </w:r>
          </w:p>
        </w:tc>
        <w:tc>
          <w:tcPr>
            <w:tcW w:type="dxa" w:w="7230"/>
          </w:tcPr>
          <w:p w14:paraId="24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Заявка оформляется по форме, утвержденной Министерством</w:t>
            </w:r>
            <w:r>
              <w:rPr>
                <w:rFonts w:ascii="Times New Roman" w:hAnsi="Times New Roman"/>
                <w:sz w:val="28"/>
              </w:rPr>
              <w:t xml:space="preserve"> (приказ от 03</w:t>
            </w:r>
            <w:r>
              <w:rPr>
                <w:rFonts w:ascii="Times New Roman" w:hAnsi="Times New Roman"/>
                <w:sz w:val="28"/>
              </w:rPr>
              <w:t>.04.2024 № 20-119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, и должна содержать:</w:t>
            </w:r>
          </w:p>
          <w:p w14:paraId="25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1) следующие сведения и документы об участнике от</w:t>
            </w:r>
            <w:r>
              <w:rPr>
                <w:rFonts w:ascii="Times New Roman" w:hAnsi="Times New Roman"/>
                <w:color w:val="000000"/>
                <w:sz w:val="28"/>
              </w:rPr>
              <w:t>бора, подавшем заявку:</w:t>
            </w:r>
          </w:p>
          <w:p w14:paraId="26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b w:val="0"/>
                <w:sz w:val="24"/>
                <w:shd w:fill="FFA2CF" w:val="clear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>полное наименование, сведения об организационно-правовой форме, о месте нахождения, адресе места нахождения, адресе электронной почты, расчетном или корреспондентском счете, открытом в учреждениях Центрального банка Российской Федерации или кредитной организации,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>;</w:t>
            </w:r>
          </w:p>
          <w:p w14:paraId="27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документ, подтверждающий полномочия лица на осуществление действий от имени участника отбора (в случае, если заявка подписана лицом, не имеющим права действовать без доверенности от имени участника отбора);</w:t>
            </w:r>
          </w:p>
          <w:p w14:paraId="28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в) согласие на размещение информации на едином портале </w:t>
            </w:r>
            <w:r>
              <w:rPr>
                <w:rFonts w:ascii="Times New Roman" w:hAnsi="Times New Roman"/>
                <w:sz w:val="28"/>
              </w:rPr>
              <w:t>бюджетной системы Российской Федерации в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</w:rPr>
              <w:t xml:space="preserve"> в разделе «Бюджет» (далее – единый портал)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 официальном сайте Министерства об участнике отбора, о подаваемой участником отбора заявке, о размере предоставленных субсидий в случае признания участника отбора победителем отбора, иной информации об участнике отбора, связанной с соответствующим отбором;</w:t>
            </w:r>
          </w:p>
          <w:p w14:paraId="29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2) следующие документы, подтверждающие соответствие участника отбора требованиям, установленным </w:t>
            </w:r>
            <w:r>
              <w:rPr>
                <w:rFonts w:ascii="Times New Roman" w:hAnsi="Times New Roman"/>
                <w:color w:val="000000"/>
                <w:sz w:val="28"/>
              </w:rPr>
              <w:t>частями 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Порядка:</w:t>
            </w:r>
          </w:p>
          <w:p w14:paraId="2A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а) справку, подписанную руководителем участника отбора, подтверждающую, что участник отбора соответствует условиям, установленным </w:t>
            </w:r>
            <w:r>
              <w:rPr>
                <w:rFonts w:ascii="Times New Roman" w:hAnsi="Times New Roman"/>
                <w:color w:val="000000"/>
                <w:sz w:val="28"/>
              </w:rPr>
              <w:t>пунктом 1 части 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Порядка;</w:t>
            </w:r>
          </w:p>
          <w:p w14:paraId="2B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правку, подписанную руководителем участника отбора, декларирующую, что участник отбора утилизирует до конца текущего финансового года авторезину в объеме не менее приобретенной у физических лиц в соответствии с </w:t>
            </w:r>
            <w:r>
              <w:rPr>
                <w:rFonts w:ascii="Times New Roman" w:hAnsi="Times New Roman"/>
                <w:color w:val="000000"/>
                <w:sz w:val="28"/>
              </w:rPr>
              <w:t>пунктом 2 части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Порядка.</w:t>
            </w:r>
          </w:p>
          <w:p w14:paraId="2C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заве</w:t>
            </w:r>
            <w:r>
              <w:rPr>
                <w:rFonts w:ascii="Times New Roman" w:hAnsi="Times New Roman"/>
                <w:color w:val="000000"/>
                <w:sz w:val="28"/>
              </w:rPr>
              <w:t>ренную надлежащим образом копию лицензии на осуществление на территории Камчатского края деятельности по сбору, транспортированию, обработке, утилизации, обезвреживанию, размещению отходов производства и потребления I - IV классов опасности;</w:t>
            </w:r>
          </w:p>
          <w:p w14:paraId="2D000000">
            <w:pPr>
              <w:widowControl w:val="0"/>
              <w:tabs>
                <w:tab w:leader="none" w:pos="705" w:val="left"/>
                <w:tab w:leader="none" w:pos="708" w:val="clear"/>
              </w:tabs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г) документы, подтверждающие наличие в собственности участника отбора или в пользовании участника отбора, расположенного на территории Камчатского края пункта приема авторезины, оборудованного средством измерения массы, имеющим свидетельство о поверке, действующее до конца текущего финансового года;</w:t>
            </w:r>
          </w:p>
          <w:p w14:paraId="2E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д) заверенную надлежащим образом копию свидетельства о поверке средства измерения участника отбора.</w:t>
            </w:r>
          </w:p>
        </w:tc>
      </w:tr>
      <w:tr>
        <w:tc>
          <w:tcPr>
            <w:tcW w:type="dxa" w:w="704"/>
          </w:tcPr>
          <w:p w14:paraId="2F000000">
            <w:pPr>
              <w:tabs>
                <w:tab w:leader="none" w:pos="851" w:val="left"/>
              </w:tabs>
              <w:ind/>
              <w:jc w:val="both"/>
            </w:pPr>
            <w:r>
              <w:t>7.</w:t>
            </w:r>
          </w:p>
        </w:tc>
        <w:tc>
          <w:tcPr>
            <w:tcW w:type="dxa" w:w="2136"/>
          </w:tcPr>
          <w:p w14:paraId="30000000">
            <w:pPr>
              <w:tabs>
                <w:tab w:leader="none" w:pos="851" w:val="left"/>
              </w:tabs>
              <w:ind/>
            </w:pPr>
            <w:r>
              <w:t>З</w:t>
            </w:r>
            <w:r>
              <w:t>аявк</w:t>
            </w:r>
            <w:r>
              <w:t>а</w:t>
            </w:r>
            <w:r>
              <w:t xml:space="preserve"> на участие в отборе </w:t>
            </w:r>
            <w:r>
              <w:t xml:space="preserve">предоставляется </w:t>
            </w:r>
            <w:r>
              <w:t>в порядке и</w:t>
            </w:r>
            <w:r>
              <w:t xml:space="preserve"> по форме, установленной Министерством</w:t>
            </w:r>
          </w:p>
        </w:tc>
        <w:tc>
          <w:tcPr>
            <w:tcW w:type="dxa" w:w="7230"/>
          </w:tcPr>
          <w:p w14:paraId="31000000">
            <w:pPr>
              <w:tabs>
                <w:tab w:leader="none" w:pos="851" w:val="left"/>
              </w:tabs>
              <w:ind w:firstLine="709" w:left="0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Заявка должна соответствовать форме, утвержденной приказом Министерства от 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03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 xml:space="preserve">.04.2024 </w:t>
            </w:r>
            <w:r>
              <w:rPr>
                <w:color w:val="000000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№ 20-119 «</w:t>
            </w:r>
            <w:r>
              <w:rPr>
                <w:color w:val="000000"/>
                <w:u w:val="none"/>
              </w:rPr>
              <w:t xml:space="preserve">Об утверждении формы заявки на участие в отборе на предоставление </w:t>
            </w:r>
            <w:r>
              <w:rPr>
                <w:color w:val="000000"/>
                <w:u w:val="none"/>
              </w:rPr>
              <w:t xml:space="preserve">субсидий из краевого бюджета юридическим лицам в целях возмещения </w:t>
            </w:r>
            <w:r>
              <w:rPr>
                <w:color w:val="000000"/>
                <w:u w:val="none"/>
              </w:rPr>
              <w:t xml:space="preserve">затрат, возникших в связи с оказанием услуг по принятию </w:t>
            </w:r>
            <w:r>
              <w:rPr>
                <w:color w:val="000000"/>
                <w:u w:val="none"/>
              </w:rPr>
              <w:br/>
            </w:r>
            <w:r>
              <w:rPr>
                <w:color w:val="000000"/>
                <w:u w:val="none"/>
              </w:rPr>
              <w:t xml:space="preserve">от </w:t>
            </w:r>
            <w:r>
              <w:rPr>
                <w:color w:val="000000"/>
                <w:u w:val="none"/>
              </w:rPr>
              <w:t xml:space="preserve">физических лиц шин, покрышек и камер автомобильных (авторезины) и </w:t>
            </w:r>
            <w:r>
              <w:rPr>
                <w:color w:val="000000"/>
                <w:u w:val="none"/>
              </w:rPr>
              <w:t>последующей утилизацией принятой авторезины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» (</w:t>
            </w:r>
            <w:r>
              <w:rPr>
                <w:rStyle w:val="Style_3_ch"/>
                <w:color w:val="000000"/>
                <w:u w:val="none"/>
              </w:rPr>
              <w:fldChar w:fldCharType="begin"/>
            </w:r>
            <w:r>
              <w:rPr>
                <w:rStyle w:val="Style_3_ch"/>
                <w:color w:val="000000"/>
                <w:u w:val="none"/>
              </w:rPr>
              <w:instrText>HYPERLINK "https://minzkh.kamgov.ru/current_activities/test/otbor_na_predstovlenie_subsidii/normativnye-dokumenty"</w:instrText>
            </w:r>
            <w:r>
              <w:rPr>
                <w:rStyle w:val="Style_3_ch"/>
                <w:color w:val="000000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u w:val="none"/>
              </w:rPr>
              <w:t>https://minzkh.kamgov.ru/current_activities/test/otbor_na_predstovlenie_subsidii/normativnye-dokumenty)</w:t>
            </w:r>
            <w:r>
              <w:rPr>
                <w:rStyle w:val="Style_3_ch"/>
                <w:color w:val="000000"/>
                <w:u w:val="none"/>
              </w:rPr>
              <w:fldChar w:fldCharType="end"/>
            </w:r>
          </w:p>
        </w:tc>
      </w:tr>
      <w:tr>
        <w:tc>
          <w:tcPr>
            <w:tcW w:type="dxa" w:w="704"/>
          </w:tcPr>
          <w:p w14:paraId="32000000">
            <w:pPr>
              <w:tabs>
                <w:tab w:leader="none" w:pos="851" w:val="left"/>
              </w:tabs>
              <w:ind/>
              <w:jc w:val="both"/>
            </w:pPr>
            <w:r>
              <w:t>8.</w:t>
            </w:r>
          </w:p>
        </w:tc>
        <w:tc>
          <w:tcPr>
            <w:tcW w:type="dxa" w:w="2136"/>
          </w:tcPr>
          <w:p w14:paraId="33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 xml:space="preserve">орядок отзыва заявки участником отбора </w:t>
            </w:r>
          </w:p>
        </w:tc>
        <w:tc>
          <w:tcPr>
            <w:tcW w:type="dxa" w:w="7230"/>
          </w:tcPr>
          <w:p w14:paraId="34000000">
            <w:pPr>
              <w:ind w:firstLine="709" w:left="0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Заявка может быть отозвана в срок,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заявки.</w:t>
            </w:r>
          </w:p>
        </w:tc>
      </w:tr>
      <w:tr>
        <w:tc>
          <w:tcPr>
            <w:tcW w:type="dxa" w:w="704"/>
          </w:tcPr>
          <w:p w14:paraId="35000000">
            <w:pPr>
              <w:tabs>
                <w:tab w:leader="none" w:pos="851" w:val="left"/>
              </w:tabs>
              <w:ind/>
              <w:jc w:val="both"/>
            </w:pPr>
            <w:r>
              <w:t>9.</w:t>
            </w:r>
          </w:p>
        </w:tc>
        <w:tc>
          <w:tcPr>
            <w:tcW w:type="dxa" w:w="2136"/>
          </w:tcPr>
          <w:p w14:paraId="36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уведомления участников отбора об отклонении заявок </w:t>
            </w:r>
          </w:p>
        </w:tc>
        <w:tc>
          <w:tcPr>
            <w:tcW w:type="dxa" w:w="7230"/>
          </w:tcPr>
          <w:p w14:paraId="37000000">
            <w:pPr>
              <w:pStyle w:val="Style_5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случае отклонения заявки (заявок) Министерство в течение пяти рабочих дней со дня окончания отбора направляет участнику (участникам) отбора уведомление (уведомления) об отклонении заявки (заявок) с указанием оснований принятия такого решения в соответствии с </w:t>
            </w:r>
            <w:r>
              <w:rPr>
                <w:rFonts w:ascii="Times New Roman" w:hAnsi="Times New Roman"/>
                <w:color w:val="000000"/>
                <w:sz w:val="28"/>
              </w:rPr>
              <w:t>частью 23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Порядка.</w:t>
            </w:r>
          </w:p>
        </w:tc>
      </w:tr>
      <w:tr>
        <w:tc>
          <w:tcPr>
            <w:tcW w:type="dxa" w:w="704"/>
          </w:tcPr>
          <w:p w14:paraId="38000000">
            <w:pPr>
              <w:tabs>
                <w:tab w:leader="none" w:pos="851" w:val="left"/>
              </w:tabs>
              <w:ind/>
              <w:jc w:val="both"/>
            </w:pPr>
            <w:r>
              <w:t>10.</w:t>
            </w:r>
          </w:p>
        </w:tc>
        <w:tc>
          <w:tcPr>
            <w:tcW w:type="dxa" w:w="2136"/>
          </w:tcPr>
          <w:p w14:paraId="39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внесения изменений в заявки </w:t>
            </w:r>
          </w:p>
        </w:tc>
        <w:tc>
          <w:tcPr>
            <w:tcW w:type="dxa" w:w="7230"/>
          </w:tcPr>
          <w:p w14:paraId="3A000000">
            <w:pPr>
              <w:pStyle w:val="Style_5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Внесение изменений в заявку осуществляется путем направления необходимых сведений в Министерство в пределах срока проведения отбора.</w:t>
            </w:r>
          </w:p>
        </w:tc>
      </w:tr>
      <w:tr>
        <w:tc>
          <w:tcPr>
            <w:tcW w:type="dxa" w:w="704"/>
          </w:tcPr>
          <w:p w14:paraId="3B000000">
            <w:pPr>
              <w:tabs>
                <w:tab w:leader="none" w:pos="851" w:val="left"/>
              </w:tabs>
              <w:ind/>
              <w:jc w:val="both"/>
            </w:pPr>
            <w:r>
              <w:t>11.</w:t>
            </w:r>
          </w:p>
        </w:tc>
        <w:tc>
          <w:tcPr>
            <w:tcW w:type="dxa" w:w="2136"/>
          </w:tcPr>
          <w:p w14:paraId="3C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равила</w:t>
            </w:r>
            <w:r>
              <w:t xml:space="preserve"> рассмотрения и оценки заявок </w:t>
            </w:r>
          </w:p>
        </w:tc>
        <w:tc>
          <w:tcPr>
            <w:tcW w:type="dxa" w:w="7230"/>
          </w:tcPr>
          <w:p w14:paraId="3D000000">
            <w:pPr>
              <w:pStyle w:val="Style_5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 xml:space="preserve">Министерство в срок до 00 часов 00 минут десятого дня со дня завершения отбора рассматривает заявки, проверяет на полноту и достоверность содержащихся в них сведений, проверяет участника отбора на соответствие требованиям, установленным 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>частями 7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 xml:space="preserve"> и 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 xml:space="preserve"> Порядка, и завершает процедуру отбора одним из следующих действий:</w:t>
            </w:r>
          </w:p>
          <w:p w14:paraId="3E000000">
            <w:pPr>
              <w:pStyle w:val="Style_5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>1) выявляет победителя (победителей) отбора и направляет ему (им) посредством почтового отправления или на адрес электронной почты или иным способом, обеспечивающим подтверждение получения указанного проекта победителем (победителями) отбора, проект соглашения в двух экземплярах для подписания;</w:t>
            </w:r>
          </w:p>
          <w:p w14:paraId="3F000000">
            <w:pPr>
              <w:pStyle w:val="Style_5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 xml:space="preserve">2) признает отбор несостоявшимся по основаниям, указанным в 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>части 19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 xml:space="preserve"> Порядка;</w:t>
            </w:r>
          </w:p>
          <w:p w14:paraId="40000000">
            <w:pPr>
              <w:pStyle w:val="Style_5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 xml:space="preserve">3) по основаниям, указанным в 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>части 21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 xml:space="preserve"> Порядка, направляет участнику отбора посредством почтового отправления или на адрес электронной почты или иным способом, обеспечивающим подтверждение получения указанного проекта участником отбора, проект соглашения в двух экземплярах для подписания;</w:t>
            </w:r>
          </w:p>
          <w:p w14:paraId="41000000">
            <w:pPr>
              <w:pStyle w:val="Style_5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 xml:space="preserve">4) отклоняет заявку участника отбора по основаниям, указанным в 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>части 23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</w:rPr>
              <w:t xml:space="preserve"> Порядка.</w:t>
            </w:r>
          </w:p>
        </w:tc>
      </w:tr>
      <w:tr>
        <w:tc>
          <w:tcPr>
            <w:tcW w:type="dxa" w:w="704"/>
          </w:tcPr>
          <w:p w14:paraId="42000000">
            <w:pPr>
              <w:tabs>
                <w:tab w:leader="none" w:pos="851" w:val="left"/>
              </w:tabs>
              <w:ind/>
              <w:jc w:val="both"/>
            </w:pPr>
            <w:r>
              <w:t>12.</w:t>
            </w:r>
          </w:p>
        </w:tc>
        <w:tc>
          <w:tcPr>
            <w:tcW w:type="dxa" w:w="2136"/>
          </w:tcPr>
          <w:p w14:paraId="43000000">
            <w:pPr>
              <w:tabs>
                <w:tab w:leader="none" w:pos="851" w:val="left"/>
              </w:tabs>
              <w:ind/>
            </w:pPr>
            <w:r>
              <w:t>П</w:t>
            </w:r>
            <w:r>
              <w:t>оряд</w:t>
            </w:r>
            <w:r>
              <w:t>ок</w:t>
            </w:r>
            <w:r>
              <w:t xml:space="preserve"> предоставления участникам отбора разъяснений положений объявления о проведении отбора, даты начала и окончания срока такого </w:t>
            </w:r>
            <w:r>
              <w:t xml:space="preserve">предоставления </w:t>
            </w:r>
          </w:p>
        </w:tc>
        <w:tc>
          <w:tcPr>
            <w:tcW w:type="dxa" w:w="7230"/>
          </w:tcPr>
          <w:p w14:paraId="44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 позднее, чем за пять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о проведении отбора с указанием адреса электронной почты для направления ответа.</w:t>
            </w:r>
          </w:p>
          <w:p w14:paraId="45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Разъяснение указанной документации по отбору не должно изменять ее суть.</w:t>
            </w:r>
          </w:p>
          <w:p w14:paraId="46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Запросы, поступившие позднее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      </w:r>
          </w:p>
        </w:tc>
      </w:tr>
      <w:tr>
        <w:tc>
          <w:tcPr>
            <w:tcW w:type="dxa" w:w="704"/>
          </w:tcPr>
          <w:p w14:paraId="47000000">
            <w:pPr>
              <w:tabs>
                <w:tab w:leader="none" w:pos="851" w:val="left"/>
              </w:tabs>
              <w:ind/>
              <w:jc w:val="both"/>
            </w:pPr>
            <w:r>
              <w:t>13.</w:t>
            </w:r>
          </w:p>
        </w:tc>
        <w:tc>
          <w:tcPr>
            <w:tcW w:type="dxa" w:w="2136"/>
          </w:tcPr>
          <w:p w14:paraId="48000000">
            <w:pPr>
              <w:tabs>
                <w:tab w:leader="none" w:pos="851" w:val="left"/>
              </w:tabs>
              <w:ind/>
            </w:pPr>
            <w:r>
              <w:t>С</w:t>
            </w:r>
            <w:r>
              <w:t>рок</w:t>
            </w:r>
            <w:r>
              <w:t>и</w:t>
            </w:r>
            <w:r>
              <w:t xml:space="preserve"> подписания победителем (победителями) отбора соглашения о </w:t>
            </w:r>
            <w:r>
              <w:t xml:space="preserve">предоставлении </w:t>
            </w:r>
            <w:r>
              <w:t>субсидии</w:t>
            </w:r>
            <w:r>
              <w:t xml:space="preserve"> (далее – соглашение) </w:t>
            </w:r>
          </w:p>
        </w:tc>
        <w:tc>
          <w:tcPr>
            <w:tcW w:type="dxa" w:w="7230"/>
          </w:tcPr>
          <w:p w14:paraId="49000000">
            <w:pPr>
              <w:pStyle w:val="Style_5"/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Победитель отбора, которому направлен для подписания проект соглашения, в течение пяти рабочих дней со дня получения проекта соглашения подписывает его в двух экземплярах и направляет их для подписания в Министерство посредством почтового отправления или нарочно.</w:t>
            </w:r>
          </w:p>
          <w:p w14:paraId="4A000000">
            <w:pPr>
              <w:pStyle w:val="Style_5"/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483"/>
        </w:trPr>
        <w:tc>
          <w:tcPr>
            <w:tcW w:type="dxa" w:w="704"/>
          </w:tcPr>
          <w:p w14:paraId="4B000000">
            <w:pPr>
              <w:tabs>
                <w:tab w:leader="none" w:pos="851" w:val="left"/>
              </w:tabs>
              <w:ind/>
              <w:jc w:val="both"/>
            </w:pPr>
            <w:r>
              <w:t>14.</w:t>
            </w:r>
          </w:p>
        </w:tc>
        <w:tc>
          <w:tcPr>
            <w:tcW w:type="dxa" w:w="2136"/>
          </w:tcPr>
          <w:p w14:paraId="4C000000">
            <w:pPr>
              <w:tabs>
                <w:tab w:leader="none" w:pos="851" w:val="left"/>
              </w:tabs>
              <w:ind/>
            </w:pPr>
            <w:r>
              <w:t>У</w:t>
            </w:r>
            <w:r>
              <w:t>словия</w:t>
            </w:r>
            <w:r>
              <w:t xml:space="preserve"> признания победителя (победителей) отбора уклонившимся (уклонившимися) от </w:t>
            </w:r>
            <w:r>
              <w:t xml:space="preserve">заключения соглашения </w:t>
            </w:r>
          </w:p>
        </w:tc>
        <w:tc>
          <w:tcPr>
            <w:tcW w:type="dxa" w:w="7230"/>
          </w:tcPr>
          <w:p w14:paraId="4D000000">
            <w:pPr>
              <w:ind w:firstLine="709" w:left="0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случае нарушения победителем отбора порядка подписания соглашения, установленного </w:t>
            </w:r>
            <w:r>
              <w:rPr>
                <w:rFonts w:ascii="Times New Roman" w:hAnsi="Times New Roman"/>
                <w:color w:val="000000"/>
                <w:sz w:val="28"/>
              </w:rPr>
              <w:t>частью 27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Порядка, или в случае наличия недостоверных сведений в проекте соглашения победитель отбора признается уклонившимся от заключения соглашения.</w:t>
            </w:r>
          </w:p>
        </w:tc>
      </w:tr>
      <w:tr>
        <w:tc>
          <w:tcPr>
            <w:tcW w:type="dxa" w:w="704"/>
          </w:tcPr>
          <w:p w14:paraId="4E000000">
            <w:pPr>
              <w:tabs>
                <w:tab w:leader="none" w:pos="851" w:val="left"/>
              </w:tabs>
              <w:ind/>
              <w:jc w:val="both"/>
            </w:pPr>
            <w:r>
              <w:t>15.</w:t>
            </w:r>
          </w:p>
        </w:tc>
        <w:tc>
          <w:tcPr>
            <w:tcW w:type="dxa" w:w="2136"/>
          </w:tcPr>
          <w:p w14:paraId="4F000000">
            <w:pPr>
              <w:tabs>
                <w:tab w:leader="none" w:pos="851" w:val="left"/>
              </w:tabs>
              <w:ind/>
            </w:pPr>
            <w:r>
              <w:t>Д</w:t>
            </w:r>
            <w:r>
              <w:t>ат</w:t>
            </w:r>
            <w:r>
              <w:t>а</w:t>
            </w:r>
            <w:r>
              <w:t xml:space="preserve"> размещения результатов отбора на едином портале и на официальном </w:t>
            </w:r>
            <w:r>
              <w:t xml:space="preserve">сайте Министерства </w:t>
            </w:r>
          </w:p>
        </w:tc>
        <w:tc>
          <w:tcPr>
            <w:tcW w:type="dxa" w:w="7230"/>
          </w:tcPr>
          <w:p w14:paraId="50000000">
            <w:pPr>
              <w:widowControl w:val="0"/>
              <w:spacing w:after="0" w:before="0" w:line="240" w:lineRule="auto"/>
              <w:ind w:firstLine="598" w:left="0"/>
              <w:jc w:val="both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>Министерство в срок не позднее 2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 xml:space="preserve"> размещает на едином портале и на официальном сайте Министерства (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instrText>HYPERLINK "https://minzkh.kamgov.ru/rezultat-provedenia-otbora"</w:instrTex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t>https://minzkh.kamgov.ru/rezultat-provedenia-otbora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) информацию о результатах отбора, включающую:</w:t>
            </w:r>
          </w:p>
          <w:p w14:paraId="51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>1) дату, время и место проведения рассмотрения заявок;</w:t>
            </w:r>
          </w:p>
          <w:p w14:paraId="52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>2) информацию об участниках отбора, заявки которых были рассмотрены;</w:t>
            </w:r>
          </w:p>
          <w:p w14:paraId="53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54000000">
            <w:pPr>
              <w:widowControl w:val="0"/>
              <w:spacing w:after="0" w:before="0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>4) информацию о победителе (победителях) отбора и о размерах предоставляемых ему субсидий.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5"/>
              <w:widowControl w:val="1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16.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5"/>
              <w:widowControl w:val="1"/>
              <w:spacing w:after="0" w:before="0"/>
              <w:ind/>
              <w:jc w:val="both"/>
            </w:pPr>
            <w:r>
              <w:t>Наименование, место нахождения, почтовый адрес, адрес электронной почты Министерства</w:t>
            </w:r>
          </w:p>
          <w:p w14:paraId="57000000">
            <w:pPr>
              <w:pStyle w:val="Style_5"/>
              <w:widowControl w:val="1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полное наименование: Министерство жилищно-коммунального хозяйства и энергетики Камчатского края;</w:t>
            </w:r>
          </w:p>
          <w:p w14:paraId="59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сокращенное наименование: Министерство ЖКХ и энергетики Камчатского края;</w:t>
            </w:r>
          </w:p>
          <w:p w14:paraId="5A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место нахождения: 683031, Камчатский край, г. Петропавловск-Камчатский, проспект Карла Маркса, д. 5;</w:t>
            </w:r>
          </w:p>
          <w:p w14:paraId="5B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почтовый адрес: 683031, Камчатский край, г. Петропавловск-Камчатский, проспект Карла Маркса, д. 5;</w:t>
            </w:r>
          </w:p>
          <w:p w14:paraId="5C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5) адрес электронной почты: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instrText>HYPERLINK "mailto:tek1@kamgov.ru"</w:instrTex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t>tek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t>1@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t>kamgov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t>.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t>ru.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</w:p>
          <w:p w14:paraId="5D000000">
            <w:pPr>
              <w:widowControl w:val="0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Дополнительную информацию можно получить по телефону: +7 (4152) 42-70-43.</w:t>
            </w:r>
          </w:p>
        </w:tc>
      </w:tr>
    </w:tbl>
    <w:p w14:paraId="5E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5715" distL="0" distR="0" distT="0" layoutInCell="true" locked="false" relativeHeight="251658240" simplePos="false">
                <wp:simplePos x="0" y="0"/>
                <wp:positionH relativeFrom="column">
                  <wp:posOffset>158</wp:posOffset>
                </wp:positionH>
                <wp:positionV relativeFrom="page">
                  <wp:posOffset>9451652</wp:posOffset>
                </wp:positionV>
                <wp:extent cx="3848100" cy="31813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84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00000">
                            <w:pPr>
                              <w:pStyle w:val="Style_5"/>
                              <w:rPr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2"/>
                              </w:rPr>
                              <w:t>Исп. Матросова Екатерина Валерьевна, 8(4152)42-70-43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footerReference r:id="rId1" w:type="default"/>
      <w:pgSz w:h="16838" w:orient="portrait" w:w="11906"/>
      <w:pgMar w:bottom="1672" w:footer="708" w:gutter="0" w:header="708" w:left="1134" w:right="707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ConsPlu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footer"/>
    <w:basedOn w:val="Style_5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5_ch"/>
    <w:link w:val="Style_15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2024-04-03T22:15:27Z</dcterms:modified>
</cp:coreProperties>
</file>