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130A08" w14:textId="6F88F192" w:rsidR="00BE424F" w:rsidRDefault="00BE424F" w:rsidP="00BE424F">
      <w:pPr>
        <w:spacing w:after="160" w:line="259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bookmarkStart w:id="0" w:name="_Hlk529808713"/>
    </w:p>
    <w:p w14:paraId="73A8506B" w14:textId="1B2205BF" w:rsidR="00242020" w:rsidRDefault="00242020" w:rsidP="00BE424F">
      <w:pPr>
        <w:spacing w:after="160" w:line="259" w:lineRule="auto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03432105" w14:textId="41566BDF" w:rsidR="00242020" w:rsidRDefault="00242020" w:rsidP="00BE424F">
      <w:pPr>
        <w:spacing w:after="160" w:line="259" w:lineRule="auto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2B75268D" w14:textId="4854C637" w:rsidR="00242020" w:rsidRDefault="00242020" w:rsidP="00BE424F">
      <w:pPr>
        <w:spacing w:after="160" w:line="259" w:lineRule="auto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77450165" w14:textId="77777777" w:rsidR="00242020" w:rsidRPr="0076445F" w:rsidRDefault="00242020" w:rsidP="00BE424F">
      <w:pPr>
        <w:spacing w:after="160" w:line="259" w:lineRule="auto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15748982" w14:textId="77777777" w:rsidR="00BE424F" w:rsidRPr="0076445F" w:rsidRDefault="00BE424F" w:rsidP="00BE424F">
      <w:pPr>
        <w:spacing w:after="160" w:line="259" w:lineRule="auto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0BFAE64F" w14:textId="77777777" w:rsidR="0095106A" w:rsidRPr="0095106A" w:rsidRDefault="0095106A" w:rsidP="0095106A">
      <w:pPr>
        <w:widowControl w:val="0"/>
        <w:tabs>
          <w:tab w:val="left" w:pos="9921"/>
        </w:tabs>
        <w:spacing w:after="0" w:line="240" w:lineRule="auto"/>
        <w:ind w:right="-2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val="ru-RU" w:bidi="ar-SA"/>
        </w:rPr>
      </w:pPr>
      <w:r w:rsidRPr="0095106A">
        <w:rPr>
          <w:rFonts w:ascii="Times New Roman" w:eastAsia="Times New Roman" w:hAnsi="Times New Roman"/>
          <w:bCs/>
          <w:sz w:val="28"/>
          <w:szCs w:val="28"/>
          <w:lang w:val="ru-RU" w:bidi="ar-SA"/>
        </w:rPr>
        <w:t>ТЕРРИТОРИАЛЬНАЯ СХЕМА</w:t>
      </w:r>
    </w:p>
    <w:p w14:paraId="33622D9B" w14:textId="523E2D0E" w:rsidR="0095106A" w:rsidRPr="0095106A" w:rsidRDefault="0095106A" w:rsidP="0095106A">
      <w:pPr>
        <w:widowControl w:val="0"/>
        <w:tabs>
          <w:tab w:val="left" w:pos="9921"/>
        </w:tabs>
        <w:spacing w:after="0" w:line="240" w:lineRule="auto"/>
        <w:ind w:right="-2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val="ru-RU" w:bidi="ar-SA"/>
        </w:rPr>
      </w:pPr>
      <w:r w:rsidRPr="0095106A">
        <w:rPr>
          <w:rFonts w:ascii="Times New Roman" w:eastAsia="Times New Roman" w:hAnsi="Times New Roman"/>
          <w:bCs/>
          <w:sz w:val="28"/>
          <w:szCs w:val="28"/>
          <w:lang w:val="ru-RU" w:bidi="ar-SA"/>
        </w:rPr>
        <w:t xml:space="preserve">ОБРАЩЕНИЯ С ОТХОДАМИ </w:t>
      </w:r>
      <w:r w:rsidR="00AB540B">
        <w:rPr>
          <w:rFonts w:ascii="Times New Roman" w:eastAsia="Times New Roman" w:hAnsi="Times New Roman"/>
          <w:bCs/>
          <w:sz w:val="28"/>
          <w:szCs w:val="28"/>
          <w:lang w:val="ru-RU" w:bidi="ar-SA"/>
        </w:rPr>
        <w:t>КАМЧАТСКОГО КРАЯ</w:t>
      </w:r>
    </w:p>
    <w:p w14:paraId="7E3F288D" w14:textId="77777777" w:rsidR="00BE424F" w:rsidRPr="0076445F" w:rsidRDefault="00BE424F" w:rsidP="00BE424F">
      <w:pPr>
        <w:tabs>
          <w:tab w:val="left" w:pos="9921"/>
        </w:tabs>
        <w:spacing w:after="160" w:line="259" w:lineRule="auto"/>
        <w:ind w:right="-2"/>
        <w:rPr>
          <w:rFonts w:ascii="Times New Roman" w:hAnsi="Times New Roman"/>
          <w:b/>
          <w:bCs/>
          <w:spacing w:val="30"/>
          <w:sz w:val="28"/>
          <w:szCs w:val="28"/>
          <w:u w:val="single"/>
          <w:lang w:val="ru-RU"/>
        </w:rPr>
      </w:pPr>
    </w:p>
    <w:p w14:paraId="5803B33D" w14:textId="77777777" w:rsidR="00BE424F" w:rsidRPr="0076445F" w:rsidRDefault="00BE424F" w:rsidP="00BE424F">
      <w:pPr>
        <w:tabs>
          <w:tab w:val="left" w:pos="9921"/>
        </w:tabs>
        <w:spacing w:after="160" w:line="259" w:lineRule="auto"/>
        <w:ind w:right="-2"/>
        <w:rPr>
          <w:rFonts w:ascii="Times New Roman" w:hAnsi="Times New Roman"/>
          <w:b/>
          <w:bCs/>
          <w:spacing w:val="30"/>
          <w:sz w:val="28"/>
          <w:szCs w:val="28"/>
          <w:u w:val="single"/>
          <w:lang w:val="ru-RU"/>
        </w:rPr>
      </w:pPr>
    </w:p>
    <w:p w14:paraId="21001B7B" w14:textId="77777777" w:rsidR="00BE424F" w:rsidRPr="0076445F" w:rsidRDefault="00BE424F" w:rsidP="00BE424F">
      <w:pPr>
        <w:spacing w:after="160" w:line="259" w:lineRule="auto"/>
        <w:jc w:val="center"/>
        <w:rPr>
          <w:rFonts w:ascii="Times New Roman" w:hAnsi="Times New Roman"/>
          <w:b/>
          <w:bCs/>
          <w:sz w:val="28"/>
          <w:szCs w:val="28"/>
          <w:highlight w:val="red"/>
          <w:lang w:val="ru-RU"/>
        </w:rPr>
      </w:pPr>
    </w:p>
    <w:p w14:paraId="1C2AFBE0" w14:textId="77777777" w:rsidR="00BE424F" w:rsidRPr="0076445F" w:rsidRDefault="00BE424F" w:rsidP="00BE424F">
      <w:pPr>
        <w:tabs>
          <w:tab w:val="left" w:pos="9921"/>
        </w:tabs>
        <w:spacing w:after="160" w:line="259" w:lineRule="auto"/>
        <w:ind w:right="-2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6445F">
        <w:rPr>
          <w:rFonts w:ascii="Times New Roman" w:hAnsi="Times New Roman"/>
          <w:b/>
          <w:bCs/>
          <w:sz w:val="28"/>
          <w:szCs w:val="28"/>
          <w:lang w:val="ru-RU"/>
        </w:rPr>
        <w:t>РАЗДЕЛ 11</w:t>
      </w:r>
    </w:p>
    <w:p w14:paraId="380D9113" w14:textId="77777777" w:rsidR="00BE424F" w:rsidRPr="0076445F" w:rsidRDefault="00BE424F" w:rsidP="00BE424F">
      <w:pPr>
        <w:tabs>
          <w:tab w:val="left" w:pos="9921"/>
        </w:tabs>
        <w:spacing w:after="160" w:line="259" w:lineRule="auto"/>
        <w:ind w:right="-2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7B83516D" w14:textId="2A7CB036" w:rsidR="00BE424F" w:rsidRPr="0076445F" w:rsidRDefault="00BE424F" w:rsidP="00BE424F">
      <w:pPr>
        <w:tabs>
          <w:tab w:val="left" w:pos="9921"/>
        </w:tabs>
        <w:spacing w:after="160" w:line="259" w:lineRule="auto"/>
        <w:ind w:right="-2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6445F">
        <w:rPr>
          <w:rFonts w:ascii="Times New Roman" w:hAnsi="Times New Roman"/>
          <w:b/>
          <w:bCs/>
          <w:sz w:val="28"/>
          <w:szCs w:val="28"/>
          <w:lang w:val="ru-RU"/>
        </w:rPr>
        <w:t>«</w:t>
      </w:r>
      <w:r w:rsidRPr="0076445F">
        <w:rPr>
          <w:rFonts w:ascii="Times New Roman" w:hAnsi="Times New Roman"/>
          <w:b/>
          <w:sz w:val="28"/>
          <w:szCs w:val="28"/>
          <w:lang w:val="ru-RU"/>
        </w:rPr>
        <w:t xml:space="preserve">Оценка объема соответствующих капитальных вложений в строительство, реконструкцию, выведение из эксплуатации объектов обработки, утилизации, обезвреживания, размещения отходов, выбор и обоснование предложений по созданию оптимальной перспективной территориальной схемы обращения с отходами, в том числе твердыми коммунальными отходами на территории </w:t>
      </w:r>
      <w:r w:rsidR="00AB540B">
        <w:rPr>
          <w:rFonts w:ascii="Times New Roman" w:hAnsi="Times New Roman"/>
          <w:b/>
          <w:sz w:val="28"/>
          <w:szCs w:val="28"/>
          <w:lang w:val="ru-RU"/>
        </w:rPr>
        <w:t>Камчатского края</w:t>
      </w:r>
      <w:r w:rsidRPr="0076445F">
        <w:rPr>
          <w:rFonts w:ascii="Times New Roman" w:hAnsi="Times New Roman"/>
          <w:b/>
          <w:bCs/>
          <w:sz w:val="28"/>
          <w:szCs w:val="28"/>
          <w:lang w:val="ru-RU"/>
        </w:rPr>
        <w:t>»</w:t>
      </w:r>
    </w:p>
    <w:p w14:paraId="77D7C665" w14:textId="77777777" w:rsidR="00BE424F" w:rsidRPr="0076445F" w:rsidRDefault="00BE424F" w:rsidP="00BE424F">
      <w:pPr>
        <w:spacing w:after="160" w:line="259" w:lineRule="auto"/>
        <w:jc w:val="center"/>
        <w:rPr>
          <w:rFonts w:ascii="Times New Roman" w:hAnsi="Times New Roman"/>
          <w:b/>
          <w:bCs/>
          <w:sz w:val="28"/>
          <w:szCs w:val="28"/>
          <w:highlight w:val="red"/>
          <w:lang w:val="ru-RU"/>
        </w:rPr>
      </w:pPr>
    </w:p>
    <w:p w14:paraId="2BE2FE03" w14:textId="77777777" w:rsidR="00BE424F" w:rsidRPr="0076445F" w:rsidRDefault="00BE424F" w:rsidP="00BE424F">
      <w:pPr>
        <w:spacing w:after="160" w:line="259" w:lineRule="auto"/>
        <w:jc w:val="center"/>
        <w:rPr>
          <w:rFonts w:ascii="Times New Roman" w:hAnsi="Times New Roman"/>
          <w:b/>
          <w:bCs/>
          <w:sz w:val="28"/>
          <w:szCs w:val="28"/>
          <w:highlight w:val="red"/>
          <w:lang w:val="ru-RU"/>
        </w:rPr>
      </w:pPr>
    </w:p>
    <w:p w14:paraId="3E379387" w14:textId="69C83A80" w:rsidR="00BE424F" w:rsidRDefault="00BE424F" w:rsidP="00BE424F">
      <w:pPr>
        <w:spacing w:after="160" w:line="259" w:lineRule="auto"/>
        <w:jc w:val="center"/>
        <w:rPr>
          <w:rFonts w:ascii="Times New Roman" w:hAnsi="Times New Roman"/>
          <w:b/>
          <w:bCs/>
          <w:sz w:val="28"/>
          <w:szCs w:val="28"/>
          <w:highlight w:val="red"/>
          <w:lang w:val="ru-RU"/>
        </w:rPr>
      </w:pPr>
    </w:p>
    <w:p w14:paraId="41793577" w14:textId="6204DE76" w:rsidR="00242020" w:rsidRDefault="00242020" w:rsidP="00BE424F">
      <w:pPr>
        <w:spacing w:after="160" w:line="259" w:lineRule="auto"/>
        <w:jc w:val="center"/>
        <w:rPr>
          <w:rFonts w:ascii="Times New Roman" w:hAnsi="Times New Roman"/>
          <w:b/>
          <w:bCs/>
          <w:sz w:val="28"/>
          <w:szCs w:val="28"/>
          <w:highlight w:val="red"/>
          <w:lang w:val="ru-RU"/>
        </w:rPr>
      </w:pPr>
    </w:p>
    <w:p w14:paraId="6FD7329A" w14:textId="2DBD20B4" w:rsidR="00242020" w:rsidRDefault="00242020" w:rsidP="00BE424F">
      <w:pPr>
        <w:spacing w:after="160" w:line="259" w:lineRule="auto"/>
        <w:jc w:val="center"/>
        <w:rPr>
          <w:rFonts w:ascii="Times New Roman" w:hAnsi="Times New Roman"/>
          <w:b/>
          <w:bCs/>
          <w:sz w:val="28"/>
          <w:szCs w:val="28"/>
          <w:highlight w:val="red"/>
          <w:lang w:val="ru-RU"/>
        </w:rPr>
      </w:pPr>
    </w:p>
    <w:p w14:paraId="4B9C5C73" w14:textId="4893976C" w:rsidR="00242020" w:rsidRDefault="00242020" w:rsidP="00BE424F">
      <w:pPr>
        <w:spacing w:after="160" w:line="259" w:lineRule="auto"/>
        <w:jc w:val="center"/>
        <w:rPr>
          <w:rFonts w:ascii="Times New Roman" w:hAnsi="Times New Roman"/>
          <w:b/>
          <w:bCs/>
          <w:sz w:val="28"/>
          <w:szCs w:val="28"/>
          <w:highlight w:val="red"/>
          <w:lang w:val="ru-RU"/>
        </w:rPr>
      </w:pPr>
    </w:p>
    <w:p w14:paraId="6124D66F" w14:textId="5D43561C" w:rsidR="00242020" w:rsidRDefault="00242020" w:rsidP="00BE424F">
      <w:pPr>
        <w:spacing w:after="160" w:line="259" w:lineRule="auto"/>
        <w:jc w:val="center"/>
        <w:rPr>
          <w:rFonts w:ascii="Times New Roman" w:hAnsi="Times New Roman"/>
          <w:b/>
          <w:bCs/>
          <w:sz w:val="28"/>
          <w:szCs w:val="28"/>
          <w:highlight w:val="red"/>
          <w:lang w:val="ru-RU"/>
        </w:rPr>
      </w:pPr>
    </w:p>
    <w:p w14:paraId="7B4B5EB0" w14:textId="157C8312" w:rsidR="00242020" w:rsidRDefault="00242020" w:rsidP="00BE424F">
      <w:pPr>
        <w:spacing w:after="160" w:line="259" w:lineRule="auto"/>
        <w:jc w:val="center"/>
        <w:rPr>
          <w:rFonts w:ascii="Times New Roman" w:hAnsi="Times New Roman"/>
          <w:b/>
          <w:bCs/>
          <w:sz w:val="28"/>
          <w:szCs w:val="28"/>
          <w:highlight w:val="red"/>
          <w:lang w:val="ru-RU"/>
        </w:rPr>
      </w:pPr>
    </w:p>
    <w:p w14:paraId="64BD0A33" w14:textId="77777777" w:rsidR="00242020" w:rsidRPr="0076445F" w:rsidRDefault="00242020" w:rsidP="00BE424F">
      <w:pPr>
        <w:spacing w:after="160" w:line="259" w:lineRule="auto"/>
        <w:jc w:val="center"/>
        <w:rPr>
          <w:rFonts w:ascii="Times New Roman" w:hAnsi="Times New Roman"/>
          <w:b/>
          <w:bCs/>
          <w:sz w:val="28"/>
          <w:szCs w:val="28"/>
          <w:highlight w:val="red"/>
          <w:lang w:val="ru-RU"/>
        </w:rPr>
      </w:pPr>
    </w:p>
    <w:p w14:paraId="75238518" w14:textId="77777777" w:rsidR="00BE424F" w:rsidRPr="0076445F" w:rsidRDefault="00BE424F" w:rsidP="00BE424F">
      <w:pPr>
        <w:spacing w:after="160" w:line="259" w:lineRule="auto"/>
        <w:jc w:val="center"/>
        <w:rPr>
          <w:rFonts w:ascii="Times New Roman" w:hAnsi="Times New Roman"/>
          <w:b/>
          <w:bCs/>
          <w:sz w:val="28"/>
          <w:szCs w:val="28"/>
          <w:highlight w:val="red"/>
          <w:lang w:val="ru-RU"/>
        </w:rPr>
      </w:pPr>
    </w:p>
    <w:p w14:paraId="6D398548" w14:textId="09077D01" w:rsidR="00CF4A5F" w:rsidRDefault="00AB540B" w:rsidP="00BE424F">
      <w:pPr>
        <w:spacing w:after="160" w:line="259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Камчатский край</w:t>
      </w:r>
    </w:p>
    <w:p w14:paraId="6EB5EEDD" w14:textId="2894AE44" w:rsidR="00BE424F" w:rsidRPr="0076445F" w:rsidRDefault="00BE424F" w:rsidP="00BE424F">
      <w:pPr>
        <w:spacing w:after="160" w:line="259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76445F">
        <w:rPr>
          <w:rFonts w:ascii="Times New Roman" w:hAnsi="Times New Roman"/>
          <w:bCs/>
          <w:sz w:val="28"/>
          <w:szCs w:val="28"/>
          <w:lang w:val="ru-RU"/>
        </w:rPr>
        <w:t>20</w:t>
      </w:r>
      <w:r w:rsidR="00242020">
        <w:rPr>
          <w:rFonts w:ascii="Times New Roman" w:hAnsi="Times New Roman"/>
          <w:bCs/>
          <w:sz w:val="28"/>
          <w:szCs w:val="28"/>
          <w:lang w:val="ru-RU"/>
        </w:rPr>
        <w:t>2</w:t>
      </w:r>
      <w:r w:rsidR="00347A87">
        <w:rPr>
          <w:rFonts w:ascii="Times New Roman" w:hAnsi="Times New Roman"/>
          <w:bCs/>
          <w:sz w:val="28"/>
          <w:szCs w:val="28"/>
          <w:lang w:val="ru-RU"/>
        </w:rPr>
        <w:t>2</w:t>
      </w:r>
      <w:r w:rsidR="00CF4A5F">
        <w:rPr>
          <w:rFonts w:ascii="Times New Roman" w:hAnsi="Times New Roman"/>
          <w:bCs/>
          <w:sz w:val="28"/>
          <w:szCs w:val="28"/>
          <w:lang w:val="ru-RU"/>
        </w:rPr>
        <w:t xml:space="preserve"> год</w:t>
      </w:r>
    </w:p>
    <w:sdt>
      <w:sdtPr>
        <w:rPr>
          <w:rFonts w:asciiTheme="majorHAnsi" w:hAnsiTheme="majorHAnsi" w:cstheme="majorBidi"/>
          <w:b w:val="0"/>
          <w:sz w:val="22"/>
          <w:szCs w:val="22"/>
          <w:lang w:val="en-US"/>
        </w:rPr>
        <w:id w:val="-158623978"/>
        <w:docPartObj>
          <w:docPartGallery w:val="Table of Contents"/>
          <w:docPartUnique/>
        </w:docPartObj>
      </w:sdtPr>
      <w:sdtEndPr>
        <w:rPr>
          <w:rFonts w:ascii="Cambria" w:hAnsi="Cambria" w:cs="Times New Roman"/>
          <w:bCs/>
        </w:rPr>
      </w:sdtEndPr>
      <w:sdtContent>
        <w:p w14:paraId="54998BF2" w14:textId="77777777" w:rsidR="00BE424F" w:rsidRPr="0076445F" w:rsidRDefault="00BE424F" w:rsidP="00BE424F">
          <w:pPr>
            <w:pStyle w:val="af2"/>
            <w:ind w:firstLine="0"/>
            <w:jc w:val="center"/>
          </w:pPr>
          <w:r w:rsidRPr="0076445F">
            <w:t>СОДЕРЖАНИЕ</w:t>
          </w:r>
        </w:p>
        <w:p w14:paraId="219A9FE7" w14:textId="64B07537" w:rsidR="00BF70D7" w:rsidRPr="00BF70D7" w:rsidRDefault="006F1495">
          <w:pPr>
            <w:pStyle w:val="23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r w:rsidRPr="0076445F">
            <w:rPr>
              <w:rFonts w:ascii="Times New Roman" w:hAnsi="Times New Roman"/>
              <w:sz w:val="28"/>
            </w:rPr>
            <w:fldChar w:fldCharType="begin"/>
          </w:r>
          <w:r w:rsidR="00BE424F" w:rsidRPr="0076445F">
            <w:rPr>
              <w:rFonts w:ascii="Times New Roman" w:hAnsi="Times New Roman"/>
              <w:sz w:val="28"/>
            </w:rPr>
            <w:instrText xml:space="preserve"> TOC \o "1-3" \h \z \u </w:instrText>
          </w:r>
          <w:r w:rsidRPr="0076445F">
            <w:rPr>
              <w:rFonts w:ascii="Times New Roman" w:hAnsi="Times New Roman"/>
              <w:sz w:val="28"/>
            </w:rPr>
            <w:fldChar w:fldCharType="separate"/>
          </w:r>
          <w:hyperlink w:anchor="_Toc25058804" w:history="1">
            <w:r w:rsidR="00BF70D7" w:rsidRPr="00BF70D7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11.1. Капитальные вложения в строительство и реконструкцию объектов обработки, утилизации, обезвреживания, размещения отходов.</w:t>
            </w:r>
            <w:r w:rsidR="00BF70D7" w:rsidRPr="00BF70D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BF70D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BF70D7" w:rsidRPr="00BF70D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_Toc25058804 \h </w:instrText>
            </w:r>
            <w:r w:rsidRPr="00BF70D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BF70D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0B5BF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BF70D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F5245B" w14:textId="3559A2D1" w:rsidR="00BF70D7" w:rsidRDefault="00FA6E40">
          <w:pPr>
            <w:pStyle w:val="23"/>
            <w:tabs>
              <w:tab w:val="right" w:leader="dot" w:pos="9345"/>
            </w:tabs>
            <w:rPr>
              <w:noProof/>
            </w:rPr>
          </w:pPr>
          <w:hyperlink w:anchor="_Toc25058805" w:history="1">
            <w:r w:rsidR="00BF70D7" w:rsidRPr="00BF70D7">
              <w:rPr>
                <w:rStyle w:val="af6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11.2. </w:t>
            </w:r>
            <w:r w:rsidR="00BF70D7" w:rsidRPr="00BF70D7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Капитальные вложения в выведение из эксплуатации объектов обработки, утилизации, обезвреживания, размещения отходов.</w:t>
            </w:r>
            <w:r w:rsidR="00BF70D7" w:rsidRPr="00BF70D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6F1495" w:rsidRPr="00BF70D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BF70D7" w:rsidRPr="00BF70D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_Toc25058805 \h </w:instrText>
            </w:r>
            <w:r w:rsidR="006F1495" w:rsidRPr="00BF70D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6F1495" w:rsidRPr="00BF70D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0B5BF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6F1495" w:rsidRPr="00BF70D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807CD1" w14:textId="77777777" w:rsidR="00BE424F" w:rsidRPr="0076445F" w:rsidRDefault="006F1495">
          <w:r w:rsidRPr="0076445F">
            <w:rPr>
              <w:rFonts w:ascii="Times New Roman" w:hAnsi="Times New Roman"/>
              <w:b/>
              <w:bCs/>
              <w:sz w:val="28"/>
            </w:rPr>
            <w:fldChar w:fldCharType="end"/>
          </w:r>
        </w:p>
      </w:sdtContent>
    </w:sdt>
    <w:p w14:paraId="12413BE4" w14:textId="77777777" w:rsidR="00BE424F" w:rsidRPr="0076445F" w:rsidRDefault="00BE424F">
      <w:pPr>
        <w:rPr>
          <w:rFonts w:ascii="Times New Roman" w:hAnsi="Times New Roman"/>
          <w:b/>
          <w:sz w:val="28"/>
          <w:szCs w:val="28"/>
          <w:lang w:val="ru-RU"/>
        </w:rPr>
      </w:pPr>
      <w:r w:rsidRPr="0076445F"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14:paraId="6BA344C2" w14:textId="77777777" w:rsidR="003648AE" w:rsidRPr="0076445F" w:rsidRDefault="003648AE" w:rsidP="00582125">
      <w:pPr>
        <w:pStyle w:val="110"/>
        <w:rPr>
          <w:color w:val="auto"/>
        </w:rPr>
      </w:pPr>
      <w:bookmarkStart w:id="1" w:name="_Toc25058804"/>
      <w:bookmarkEnd w:id="0"/>
      <w:r w:rsidRPr="0076445F">
        <w:rPr>
          <w:color w:val="auto"/>
        </w:rPr>
        <w:lastRenderedPageBreak/>
        <w:t>11.1. Капитальные вложения в строительство и реконструкцию объектов обработки, утилизации, обезвреживания</w:t>
      </w:r>
      <w:r w:rsidR="00BE424F" w:rsidRPr="0076445F">
        <w:rPr>
          <w:color w:val="auto"/>
        </w:rPr>
        <w:t>, размещения</w:t>
      </w:r>
      <w:r w:rsidRPr="0076445F">
        <w:rPr>
          <w:color w:val="auto"/>
        </w:rPr>
        <w:t xml:space="preserve"> отходов.</w:t>
      </w:r>
      <w:bookmarkEnd w:id="1"/>
    </w:p>
    <w:p w14:paraId="1EE093E3" w14:textId="77777777" w:rsidR="00A20E3B" w:rsidRDefault="00A20E3B" w:rsidP="00692186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6"/>
          <w:lang w:val="ru-RU" w:eastAsia="ru-RU" w:bidi="ar-SA"/>
        </w:rPr>
      </w:pPr>
      <w:bookmarkStart w:id="2" w:name="_Hlk58017520"/>
    </w:p>
    <w:p w14:paraId="30AB9042" w14:textId="30ACF773" w:rsidR="00692186" w:rsidRDefault="00692186" w:rsidP="00692186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6"/>
          <w:lang w:val="ru-RU" w:eastAsia="ru-RU" w:bidi="ar-SA"/>
        </w:rPr>
      </w:pPr>
      <w:r w:rsidRPr="00692186">
        <w:rPr>
          <w:rFonts w:ascii="Times New Roman" w:eastAsiaTheme="minorHAnsi" w:hAnsi="Times New Roman"/>
          <w:sz w:val="28"/>
          <w:szCs w:val="26"/>
          <w:lang w:val="ru-RU" w:eastAsia="ru-RU" w:bidi="ar-SA"/>
        </w:rPr>
        <w:t>В перспективе планируется строительство:</w:t>
      </w:r>
    </w:p>
    <w:p w14:paraId="769DC2E7" w14:textId="1D4B06BD" w:rsidR="00196C70" w:rsidRDefault="00196C70" w:rsidP="00692186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6"/>
          <w:lang w:val="ru-RU" w:eastAsia="ru-RU" w:bidi="ar-SA"/>
        </w:rPr>
      </w:pPr>
    </w:p>
    <w:p w14:paraId="4BF18A44" w14:textId="4FB24FCA" w:rsidR="00196C70" w:rsidRDefault="00196C70" w:rsidP="00196C70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  <w:bookmarkStart w:id="3" w:name="_Hlk115806708"/>
      <w:r w:rsidRPr="00196C70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Елизовский МР:</w:t>
      </w:r>
    </w:p>
    <w:p w14:paraId="0BDFE186" w14:textId="15209380" w:rsidR="004D0FDA" w:rsidRPr="004D0FDA" w:rsidRDefault="004D0FDA" w:rsidP="004D0FDA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6"/>
          <w:lang w:val="ru-RU" w:bidi="ar-SA"/>
        </w:rPr>
      </w:pPr>
      <w:r w:rsidRPr="004D0FDA"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экотехнопарк (полигон ТКО, МСК, объект утилизации органической фракции, объект термического обезвреживания) – ПСД – 90 млн.руб; СМР – </w:t>
      </w:r>
      <w:r w:rsidR="006D0B18">
        <w:rPr>
          <w:rFonts w:ascii="Times New Roman" w:eastAsiaTheme="minorHAnsi" w:hAnsi="Times New Roman"/>
          <w:sz w:val="28"/>
          <w:szCs w:val="26"/>
          <w:lang w:val="ru-RU" w:bidi="ar-SA"/>
        </w:rPr>
        <w:t>1600</w:t>
      </w:r>
      <w:r w:rsidRPr="004D0FDA"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 млн.руб.</w:t>
      </w:r>
      <w:r w:rsidR="006D0B18">
        <w:rPr>
          <w:rFonts w:ascii="Times New Roman" w:eastAsiaTheme="minorHAnsi" w:hAnsi="Times New Roman"/>
          <w:sz w:val="28"/>
          <w:szCs w:val="26"/>
          <w:lang w:val="ru-RU" w:bidi="ar-SA"/>
        </w:rPr>
        <w:t>, требует уточнения после утверждения ПСД;</w:t>
      </w:r>
    </w:p>
    <w:p w14:paraId="26DB9378" w14:textId="77777777" w:rsidR="004D0FDA" w:rsidRPr="004D0FDA" w:rsidRDefault="004D0FDA" w:rsidP="004D0FDA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6"/>
          <w:lang w:val="ru-RU" w:bidi="ar-SA"/>
        </w:rPr>
      </w:pPr>
      <w:r w:rsidRPr="004D0FDA">
        <w:rPr>
          <w:rFonts w:ascii="Times New Roman" w:eastAsiaTheme="minorHAnsi" w:hAnsi="Times New Roman"/>
          <w:sz w:val="28"/>
          <w:szCs w:val="26"/>
          <w:lang w:val="ru-RU" w:bidi="ar-SA"/>
        </w:rPr>
        <w:t>МПП – 98 млн.руб;</w:t>
      </w:r>
    </w:p>
    <w:p w14:paraId="50B52880" w14:textId="4E7B9A88" w:rsidR="004D0FDA" w:rsidRPr="004D0FDA" w:rsidRDefault="004D0FDA" w:rsidP="004D0FDA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  <w:r w:rsidRPr="004D0FDA"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Общая сумма инвестиций – </w:t>
      </w:r>
      <w:r w:rsidR="006D0B18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1 788</w:t>
      </w:r>
      <w:r w:rsidRPr="004D0FDA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 xml:space="preserve"> млн.руб.</w:t>
      </w:r>
    </w:p>
    <w:p w14:paraId="5585D721" w14:textId="77777777" w:rsidR="008E53DF" w:rsidRDefault="008E53DF" w:rsidP="008E53DF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</w:p>
    <w:p w14:paraId="075D942E" w14:textId="316DA02D" w:rsidR="008E53DF" w:rsidRDefault="008E53DF" w:rsidP="008E53DF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  <w:r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Петропавловск-Камчатский ГО</w:t>
      </w:r>
      <w:r w:rsidRPr="00196C70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:</w:t>
      </w:r>
    </w:p>
    <w:p w14:paraId="2C0A4D21" w14:textId="77777777" w:rsidR="008E53DF" w:rsidRPr="004D0FDA" w:rsidRDefault="008E53DF" w:rsidP="008E53DF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6"/>
          <w:lang w:val="ru-RU" w:bidi="ar-SA"/>
        </w:rPr>
      </w:pPr>
      <w:r w:rsidRPr="004D0FDA"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экотехнопарк (полигон ТКО, МСК, объект утилизации органической фракции, объект термического обезвреживания) – ПСД – 90 млн.руб; СМР – </w:t>
      </w:r>
      <w:r>
        <w:rPr>
          <w:rFonts w:ascii="Times New Roman" w:eastAsiaTheme="minorHAnsi" w:hAnsi="Times New Roman"/>
          <w:sz w:val="28"/>
          <w:szCs w:val="26"/>
          <w:lang w:val="ru-RU" w:bidi="ar-SA"/>
        </w:rPr>
        <w:t>1600</w:t>
      </w:r>
      <w:r w:rsidRPr="004D0FDA"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 млн.руб.</w:t>
      </w:r>
      <w:r>
        <w:rPr>
          <w:rFonts w:ascii="Times New Roman" w:eastAsiaTheme="minorHAnsi" w:hAnsi="Times New Roman"/>
          <w:sz w:val="28"/>
          <w:szCs w:val="26"/>
          <w:lang w:val="ru-RU" w:bidi="ar-SA"/>
        </w:rPr>
        <w:t>, требует уточнения после утверждения ПСД;</w:t>
      </w:r>
    </w:p>
    <w:p w14:paraId="223DA91B" w14:textId="77777777" w:rsidR="008E53DF" w:rsidRPr="004D0FDA" w:rsidRDefault="008E53DF" w:rsidP="008E53DF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6"/>
          <w:lang w:val="ru-RU" w:bidi="ar-SA"/>
        </w:rPr>
      </w:pPr>
      <w:r w:rsidRPr="004D0FDA">
        <w:rPr>
          <w:rFonts w:ascii="Times New Roman" w:eastAsiaTheme="minorHAnsi" w:hAnsi="Times New Roman"/>
          <w:sz w:val="28"/>
          <w:szCs w:val="26"/>
          <w:lang w:val="ru-RU" w:bidi="ar-SA"/>
        </w:rPr>
        <w:t>МПП – 98 млн.руб;</w:t>
      </w:r>
    </w:p>
    <w:p w14:paraId="328D3A8A" w14:textId="77777777" w:rsidR="008E53DF" w:rsidRPr="004D0FDA" w:rsidRDefault="008E53DF" w:rsidP="008E53DF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  <w:r w:rsidRPr="004D0FDA"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Общая сумма инвестиций – </w:t>
      </w:r>
      <w:r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1 788</w:t>
      </w:r>
      <w:r w:rsidRPr="004D0FDA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 xml:space="preserve"> млн.руб.</w:t>
      </w:r>
    </w:p>
    <w:p w14:paraId="06ABE795" w14:textId="23E91236" w:rsidR="004D0FDA" w:rsidRDefault="004D0FDA" w:rsidP="00196C70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</w:p>
    <w:p w14:paraId="7E77366C" w14:textId="6A8C47A3" w:rsidR="00196C70" w:rsidRDefault="00196C70" w:rsidP="00196C70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  <w:r w:rsidRPr="00196C70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Усть-Большерецкий МР:</w:t>
      </w:r>
    </w:p>
    <w:p w14:paraId="22A521F1" w14:textId="633A78C1" w:rsidR="004D0FDA" w:rsidRDefault="004D0FDA" w:rsidP="00196C70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6"/>
          <w:lang w:val="ru-RU" w:bidi="ar-SA"/>
        </w:rPr>
      </w:pPr>
      <w:r w:rsidRPr="004D0FDA">
        <w:rPr>
          <w:rFonts w:ascii="Times New Roman" w:eastAsiaTheme="minorHAnsi" w:hAnsi="Times New Roman"/>
          <w:sz w:val="28"/>
          <w:szCs w:val="26"/>
          <w:lang w:val="ru-RU" w:bidi="ar-SA"/>
        </w:rPr>
        <w:t>МСК</w:t>
      </w:r>
      <w:r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 </w:t>
      </w:r>
      <w:r w:rsidR="00CF29B7">
        <w:rPr>
          <w:rFonts w:ascii="Times New Roman" w:eastAsiaTheme="minorHAnsi" w:hAnsi="Times New Roman"/>
          <w:sz w:val="28"/>
          <w:szCs w:val="26"/>
          <w:lang w:val="ru-RU" w:bidi="ar-SA"/>
        </w:rPr>
        <w:t>–</w:t>
      </w:r>
      <w:r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 </w:t>
      </w:r>
      <w:r w:rsidR="00CF29B7">
        <w:rPr>
          <w:rFonts w:ascii="Times New Roman" w:eastAsiaTheme="minorHAnsi" w:hAnsi="Times New Roman"/>
          <w:sz w:val="28"/>
          <w:szCs w:val="26"/>
          <w:lang w:val="ru-RU" w:bidi="ar-SA"/>
        </w:rPr>
        <w:t>(</w:t>
      </w:r>
      <w:r>
        <w:rPr>
          <w:rFonts w:ascii="Times New Roman" w:eastAsiaTheme="minorHAnsi" w:hAnsi="Times New Roman"/>
          <w:sz w:val="28"/>
          <w:szCs w:val="26"/>
          <w:lang w:val="ru-RU" w:bidi="ar-SA"/>
        </w:rPr>
        <w:t>ПСД</w:t>
      </w:r>
      <w:r w:rsidR="00CF29B7"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 и СМР) – 40 млн.руб</w:t>
      </w:r>
    </w:p>
    <w:p w14:paraId="308D6B28" w14:textId="0DA4F524" w:rsidR="00CF29B7" w:rsidRDefault="00CF29B7" w:rsidP="00196C70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6"/>
          <w:lang w:val="ru-RU" w:bidi="ar-SA"/>
        </w:rPr>
      </w:pPr>
      <w:bookmarkStart w:id="4" w:name="_Hlk116154887"/>
      <w:r>
        <w:rPr>
          <w:rFonts w:ascii="Times New Roman" w:eastAsiaTheme="minorHAnsi" w:hAnsi="Times New Roman"/>
          <w:sz w:val="28"/>
          <w:szCs w:val="26"/>
          <w:lang w:val="ru-RU" w:bidi="ar-SA"/>
        </w:rPr>
        <w:t>Объект термического обезвреживания – 20 млн.руб</w:t>
      </w:r>
    </w:p>
    <w:bookmarkEnd w:id="4"/>
    <w:p w14:paraId="0C5D1C8E" w14:textId="45444206" w:rsidR="00CF29B7" w:rsidRDefault="00CF29B7" w:rsidP="00196C70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6"/>
          <w:lang w:val="ru-RU" w:bidi="ar-SA"/>
        </w:rPr>
      </w:pPr>
      <w:r>
        <w:rPr>
          <w:rFonts w:ascii="Times New Roman" w:eastAsiaTheme="minorHAnsi" w:hAnsi="Times New Roman"/>
          <w:sz w:val="28"/>
          <w:szCs w:val="26"/>
          <w:lang w:val="ru-RU" w:bidi="ar-SA"/>
        </w:rPr>
        <w:t>МПП – 49,3 млн.руб.</w:t>
      </w:r>
    </w:p>
    <w:p w14:paraId="66A5BC44" w14:textId="7C962BCD" w:rsidR="00CF29B7" w:rsidRPr="00196C70" w:rsidRDefault="00CF29B7" w:rsidP="00196C70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6"/>
          <w:lang w:val="ru-RU" w:bidi="ar-SA"/>
        </w:rPr>
      </w:pPr>
      <w:r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Общая сумма инвестиций – </w:t>
      </w:r>
      <w:r w:rsidRPr="0071603F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109,3 млн.руб.</w:t>
      </w:r>
    </w:p>
    <w:p w14:paraId="3E6FD096" w14:textId="77777777" w:rsidR="00196C70" w:rsidRPr="00196C70" w:rsidRDefault="00196C70" w:rsidP="00196C70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6"/>
          <w:lang w:val="ru-RU" w:bidi="ar-SA"/>
        </w:rPr>
      </w:pPr>
    </w:p>
    <w:p w14:paraId="14F2BCEA" w14:textId="281B3F66" w:rsidR="00196C70" w:rsidRDefault="00196C70" w:rsidP="00196C70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  <w:r w:rsidRPr="00196C70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Мильковский МР:</w:t>
      </w:r>
    </w:p>
    <w:p w14:paraId="385C037F" w14:textId="286A3F84" w:rsidR="00CF29B7" w:rsidRPr="00196C70" w:rsidRDefault="00CF29B7" w:rsidP="00196C70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6"/>
          <w:lang w:val="ru-RU" w:bidi="ar-SA"/>
        </w:rPr>
      </w:pPr>
      <w:r w:rsidRPr="00CF29B7">
        <w:rPr>
          <w:rFonts w:ascii="Times New Roman" w:eastAsiaTheme="minorHAnsi" w:hAnsi="Times New Roman"/>
          <w:sz w:val="28"/>
          <w:szCs w:val="26"/>
          <w:lang w:val="ru-RU" w:bidi="ar-SA"/>
        </w:rPr>
        <w:t>МПП</w:t>
      </w:r>
      <w:r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 – </w:t>
      </w:r>
      <w:r w:rsidRPr="0071603F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49,3 млн.руб</w:t>
      </w:r>
      <w:r w:rsidR="00FB179D" w:rsidRPr="0071603F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.</w:t>
      </w:r>
    </w:p>
    <w:p w14:paraId="5EBB709C" w14:textId="77777777" w:rsidR="00196C70" w:rsidRPr="00196C70" w:rsidRDefault="00196C70" w:rsidP="00196C70">
      <w:pPr>
        <w:spacing w:after="0"/>
        <w:ind w:left="142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</w:p>
    <w:p w14:paraId="57DBFFF0" w14:textId="3BB8783E" w:rsidR="00196C70" w:rsidRDefault="00196C70" w:rsidP="00196C70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  <w:r w:rsidRPr="00196C70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Соболевский МР:</w:t>
      </w:r>
    </w:p>
    <w:p w14:paraId="2EE9C116" w14:textId="1DFFD989" w:rsidR="00FB179D" w:rsidRPr="00196C70" w:rsidRDefault="00FB179D" w:rsidP="00196C70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  <w:r w:rsidRPr="00FB179D">
        <w:rPr>
          <w:rFonts w:ascii="Times New Roman" w:eastAsiaTheme="minorHAnsi" w:hAnsi="Times New Roman"/>
          <w:sz w:val="28"/>
          <w:szCs w:val="26"/>
          <w:lang w:val="ru-RU" w:bidi="ar-SA"/>
        </w:rPr>
        <w:t>Объекты термического обезвреживания</w:t>
      </w:r>
      <w:r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 (2 объекта) – </w:t>
      </w:r>
      <w:r w:rsidRPr="0071603F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40 млн.руб.</w:t>
      </w:r>
    </w:p>
    <w:p w14:paraId="2DF69047" w14:textId="77777777" w:rsidR="00196C70" w:rsidRPr="00196C70" w:rsidRDefault="00196C70" w:rsidP="00196C70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</w:p>
    <w:p w14:paraId="3E750399" w14:textId="7B490E4B" w:rsidR="00196C70" w:rsidRDefault="00196C70" w:rsidP="00196C70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  <w:r w:rsidRPr="00196C70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ГО «Поселок Палана»</w:t>
      </w:r>
    </w:p>
    <w:p w14:paraId="3CB655EC" w14:textId="52A5477D" w:rsidR="00FB179D" w:rsidRDefault="00FB179D" w:rsidP="00196C70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6"/>
          <w:lang w:val="ru-RU" w:bidi="ar-SA"/>
        </w:rPr>
      </w:pPr>
      <w:r w:rsidRPr="00FB179D">
        <w:rPr>
          <w:rFonts w:ascii="Times New Roman" w:eastAsiaTheme="minorHAnsi" w:hAnsi="Times New Roman"/>
          <w:sz w:val="28"/>
          <w:szCs w:val="26"/>
          <w:lang w:val="ru-RU" w:bidi="ar-SA"/>
        </w:rPr>
        <w:t>Полигон</w:t>
      </w:r>
      <w:r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 ТКО –</w:t>
      </w:r>
      <w:r w:rsidR="0028672C"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 250 млн.руб.</w:t>
      </w:r>
    </w:p>
    <w:p w14:paraId="3145B3AC" w14:textId="06DBD3E5" w:rsidR="00FB179D" w:rsidRDefault="00FB179D" w:rsidP="00196C70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6"/>
          <w:lang w:val="ru-RU" w:bidi="ar-SA"/>
        </w:rPr>
      </w:pPr>
      <w:r>
        <w:rPr>
          <w:rFonts w:ascii="Times New Roman" w:eastAsiaTheme="minorHAnsi" w:hAnsi="Times New Roman"/>
          <w:sz w:val="28"/>
          <w:szCs w:val="26"/>
          <w:lang w:val="ru-RU" w:bidi="ar-SA"/>
        </w:rPr>
        <w:t>МСК – 40 млн. руб.</w:t>
      </w:r>
    </w:p>
    <w:p w14:paraId="64C42AA7" w14:textId="77777777" w:rsidR="00FB179D" w:rsidRDefault="00FB179D" w:rsidP="00FB179D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6"/>
          <w:lang w:val="ru-RU" w:bidi="ar-SA"/>
        </w:rPr>
      </w:pPr>
      <w:r>
        <w:rPr>
          <w:rFonts w:ascii="Times New Roman" w:eastAsiaTheme="minorHAnsi" w:hAnsi="Times New Roman"/>
          <w:sz w:val="28"/>
          <w:szCs w:val="26"/>
          <w:lang w:val="ru-RU" w:bidi="ar-SA"/>
        </w:rPr>
        <w:t>Объект термического обезвреживания – 20 млн.руб</w:t>
      </w:r>
    </w:p>
    <w:p w14:paraId="3A5CA29A" w14:textId="0DE642B3" w:rsidR="00FB179D" w:rsidRPr="00196C70" w:rsidRDefault="00FB179D" w:rsidP="00196C70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6"/>
          <w:lang w:val="ru-RU" w:bidi="ar-SA"/>
        </w:rPr>
      </w:pPr>
      <w:bookmarkStart w:id="5" w:name="_Hlk116155074"/>
      <w:r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Общая сумма инвестиций </w:t>
      </w:r>
      <w:r w:rsidR="0028672C">
        <w:rPr>
          <w:rFonts w:ascii="Times New Roman" w:eastAsiaTheme="minorHAnsi" w:hAnsi="Times New Roman"/>
          <w:sz w:val="28"/>
          <w:szCs w:val="26"/>
          <w:lang w:val="ru-RU" w:bidi="ar-SA"/>
        </w:rPr>
        <w:t>–</w:t>
      </w:r>
      <w:r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 </w:t>
      </w:r>
      <w:r w:rsidR="0028672C" w:rsidRPr="0028672C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310 млн.руб.</w:t>
      </w:r>
    </w:p>
    <w:bookmarkEnd w:id="5"/>
    <w:p w14:paraId="2A17EB16" w14:textId="25F47FEA" w:rsidR="00196C70" w:rsidRDefault="00196C70" w:rsidP="00196C70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</w:p>
    <w:p w14:paraId="2FDBF92B" w14:textId="77777777" w:rsidR="008E53DF" w:rsidRPr="00196C70" w:rsidRDefault="008E53DF" w:rsidP="00196C70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</w:p>
    <w:p w14:paraId="1E432DF6" w14:textId="5FE0152E" w:rsidR="00196C70" w:rsidRDefault="00196C70" w:rsidP="00196C70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  <w:r w:rsidRPr="00196C70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lastRenderedPageBreak/>
        <w:t>Тигильский МР:</w:t>
      </w:r>
    </w:p>
    <w:p w14:paraId="235B7600" w14:textId="0EE5AE1C" w:rsidR="0071603F" w:rsidRPr="00196C70" w:rsidRDefault="0071603F" w:rsidP="0071603F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  <w:bookmarkStart w:id="6" w:name="_Hlk116155036"/>
      <w:r w:rsidRPr="00FB179D">
        <w:rPr>
          <w:rFonts w:ascii="Times New Roman" w:eastAsiaTheme="minorHAnsi" w:hAnsi="Times New Roman"/>
          <w:sz w:val="28"/>
          <w:szCs w:val="26"/>
          <w:lang w:val="ru-RU" w:bidi="ar-SA"/>
        </w:rPr>
        <w:t>Объекты термического обезвреживания</w:t>
      </w:r>
      <w:r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 (5 объектов) – </w:t>
      </w:r>
      <w:r w:rsidRPr="0071603F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100 млн.руб.</w:t>
      </w:r>
    </w:p>
    <w:bookmarkEnd w:id="6"/>
    <w:p w14:paraId="1246FB4E" w14:textId="77777777" w:rsidR="00196C70" w:rsidRPr="00196C70" w:rsidRDefault="00196C70" w:rsidP="00196C70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</w:p>
    <w:p w14:paraId="112F6736" w14:textId="2371A2D3" w:rsidR="00196C70" w:rsidRDefault="00196C70" w:rsidP="00196C70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  <w:r w:rsidRPr="00196C70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Пенжинский МР:</w:t>
      </w:r>
    </w:p>
    <w:p w14:paraId="59802C20" w14:textId="28013D9C" w:rsidR="0071603F" w:rsidRPr="00196C70" w:rsidRDefault="0071603F" w:rsidP="00196C70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6"/>
          <w:lang w:val="ru-RU" w:bidi="ar-SA"/>
        </w:rPr>
      </w:pPr>
      <w:r w:rsidRPr="0071603F"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Полигон ТКО </w:t>
      </w:r>
      <w:r w:rsidR="0028672C">
        <w:rPr>
          <w:rFonts w:ascii="Times New Roman" w:eastAsiaTheme="minorHAnsi" w:hAnsi="Times New Roman"/>
          <w:sz w:val="28"/>
          <w:szCs w:val="26"/>
          <w:lang w:val="ru-RU" w:bidi="ar-SA"/>
        </w:rPr>
        <w:t>– 200 млн.руб.</w:t>
      </w:r>
    </w:p>
    <w:p w14:paraId="20720662" w14:textId="2546A3FF" w:rsidR="0071603F" w:rsidRPr="00196C70" w:rsidRDefault="0071603F" w:rsidP="0071603F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  <w:bookmarkStart w:id="7" w:name="_Hlk116155094"/>
      <w:r w:rsidRPr="00FB179D">
        <w:rPr>
          <w:rFonts w:ascii="Times New Roman" w:eastAsiaTheme="minorHAnsi" w:hAnsi="Times New Roman"/>
          <w:sz w:val="28"/>
          <w:szCs w:val="26"/>
          <w:lang w:val="ru-RU" w:bidi="ar-SA"/>
        </w:rPr>
        <w:t>Объекты термического обезвреживания</w:t>
      </w:r>
      <w:r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 (3 объекта) – </w:t>
      </w:r>
      <w:r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6</w:t>
      </w:r>
      <w:r w:rsidRPr="0071603F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0 млн.руб.</w:t>
      </w:r>
    </w:p>
    <w:bookmarkEnd w:id="7"/>
    <w:p w14:paraId="736CF424" w14:textId="17EEB331" w:rsidR="0071603F" w:rsidRPr="00196C70" w:rsidRDefault="0071603F" w:rsidP="0071603F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  <w:r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Общая сумма инвестиций </w:t>
      </w:r>
      <w:r w:rsidR="0028672C">
        <w:rPr>
          <w:rFonts w:ascii="Times New Roman" w:eastAsiaTheme="minorHAnsi" w:hAnsi="Times New Roman"/>
          <w:sz w:val="28"/>
          <w:szCs w:val="26"/>
          <w:lang w:val="ru-RU" w:bidi="ar-SA"/>
        </w:rPr>
        <w:t>–</w:t>
      </w:r>
      <w:r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 </w:t>
      </w:r>
      <w:r w:rsidR="0028672C" w:rsidRPr="0028672C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260 млн.руб.</w:t>
      </w:r>
    </w:p>
    <w:p w14:paraId="62973C29" w14:textId="77777777" w:rsidR="00196C70" w:rsidRPr="00196C70" w:rsidRDefault="00196C70" w:rsidP="00196C70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</w:p>
    <w:p w14:paraId="54939D19" w14:textId="473D6EDF" w:rsidR="00196C70" w:rsidRDefault="00196C70" w:rsidP="00196C70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  <w:r w:rsidRPr="00196C70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Олюторский МР:</w:t>
      </w:r>
    </w:p>
    <w:p w14:paraId="1384D609" w14:textId="3E0A4F4A" w:rsidR="0071603F" w:rsidRPr="00196C70" w:rsidRDefault="0071603F" w:rsidP="0071603F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  <w:r w:rsidRPr="00FB179D">
        <w:rPr>
          <w:rFonts w:ascii="Times New Roman" w:eastAsiaTheme="minorHAnsi" w:hAnsi="Times New Roman"/>
          <w:sz w:val="28"/>
          <w:szCs w:val="26"/>
          <w:lang w:val="ru-RU" w:bidi="ar-SA"/>
        </w:rPr>
        <w:t>Объекты термического обезвреживания</w:t>
      </w:r>
      <w:r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 (</w:t>
      </w:r>
      <w:r w:rsidR="00FF5359">
        <w:rPr>
          <w:rFonts w:ascii="Times New Roman" w:eastAsiaTheme="minorHAnsi" w:hAnsi="Times New Roman"/>
          <w:sz w:val="28"/>
          <w:szCs w:val="26"/>
          <w:lang w:val="ru-RU" w:bidi="ar-SA"/>
        </w:rPr>
        <w:t>7</w:t>
      </w:r>
      <w:r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 объект</w:t>
      </w:r>
      <w:r w:rsidR="00FF5359">
        <w:rPr>
          <w:rFonts w:ascii="Times New Roman" w:eastAsiaTheme="minorHAnsi" w:hAnsi="Times New Roman"/>
          <w:sz w:val="28"/>
          <w:szCs w:val="26"/>
          <w:lang w:val="ru-RU" w:bidi="ar-SA"/>
        </w:rPr>
        <w:t>ов</w:t>
      </w:r>
      <w:r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) – </w:t>
      </w:r>
      <w:r w:rsidR="00FF5359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14</w:t>
      </w:r>
      <w:r w:rsidRPr="0071603F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0 млн.руб.</w:t>
      </w:r>
    </w:p>
    <w:p w14:paraId="444D3D39" w14:textId="56BB12B1" w:rsidR="00FF5359" w:rsidRDefault="00FF5359" w:rsidP="00196C70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</w:p>
    <w:p w14:paraId="48099116" w14:textId="3B4E4376" w:rsidR="008E53DF" w:rsidRDefault="008E53DF" w:rsidP="008E53DF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  <w:r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 xml:space="preserve">Усть-Камчатский </w:t>
      </w:r>
      <w:r w:rsidRPr="00196C70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МР:</w:t>
      </w:r>
    </w:p>
    <w:p w14:paraId="320FE50A" w14:textId="2578AB83" w:rsidR="008E53DF" w:rsidRPr="00196C70" w:rsidRDefault="008E53DF" w:rsidP="008E53DF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  <w:r w:rsidRPr="00FB179D">
        <w:rPr>
          <w:rFonts w:ascii="Times New Roman" w:eastAsiaTheme="minorHAnsi" w:hAnsi="Times New Roman"/>
          <w:sz w:val="28"/>
          <w:szCs w:val="26"/>
          <w:lang w:val="ru-RU" w:bidi="ar-SA"/>
        </w:rPr>
        <w:t>Объект термического обезвреживания</w:t>
      </w:r>
      <w:r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 (</w:t>
      </w:r>
      <w:r>
        <w:rPr>
          <w:rFonts w:ascii="Times New Roman" w:eastAsiaTheme="minorHAnsi" w:hAnsi="Times New Roman"/>
          <w:sz w:val="28"/>
          <w:szCs w:val="26"/>
          <w:lang w:val="ru-RU" w:bidi="ar-SA"/>
        </w:rPr>
        <w:t>1</w:t>
      </w:r>
      <w:r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 объект) – </w:t>
      </w:r>
      <w:r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20</w:t>
      </w:r>
      <w:bookmarkStart w:id="8" w:name="_GoBack"/>
      <w:bookmarkEnd w:id="8"/>
      <w:r w:rsidRPr="0071603F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 xml:space="preserve"> млн.руб.</w:t>
      </w:r>
    </w:p>
    <w:p w14:paraId="220E931E" w14:textId="77777777" w:rsidR="008E53DF" w:rsidRDefault="008E53DF" w:rsidP="00196C70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</w:p>
    <w:p w14:paraId="5F096C69" w14:textId="62329231" w:rsidR="00196C70" w:rsidRDefault="00196C70" w:rsidP="00196C70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  <w:r w:rsidRPr="00196C70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Карагинский МР:</w:t>
      </w:r>
    </w:p>
    <w:p w14:paraId="491F3D83" w14:textId="3AD41C8E" w:rsidR="00FF5359" w:rsidRPr="00196C70" w:rsidRDefault="00FF5359" w:rsidP="00196C70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6"/>
          <w:lang w:val="ru-RU" w:bidi="ar-SA"/>
        </w:rPr>
      </w:pPr>
      <w:r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Полигон ТКО </w:t>
      </w:r>
      <w:r w:rsidR="0028672C">
        <w:rPr>
          <w:rFonts w:ascii="Times New Roman" w:eastAsiaTheme="minorHAnsi" w:hAnsi="Times New Roman"/>
          <w:sz w:val="28"/>
          <w:szCs w:val="26"/>
          <w:lang w:val="ru-RU" w:bidi="ar-SA"/>
        </w:rPr>
        <w:t>– 200 млн.руб.</w:t>
      </w:r>
    </w:p>
    <w:p w14:paraId="3E32E7DD" w14:textId="77777777" w:rsidR="00FF5359" w:rsidRPr="00196C70" w:rsidRDefault="00FF5359" w:rsidP="00FF5359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  <w:r w:rsidRPr="00FB179D">
        <w:rPr>
          <w:rFonts w:ascii="Times New Roman" w:eastAsiaTheme="minorHAnsi" w:hAnsi="Times New Roman"/>
          <w:sz w:val="28"/>
          <w:szCs w:val="26"/>
          <w:lang w:val="ru-RU" w:bidi="ar-SA"/>
        </w:rPr>
        <w:t>Объекты термического обезвреживания</w:t>
      </w:r>
      <w:r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 (3 объекта) – </w:t>
      </w:r>
      <w:r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6</w:t>
      </w:r>
      <w:r w:rsidRPr="0071603F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0 млн.руб.</w:t>
      </w:r>
    </w:p>
    <w:p w14:paraId="41F5E466" w14:textId="0659BA33" w:rsidR="00FF5359" w:rsidRPr="00196C70" w:rsidRDefault="00FF5359" w:rsidP="00FF5359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  <w:r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Общая сумма инвестиций </w:t>
      </w:r>
      <w:r w:rsidR="0028672C">
        <w:rPr>
          <w:rFonts w:ascii="Times New Roman" w:eastAsiaTheme="minorHAnsi" w:hAnsi="Times New Roman"/>
          <w:sz w:val="28"/>
          <w:szCs w:val="26"/>
          <w:lang w:val="ru-RU" w:bidi="ar-SA"/>
        </w:rPr>
        <w:t>–</w:t>
      </w:r>
      <w:r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 </w:t>
      </w:r>
      <w:r w:rsidR="0028672C" w:rsidRPr="0028672C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260 млн.руб.</w:t>
      </w:r>
    </w:p>
    <w:p w14:paraId="0790DEBA" w14:textId="77777777" w:rsidR="00196C70" w:rsidRPr="00196C70" w:rsidRDefault="00196C70" w:rsidP="00196C70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</w:p>
    <w:bookmarkEnd w:id="3"/>
    <w:p w14:paraId="3747E41D" w14:textId="77777777" w:rsidR="00196C70" w:rsidRPr="00196C70" w:rsidRDefault="00196C70" w:rsidP="00196C70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  <w:r w:rsidRPr="00196C70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Алеутский МР:</w:t>
      </w:r>
    </w:p>
    <w:p w14:paraId="0A5F6CCA" w14:textId="77777777" w:rsidR="00FF5359" w:rsidRDefault="00FF5359" w:rsidP="00FF5359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6"/>
          <w:lang w:val="ru-RU" w:bidi="ar-SA"/>
        </w:rPr>
      </w:pPr>
      <w:r>
        <w:rPr>
          <w:rFonts w:ascii="Times New Roman" w:eastAsiaTheme="minorHAnsi" w:hAnsi="Times New Roman"/>
          <w:sz w:val="28"/>
          <w:szCs w:val="26"/>
          <w:lang w:val="ru-RU" w:bidi="ar-SA"/>
        </w:rPr>
        <w:t xml:space="preserve">Объект термического обезвреживания – </w:t>
      </w:r>
      <w:r w:rsidRPr="00FF5359"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  <w:t>20 млн.руб</w:t>
      </w:r>
    </w:p>
    <w:p w14:paraId="5C070002" w14:textId="77777777" w:rsidR="00196C70" w:rsidRPr="00196C70" w:rsidRDefault="00196C70" w:rsidP="00196C70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6"/>
          <w:lang w:val="ru-RU" w:bidi="ar-SA"/>
        </w:rPr>
      </w:pPr>
    </w:p>
    <w:p w14:paraId="01DAA665" w14:textId="493787D7" w:rsidR="003648AE" w:rsidRPr="0076445F" w:rsidRDefault="00445C89" w:rsidP="00582125">
      <w:pPr>
        <w:pStyle w:val="110"/>
        <w:rPr>
          <w:color w:val="auto"/>
        </w:rPr>
      </w:pPr>
      <w:bookmarkStart w:id="9" w:name="_Toc25058805"/>
      <w:bookmarkEnd w:id="2"/>
      <w:r>
        <w:rPr>
          <w:rFonts w:eastAsia="Times New Roman"/>
          <w:color w:val="auto"/>
          <w:lang w:eastAsia="ru-RU"/>
        </w:rPr>
        <w:t>1</w:t>
      </w:r>
      <w:r w:rsidR="003648AE" w:rsidRPr="0076445F">
        <w:rPr>
          <w:rFonts w:eastAsia="Times New Roman"/>
          <w:color w:val="auto"/>
          <w:lang w:eastAsia="ru-RU"/>
        </w:rPr>
        <w:t xml:space="preserve">1.2. </w:t>
      </w:r>
      <w:r w:rsidR="003648AE" w:rsidRPr="0076445F">
        <w:rPr>
          <w:color w:val="auto"/>
        </w:rPr>
        <w:t>Капитальные вложения в выведение из эксплуатации объектов обработки, утилизации, обезвреживания, размещения</w:t>
      </w:r>
      <w:r w:rsidR="0076445F" w:rsidRPr="0076445F">
        <w:rPr>
          <w:color w:val="auto"/>
        </w:rPr>
        <w:t xml:space="preserve"> </w:t>
      </w:r>
      <w:r w:rsidR="003648AE" w:rsidRPr="0076445F">
        <w:rPr>
          <w:color w:val="auto"/>
        </w:rPr>
        <w:t>отходов.</w:t>
      </w:r>
      <w:bookmarkEnd w:id="9"/>
    </w:p>
    <w:p w14:paraId="3C2E32DB" w14:textId="3F89E11C" w:rsidR="00936C97" w:rsidRPr="000548ED" w:rsidRDefault="00936C97" w:rsidP="000548ED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eastAsia="ru-RU" w:bidi="ar-SA"/>
        </w:rPr>
      </w:pPr>
      <w:r w:rsidRPr="00C9420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Стоимость рекультивации полигона ТКО составляет ориентировочно 15-19</w:t>
      </w:r>
      <w:r w:rsidR="0076445F" w:rsidRPr="00C9420F"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0548ED" w:rsidRPr="00C9420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млн</w:t>
      </w:r>
      <w:r w:rsidR="000548ED" w:rsidRPr="00C9420F">
        <w:rPr>
          <w:rFonts w:ascii="Times New Roman" w:eastAsiaTheme="minorHAnsi" w:hAnsi="Times New Roman"/>
          <w:sz w:val="28"/>
          <w:szCs w:val="28"/>
          <w:lang w:val="ru-RU" w:eastAsia="ru-RU" w:bidi="ar-SA"/>
        </w:rPr>
        <w:t xml:space="preserve"> </w:t>
      </w:r>
      <w:r w:rsidR="000548ED" w:rsidRPr="00C9420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руб.</w:t>
      </w:r>
      <w:r w:rsidRPr="00C9420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за 1га.</w:t>
      </w:r>
      <w:r w:rsidR="0076445F" w:rsidRPr="00C9420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C9420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Т.е. стоимость </w:t>
      </w:r>
      <w:r w:rsidR="007376A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рекультивации полигона площадью</w:t>
      </w:r>
      <w:r w:rsidR="007376A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br/>
      </w:r>
      <w:r w:rsidRPr="00C9420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30 га составит</w:t>
      </w:r>
      <w:r w:rsidR="0076445F" w:rsidRPr="00C9420F"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C9420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приблизительно 450 - 570 </w:t>
      </w:r>
      <w:r w:rsidR="000548ED" w:rsidRPr="00C9420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млн</w:t>
      </w:r>
      <w:r w:rsidR="00C9420F" w:rsidRPr="00C9420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0548ED" w:rsidRPr="00C9420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руб</w:t>
      </w:r>
      <w:r w:rsidRPr="00C9420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. Уточненные данные рассчитываются под каждый объект.</w:t>
      </w:r>
    </w:p>
    <w:p w14:paraId="5361BDF2" w14:textId="77777777" w:rsidR="00936C97" w:rsidRPr="0076445F" w:rsidRDefault="00936C97" w:rsidP="005721C0">
      <w:pPr>
        <w:pStyle w:val="af7"/>
        <w:spacing w:line="276" w:lineRule="auto"/>
        <w:rPr>
          <w:shd w:val="clear" w:color="auto" w:fill="FFFFFF"/>
        </w:rPr>
      </w:pPr>
      <w:r w:rsidRPr="0076445F">
        <w:rPr>
          <w:shd w:val="clear" w:color="auto" w:fill="FFFFFF"/>
        </w:rPr>
        <w:t> Процесс рекультивации полигонов ТБО начинается непосредственно после</w:t>
      </w:r>
      <w:r w:rsidR="0076445F" w:rsidRPr="0076445F">
        <w:rPr>
          <w:rStyle w:val="apple-converted-space"/>
          <w:szCs w:val="28"/>
          <w:shd w:val="clear" w:color="auto" w:fill="FFFFFF"/>
        </w:rPr>
        <w:t xml:space="preserve"> </w:t>
      </w:r>
      <w:r w:rsidRPr="0076445F">
        <w:rPr>
          <w:shd w:val="clear" w:color="auto" w:fill="FFFFFF"/>
        </w:rPr>
        <w:t>окончания складирования на нем мусора. Данная процедура выполняется в</w:t>
      </w:r>
      <w:r w:rsidR="0076445F" w:rsidRPr="0076445F">
        <w:rPr>
          <w:rStyle w:val="apple-converted-space"/>
          <w:szCs w:val="28"/>
          <w:shd w:val="clear" w:color="auto" w:fill="FFFFFF"/>
        </w:rPr>
        <w:t xml:space="preserve"> </w:t>
      </w:r>
      <w:r w:rsidRPr="0076445F">
        <w:rPr>
          <w:shd w:val="clear" w:color="auto" w:fill="FFFFFF"/>
        </w:rPr>
        <w:t>два раздельных этапа: технический и биологический.</w:t>
      </w:r>
    </w:p>
    <w:p w14:paraId="67C0DB35" w14:textId="77777777" w:rsidR="00936C97" w:rsidRPr="0076445F" w:rsidRDefault="00936C97" w:rsidP="005721C0">
      <w:pPr>
        <w:pStyle w:val="af7"/>
        <w:spacing w:line="276" w:lineRule="auto"/>
        <w:rPr>
          <w:shd w:val="clear" w:color="auto" w:fill="FFFFFF"/>
        </w:rPr>
      </w:pPr>
      <w:r w:rsidRPr="0076445F">
        <w:rPr>
          <w:rFonts w:ascii="Arial" w:hAnsi="Arial" w:cs="Arial"/>
          <w:sz w:val="23"/>
          <w:szCs w:val="23"/>
          <w:shd w:val="clear" w:color="auto" w:fill="FFFFFF"/>
        </w:rPr>
        <w:t> </w:t>
      </w:r>
      <w:r w:rsidRPr="0076445F">
        <w:rPr>
          <w:shd w:val="clear" w:color="auto" w:fill="FFFFFF"/>
        </w:rPr>
        <w:t>Перед началом проведения рекультивационных работ должны быть</w:t>
      </w:r>
      <w:r w:rsidR="0076445F">
        <w:rPr>
          <w:shd w:val="clear" w:color="auto" w:fill="FFFFFF"/>
        </w:rPr>
        <w:t xml:space="preserve"> </w:t>
      </w:r>
      <w:r w:rsidRPr="0076445F">
        <w:rPr>
          <w:shd w:val="clear" w:color="auto" w:fill="FFFFFF"/>
        </w:rPr>
        <w:t>произведены ряд обязательных исследований:</w:t>
      </w:r>
    </w:p>
    <w:p w14:paraId="6CA6687A" w14:textId="77777777" w:rsidR="00936C97" w:rsidRPr="0076445F" w:rsidRDefault="00936C97" w:rsidP="005721C0">
      <w:pPr>
        <w:pStyle w:val="af7"/>
        <w:spacing w:line="276" w:lineRule="auto"/>
        <w:rPr>
          <w:shd w:val="clear" w:color="auto" w:fill="FFFFFF"/>
        </w:rPr>
      </w:pPr>
      <w:r w:rsidRPr="0076445F">
        <w:rPr>
          <w:shd w:val="clear" w:color="auto" w:fill="FFFFFF"/>
        </w:rPr>
        <w:t>радиационные;</w:t>
      </w:r>
    </w:p>
    <w:p w14:paraId="4703038F" w14:textId="77777777" w:rsidR="00936C97" w:rsidRPr="0076445F" w:rsidRDefault="00936C97" w:rsidP="005721C0">
      <w:pPr>
        <w:pStyle w:val="af7"/>
        <w:spacing w:line="276" w:lineRule="auto"/>
        <w:rPr>
          <w:shd w:val="clear" w:color="auto" w:fill="FFFFFF"/>
        </w:rPr>
      </w:pPr>
      <w:r w:rsidRPr="0076445F">
        <w:rPr>
          <w:shd w:val="clear" w:color="auto" w:fill="FFFFFF"/>
        </w:rPr>
        <w:t>исследования почв прилегающей территории;</w:t>
      </w:r>
    </w:p>
    <w:p w14:paraId="59AC6CE0" w14:textId="77777777" w:rsidR="00936C97" w:rsidRPr="0076445F" w:rsidRDefault="00936C97" w:rsidP="005721C0">
      <w:pPr>
        <w:pStyle w:val="af7"/>
        <w:spacing w:line="276" w:lineRule="auto"/>
        <w:rPr>
          <w:shd w:val="clear" w:color="auto" w:fill="FFFFFF"/>
        </w:rPr>
      </w:pPr>
      <w:r w:rsidRPr="0076445F">
        <w:rPr>
          <w:shd w:val="clear" w:color="auto" w:fill="FFFFFF"/>
        </w:rPr>
        <w:t>исследования отходов;</w:t>
      </w:r>
    </w:p>
    <w:p w14:paraId="46D9A4BE" w14:textId="77777777" w:rsidR="00936C97" w:rsidRPr="0076445F" w:rsidRDefault="00936C97" w:rsidP="005721C0">
      <w:pPr>
        <w:pStyle w:val="af7"/>
        <w:spacing w:line="276" w:lineRule="auto"/>
        <w:rPr>
          <w:shd w:val="clear" w:color="auto" w:fill="FFFFFF"/>
        </w:rPr>
      </w:pPr>
      <w:r w:rsidRPr="0076445F">
        <w:rPr>
          <w:shd w:val="clear" w:color="auto" w:fill="FFFFFF"/>
        </w:rPr>
        <w:t>исследования поверхностных и подземных вод;</w:t>
      </w:r>
    </w:p>
    <w:p w14:paraId="2691DEEC" w14:textId="77777777" w:rsidR="00936C97" w:rsidRPr="0076445F" w:rsidRDefault="00936C97" w:rsidP="005721C0">
      <w:pPr>
        <w:pStyle w:val="af7"/>
        <w:spacing w:line="276" w:lineRule="auto"/>
        <w:rPr>
          <w:shd w:val="clear" w:color="auto" w:fill="FFFFFF"/>
        </w:rPr>
      </w:pPr>
      <w:r w:rsidRPr="0076445F">
        <w:rPr>
          <w:shd w:val="clear" w:color="auto" w:fill="FFFFFF"/>
        </w:rPr>
        <w:t>исследования фильтрата свалки;</w:t>
      </w:r>
    </w:p>
    <w:p w14:paraId="4521CBAA" w14:textId="77777777" w:rsidR="00936C97" w:rsidRPr="0076445F" w:rsidRDefault="00936C97" w:rsidP="005721C0">
      <w:pPr>
        <w:pStyle w:val="af7"/>
        <w:spacing w:line="276" w:lineRule="auto"/>
        <w:rPr>
          <w:shd w:val="clear" w:color="auto" w:fill="FFFFFF"/>
        </w:rPr>
      </w:pPr>
      <w:r w:rsidRPr="0076445F">
        <w:rPr>
          <w:shd w:val="clear" w:color="auto" w:fill="FFFFFF"/>
        </w:rPr>
        <w:lastRenderedPageBreak/>
        <w:t>исследования донных отложений;</w:t>
      </w:r>
    </w:p>
    <w:p w14:paraId="3C8F20FC" w14:textId="77777777" w:rsidR="00936C97" w:rsidRPr="0076445F" w:rsidRDefault="00936C97" w:rsidP="005721C0">
      <w:pPr>
        <w:pStyle w:val="af7"/>
        <w:spacing w:line="276" w:lineRule="auto"/>
        <w:rPr>
          <w:shd w:val="clear" w:color="auto" w:fill="FFFFFF"/>
        </w:rPr>
      </w:pPr>
      <w:r w:rsidRPr="0076445F">
        <w:rPr>
          <w:shd w:val="clear" w:color="auto" w:fill="FFFFFF"/>
        </w:rPr>
        <w:t>газогеохимические исследования в теле полигона;</w:t>
      </w:r>
    </w:p>
    <w:p w14:paraId="59F1306C" w14:textId="77777777" w:rsidR="00936C97" w:rsidRPr="0076445F" w:rsidRDefault="00936C97" w:rsidP="005721C0">
      <w:pPr>
        <w:pStyle w:val="af7"/>
        <w:spacing w:line="276" w:lineRule="auto"/>
        <w:rPr>
          <w:shd w:val="clear" w:color="auto" w:fill="FFFFFF"/>
        </w:rPr>
      </w:pPr>
      <w:r w:rsidRPr="0076445F">
        <w:rPr>
          <w:shd w:val="clear" w:color="auto" w:fill="FFFFFF"/>
        </w:rPr>
        <w:t>исследования атмосферного воздуха.</w:t>
      </w:r>
    </w:p>
    <w:p w14:paraId="14DB8703" w14:textId="77777777" w:rsidR="00936C97" w:rsidRPr="0076445F" w:rsidRDefault="00936C97" w:rsidP="005721C0">
      <w:pPr>
        <w:pStyle w:val="af7"/>
        <w:spacing w:line="276" w:lineRule="auto"/>
        <w:rPr>
          <w:shd w:val="clear" w:color="auto" w:fill="FFFFFF"/>
        </w:rPr>
      </w:pPr>
      <w:r w:rsidRPr="0076445F">
        <w:rPr>
          <w:shd w:val="clear" w:color="auto" w:fill="FFFFFF"/>
        </w:rPr>
        <w:t>На техническом этапе осуществляется разработка технологических и</w:t>
      </w:r>
      <w:r w:rsidR="0076445F" w:rsidRPr="0076445F">
        <w:rPr>
          <w:rStyle w:val="apple-converted-space"/>
          <w:szCs w:val="28"/>
          <w:shd w:val="clear" w:color="auto" w:fill="FFFFFF"/>
        </w:rPr>
        <w:t xml:space="preserve"> </w:t>
      </w:r>
      <w:r w:rsidRPr="0076445F">
        <w:rPr>
          <w:shd w:val="clear" w:color="auto" w:fill="FFFFFF"/>
        </w:rPr>
        <w:t>строительных мероприятий, конструкционных решений по устройству защитных</w:t>
      </w:r>
      <w:r w:rsidR="0076445F" w:rsidRPr="0076445F">
        <w:rPr>
          <w:rStyle w:val="apple-converted-space"/>
          <w:szCs w:val="28"/>
          <w:shd w:val="clear" w:color="auto" w:fill="FFFFFF"/>
        </w:rPr>
        <w:t xml:space="preserve"> </w:t>
      </w:r>
      <w:r w:rsidRPr="0076445F">
        <w:rPr>
          <w:shd w:val="clear" w:color="auto" w:fill="FFFFFF"/>
        </w:rPr>
        <w:t>экранов для основания и поверхности полигона, сбора, очистки и</w:t>
      </w:r>
      <w:r w:rsidR="0076445F" w:rsidRPr="0076445F">
        <w:rPr>
          <w:rStyle w:val="apple-converted-space"/>
          <w:szCs w:val="28"/>
          <w:shd w:val="clear" w:color="auto" w:fill="FFFFFF"/>
        </w:rPr>
        <w:t xml:space="preserve"> </w:t>
      </w:r>
      <w:r w:rsidRPr="0076445F">
        <w:rPr>
          <w:shd w:val="clear" w:color="auto" w:fill="FFFFFF"/>
        </w:rPr>
        <w:t>утилизации биогаза, сбора и обработки фильтрата и поверхностных сточных</w:t>
      </w:r>
      <w:r w:rsidR="0076445F" w:rsidRPr="0076445F">
        <w:rPr>
          <w:rStyle w:val="apple-converted-space"/>
          <w:szCs w:val="28"/>
          <w:shd w:val="clear" w:color="auto" w:fill="FFFFFF"/>
        </w:rPr>
        <w:t xml:space="preserve"> </w:t>
      </w:r>
      <w:r w:rsidRPr="0076445F">
        <w:rPr>
          <w:shd w:val="clear" w:color="auto" w:fill="FFFFFF"/>
        </w:rPr>
        <w:t>вод:</w:t>
      </w:r>
    </w:p>
    <w:p w14:paraId="44D74785" w14:textId="77777777" w:rsidR="00936C97" w:rsidRPr="0076445F" w:rsidRDefault="00936C97" w:rsidP="005721C0">
      <w:pPr>
        <w:pStyle w:val="af7"/>
        <w:spacing w:line="276" w:lineRule="auto"/>
        <w:rPr>
          <w:shd w:val="clear" w:color="auto" w:fill="FFFFFF"/>
        </w:rPr>
      </w:pPr>
      <w:r w:rsidRPr="0076445F">
        <w:rPr>
          <w:shd w:val="clear" w:color="auto" w:fill="FFFFFF"/>
        </w:rPr>
        <w:t>Стабилизация тела полигона (завоз грунта для засыпки провалов и</w:t>
      </w:r>
      <w:r w:rsidR="0076445F" w:rsidRPr="0076445F">
        <w:rPr>
          <w:rStyle w:val="apple-converted-space"/>
          <w:szCs w:val="28"/>
          <w:shd w:val="clear" w:color="auto" w:fill="FFFFFF"/>
        </w:rPr>
        <w:t xml:space="preserve"> </w:t>
      </w:r>
      <w:r w:rsidRPr="0076445F">
        <w:rPr>
          <w:shd w:val="clear" w:color="auto" w:fill="FFFFFF"/>
        </w:rPr>
        <w:t>трещин, его планировка и создание откосов с необходимым углом наклона и</w:t>
      </w:r>
      <w:r w:rsidR="0076445F" w:rsidRPr="0076445F">
        <w:rPr>
          <w:rStyle w:val="apple-converted-space"/>
          <w:szCs w:val="28"/>
          <w:shd w:val="clear" w:color="auto" w:fill="FFFFFF"/>
        </w:rPr>
        <w:t xml:space="preserve"> </w:t>
      </w:r>
      <w:r w:rsidRPr="0076445F">
        <w:rPr>
          <w:shd w:val="clear" w:color="auto" w:fill="FFFFFF"/>
        </w:rPr>
        <w:t>т.д.).</w:t>
      </w:r>
    </w:p>
    <w:p w14:paraId="11DF9375" w14:textId="77777777" w:rsidR="00936C97" w:rsidRPr="0076445F" w:rsidRDefault="00936C97" w:rsidP="005721C0">
      <w:pPr>
        <w:pStyle w:val="af7"/>
        <w:spacing w:line="276" w:lineRule="auto"/>
        <w:rPr>
          <w:shd w:val="clear" w:color="auto" w:fill="FFFFFF"/>
        </w:rPr>
      </w:pPr>
      <w:r w:rsidRPr="0076445F">
        <w:rPr>
          <w:shd w:val="clear" w:color="auto" w:fill="FFFFFF"/>
        </w:rPr>
        <w:t>Сооружение системы дегазации для сбора свалочного газа.</w:t>
      </w:r>
    </w:p>
    <w:p w14:paraId="4928B6B0" w14:textId="77777777" w:rsidR="00936C97" w:rsidRPr="0076445F" w:rsidRDefault="00936C97" w:rsidP="005721C0">
      <w:pPr>
        <w:pStyle w:val="af7"/>
        <w:spacing w:line="276" w:lineRule="auto"/>
        <w:rPr>
          <w:shd w:val="clear" w:color="auto" w:fill="FFFFFF"/>
        </w:rPr>
      </w:pPr>
      <w:r w:rsidRPr="0076445F">
        <w:rPr>
          <w:shd w:val="clear" w:color="auto" w:fill="FFFFFF"/>
        </w:rPr>
        <w:t>Создание системы сбора и удаления фильтрата и поверхностного стока.</w:t>
      </w:r>
    </w:p>
    <w:p w14:paraId="39F546D8" w14:textId="77777777" w:rsidR="00936C97" w:rsidRPr="0076445F" w:rsidRDefault="00936C97" w:rsidP="005721C0">
      <w:pPr>
        <w:pStyle w:val="af7"/>
        <w:spacing w:line="276" w:lineRule="auto"/>
        <w:rPr>
          <w:rFonts w:ascii="Arial" w:hAnsi="Arial" w:cs="Arial"/>
          <w:sz w:val="23"/>
          <w:szCs w:val="23"/>
          <w:shd w:val="clear" w:color="auto" w:fill="FFFFFF"/>
        </w:rPr>
      </w:pPr>
      <w:r w:rsidRPr="0076445F">
        <w:rPr>
          <w:shd w:val="clear" w:color="auto" w:fill="FFFFFF"/>
        </w:rPr>
        <w:t>Создание многофункционального рекультивационного защитного экрана</w:t>
      </w:r>
      <w:r w:rsidRPr="0076445F">
        <w:rPr>
          <w:rFonts w:ascii="Arial" w:hAnsi="Arial" w:cs="Arial"/>
          <w:sz w:val="23"/>
          <w:szCs w:val="23"/>
          <w:shd w:val="clear" w:color="auto" w:fill="FFFFFF"/>
        </w:rPr>
        <w:t>.</w:t>
      </w:r>
    </w:p>
    <w:p w14:paraId="11AB9C32" w14:textId="77777777" w:rsidR="00936C97" w:rsidRPr="0076445F" w:rsidRDefault="00936C97" w:rsidP="005721C0">
      <w:pPr>
        <w:pStyle w:val="af7"/>
        <w:spacing w:line="276" w:lineRule="auto"/>
        <w:rPr>
          <w:shd w:val="clear" w:color="auto" w:fill="FFFFFF"/>
        </w:rPr>
      </w:pPr>
      <w:r w:rsidRPr="0076445F">
        <w:rPr>
          <w:shd w:val="clear" w:color="auto" w:fill="FFFFFF"/>
        </w:rPr>
        <w:t>Биологический этап рекультивации предусматривает комплекс</w:t>
      </w:r>
      <w:r w:rsidR="0076445F" w:rsidRPr="0076445F">
        <w:rPr>
          <w:rStyle w:val="apple-converted-space"/>
          <w:szCs w:val="28"/>
          <w:shd w:val="clear" w:color="auto" w:fill="FFFFFF"/>
        </w:rPr>
        <w:t xml:space="preserve"> </w:t>
      </w:r>
      <w:r w:rsidRPr="0076445F">
        <w:rPr>
          <w:shd w:val="clear" w:color="auto" w:fill="FFFFFF"/>
        </w:rPr>
        <w:t>агротехнических и фитомелиоративных мероприятий, направленных на</w:t>
      </w:r>
      <w:r w:rsidR="0076445F" w:rsidRPr="0076445F">
        <w:rPr>
          <w:rStyle w:val="apple-converted-space"/>
          <w:szCs w:val="28"/>
          <w:shd w:val="clear" w:color="auto" w:fill="FFFFFF"/>
        </w:rPr>
        <w:t xml:space="preserve"> </w:t>
      </w:r>
      <w:r w:rsidRPr="0076445F">
        <w:rPr>
          <w:shd w:val="clear" w:color="auto" w:fill="FFFFFF"/>
        </w:rPr>
        <w:t>восстановление нарушенных земель. Данный этап осуществляется после</w:t>
      </w:r>
      <w:r w:rsidR="0076445F" w:rsidRPr="0076445F">
        <w:rPr>
          <w:rStyle w:val="apple-converted-space"/>
          <w:szCs w:val="28"/>
          <w:shd w:val="clear" w:color="auto" w:fill="FFFFFF"/>
        </w:rPr>
        <w:t xml:space="preserve"> </w:t>
      </w:r>
      <w:r w:rsidRPr="0076445F">
        <w:rPr>
          <w:shd w:val="clear" w:color="auto" w:fill="FFFFFF"/>
        </w:rPr>
        <w:t>инженерно-технического этапа рекультивации.</w:t>
      </w:r>
    </w:p>
    <w:p w14:paraId="7F93E7D4" w14:textId="77777777" w:rsidR="00936C97" w:rsidRPr="0076445F" w:rsidRDefault="00936C97" w:rsidP="005721C0">
      <w:pPr>
        <w:pStyle w:val="af7"/>
        <w:spacing w:line="276" w:lineRule="auto"/>
        <w:rPr>
          <w:shd w:val="clear" w:color="auto" w:fill="FFFFFF"/>
        </w:rPr>
      </w:pPr>
      <w:r w:rsidRPr="0076445F">
        <w:rPr>
          <w:shd w:val="clear" w:color="auto" w:fill="FFFFFF"/>
        </w:rPr>
        <w:t>Подготовка почвы.</w:t>
      </w:r>
    </w:p>
    <w:p w14:paraId="68319CA9" w14:textId="77777777" w:rsidR="00936C97" w:rsidRPr="0076445F" w:rsidRDefault="00936C97" w:rsidP="005721C0">
      <w:pPr>
        <w:pStyle w:val="af7"/>
        <w:spacing w:line="276" w:lineRule="auto"/>
        <w:rPr>
          <w:shd w:val="clear" w:color="auto" w:fill="FFFFFF"/>
        </w:rPr>
      </w:pPr>
      <w:r w:rsidRPr="0076445F">
        <w:rPr>
          <w:shd w:val="clear" w:color="auto" w:fill="FFFFFF"/>
        </w:rPr>
        <w:t>Подбор посадочного материала.</w:t>
      </w:r>
    </w:p>
    <w:p w14:paraId="5253E7EB" w14:textId="77777777" w:rsidR="00936C97" w:rsidRPr="0076445F" w:rsidRDefault="00936C97" w:rsidP="005721C0">
      <w:pPr>
        <w:pStyle w:val="af7"/>
        <w:spacing w:line="276" w:lineRule="auto"/>
        <w:rPr>
          <w:shd w:val="clear" w:color="auto" w:fill="FFFFFF"/>
        </w:rPr>
      </w:pPr>
      <w:r w:rsidRPr="0076445F">
        <w:rPr>
          <w:shd w:val="clear" w:color="auto" w:fill="FFFFFF"/>
        </w:rPr>
        <w:t>Посев растений.</w:t>
      </w:r>
    </w:p>
    <w:p w14:paraId="77F50B1E" w14:textId="77777777" w:rsidR="00936C97" w:rsidRPr="0076445F" w:rsidRDefault="00936C97" w:rsidP="005721C0">
      <w:pPr>
        <w:pStyle w:val="af7"/>
        <w:spacing w:line="276" w:lineRule="auto"/>
        <w:rPr>
          <w:shd w:val="clear" w:color="auto" w:fill="FFFFFF"/>
        </w:rPr>
      </w:pPr>
      <w:r w:rsidRPr="0076445F">
        <w:rPr>
          <w:shd w:val="clear" w:color="auto" w:fill="FFFFFF"/>
        </w:rPr>
        <w:t>В каждом конкретном случае выбор проектных решений по рекультивации</w:t>
      </w:r>
      <w:r w:rsidR="0076445F" w:rsidRPr="0076445F">
        <w:rPr>
          <w:rStyle w:val="apple-converted-space"/>
          <w:szCs w:val="28"/>
          <w:shd w:val="clear" w:color="auto" w:fill="FFFFFF"/>
        </w:rPr>
        <w:t xml:space="preserve"> </w:t>
      </w:r>
      <w:r w:rsidRPr="0076445F">
        <w:rPr>
          <w:shd w:val="clear" w:color="auto" w:fill="FFFFFF"/>
        </w:rPr>
        <w:t>закрытого полигона проводится на основании предварительно выполненных</w:t>
      </w:r>
      <w:r w:rsidR="0076445F" w:rsidRPr="0076445F">
        <w:rPr>
          <w:rStyle w:val="apple-converted-space"/>
          <w:szCs w:val="28"/>
          <w:shd w:val="clear" w:color="auto" w:fill="FFFFFF"/>
        </w:rPr>
        <w:t xml:space="preserve"> </w:t>
      </w:r>
      <w:r w:rsidRPr="0076445F">
        <w:rPr>
          <w:shd w:val="clear" w:color="auto" w:fill="FFFFFF"/>
        </w:rPr>
        <w:t>инженерных изысканий, от этого, соответственно, зависит окончательная</w:t>
      </w:r>
      <w:r w:rsidR="0076445F" w:rsidRPr="0076445F">
        <w:rPr>
          <w:rStyle w:val="apple-converted-space"/>
          <w:szCs w:val="28"/>
          <w:shd w:val="clear" w:color="auto" w:fill="FFFFFF"/>
        </w:rPr>
        <w:t xml:space="preserve"> </w:t>
      </w:r>
      <w:r w:rsidRPr="0076445F">
        <w:rPr>
          <w:shd w:val="clear" w:color="auto" w:fill="FFFFFF"/>
        </w:rPr>
        <w:t>стоимость.</w:t>
      </w:r>
    </w:p>
    <w:p w14:paraId="69E04181" w14:textId="61D7E296" w:rsidR="00545137" w:rsidRPr="00C9420F" w:rsidRDefault="00936C97" w:rsidP="005721C0">
      <w:pPr>
        <w:pStyle w:val="af7"/>
        <w:spacing w:line="276" w:lineRule="auto"/>
        <w:rPr>
          <w:shd w:val="clear" w:color="auto" w:fill="FFFFFF"/>
        </w:rPr>
      </w:pPr>
      <w:r w:rsidRPr="0076445F">
        <w:rPr>
          <w:shd w:val="clear" w:color="auto" w:fill="FFFFFF"/>
        </w:rPr>
        <w:t>Стоимость инженерных изысканий (ор</w:t>
      </w:r>
      <w:r w:rsidR="000548ED">
        <w:rPr>
          <w:shd w:val="clear" w:color="auto" w:fill="FFFFFF"/>
        </w:rPr>
        <w:t xml:space="preserve">иентировочно) - от </w:t>
      </w:r>
      <w:r w:rsidR="000548ED" w:rsidRPr="00C9420F">
        <w:rPr>
          <w:shd w:val="clear" w:color="auto" w:fill="FFFFFF"/>
        </w:rPr>
        <w:t>7</w:t>
      </w:r>
      <w:r w:rsidR="000548ED" w:rsidRPr="00C9420F">
        <w:rPr>
          <w:szCs w:val="28"/>
          <w:shd w:val="clear" w:color="auto" w:fill="FFFFFF"/>
        </w:rPr>
        <w:t xml:space="preserve"> млн</w:t>
      </w:r>
      <w:r w:rsidR="000548ED" w:rsidRPr="00C9420F">
        <w:rPr>
          <w:shd w:val="clear" w:color="auto" w:fill="FFFFFF"/>
        </w:rPr>
        <w:t xml:space="preserve"> руб</w:t>
      </w:r>
      <w:r w:rsidRPr="00C9420F">
        <w:rPr>
          <w:shd w:val="clear" w:color="auto" w:fill="FFFFFF"/>
        </w:rPr>
        <w:t>.</w:t>
      </w:r>
    </w:p>
    <w:p w14:paraId="2B416AF5" w14:textId="61E48591" w:rsidR="005721C0" w:rsidRPr="000817F4" w:rsidRDefault="005721C0" w:rsidP="005721C0">
      <w:pPr>
        <w:pStyle w:val="af7"/>
        <w:spacing w:line="276" w:lineRule="auto"/>
        <w:rPr>
          <w:shd w:val="clear" w:color="auto" w:fill="FFFFFF"/>
        </w:rPr>
      </w:pPr>
      <w:r w:rsidRPr="000817F4">
        <w:rPr>
          <w:shd w:val="clear" w:color="auto" w:fill="FFFFFF"/>
        </w:rPr>
        <w:t xml:space="preserve">Общая стоимость рекультивации </w:t>
      </w:r>
      <w:r w:rsidR="000817F4" w:rsidRPr="000817F4">
        <w:rPr>
          <w:shd w:val="clear" w:color="auto" w:fill="FFFFFF"/>
        </w:rPr>
        <w:t>2</w:t>
      </w:r>
      <w:r w:rsidRPr="000817F4">
        <w:rPr>
          <w:shd w:val="clear" w:color="auto" w:fill="FFFFFF"/>
        </w:rPr>
        <w:t xml:space="preserve"> объектов размещения отходов на территории </w:t>
      </w:r>
      <w:r w:rsidR="008D08D3" w:rsidRPr="000817F4">
        <w:rPr>
          <w:shd w:val="clear" w:color="auto" w:fill="FFFFFF"/>
        </w:rPr>
        <w:t xml:space="preserve">Тюменской </w:t>
      </w:r>
      <w:r w:rsidRPr="000817F4">
        <w:rPr>
          <w:shd w:val="clear" w:color="auto" w:fill="FFFFFF"/>
        </w:rPr>
        <w:t>области</w:t>
      </w:r>
      <w:r w:rsidR="008D08D3" w:rsidRPr="000817F4">
        <w:rPr>
          <w:shd w:val="clear" w:color="auto" w:fill="FFFFFF"/>
        </w:rPr>
        <w:t xml:space="preserve">, общей площадью </w:t>
      </w:r>
      <w:r w:rsidR="00A64AE9" w:rsidRPr="00A64AE9">
        <w:rPr>
          <w:b/>
          <w:bCs/>
          <w:shd w:val="clear" w:color="auto" w:fill="FFFFFF"/>
        </w:rPr>
        <w:t>244,6591</w:t>
      </w:r>
      <w:r w:rsidR="008D08D3" w:rsidRPr="000817F4">
        <w:rPr>
          <w:shd w:val="clear" w:color="auto" w:fill="FFFFFF"/>
        </w:rPr>
        <w:t xml:space="preserve"> Га, </w:t>
      </w:r>
      <w:r w:rsidRPr="000817F4">
        <w:rPr>
          <w:shd w:val="clear" w:color="auto" w:fill="FFFFFF"/>
        </w:rPr>
        <w:t xml:space="preserve">составляет </w:t>
      </w:r>
      <w:r w:rsidR="00A64AE9" w:rsidRPr="00A64AE9">
        <w:rPr>
          <w:b/>
          <w:bCs/>
          <w:shd w:val="clear" w:color="auto" w:fill="FFFFFF"/>
        </w:rPr>
        <w:t>2 446,591</w:t>
      </w:r>
      <w:r w:rsidR="00A64AE9">
        <w:rPr>
          <w:shd w:val="clear" w:color="auto" w:fill="FFFFFF"/>
        </w:rPr>
        <w:t xml:space="preserve"> </w:t>
      </w:r>
      <w:r w:rsidR="000548ED" w:rsidRPr="000817F4">
        <w:rPr>
          <w:b/>
          <w:bCs/>
          <w:shd w:val="clear" w:color="auto" w:fill="FFFFFF"/>
        </w:rPr>
        <w:t>млн</w:t>
      </w:r>
      <w:r w:rsidR="00C9420F" w:rsidRPr="000817F4">
        <w:rPr>
          <w:b/>
          <w:bCs/>
          <w:shd w:val="clear" w:color="auto" w:fill="FFFFFF"/>
        </w:rPr>
        <w:t xml:space="preserve"> </w:t>
      </w:r>
      <w:r w:rsidR="000548ED" w:rsidRPr="000817F4">
        <w:rPr>
          <w:b/>
          <w:bCs/>
          <w:shd w:val="clear" w:color="auto" w:fill="FFFFFF"/>
        </w:rPr>
        <w:t>руб</w:t>
      </w:r>
      <w:r w:rsidR="00560564" w:rsidRPr="000817F4">
        <w:rPr>
          <w:shd w:val="clear" w:color="auto" w:fill="FFFFFF"/>
        </w:rPr>
        <w:t xml:space="preserve">. </w:t>
      </w:r>
    </w:p>
    <w:p w14:paraId="25D41923" w14:textId="54D51E31" w:rsidR="002E59CD" w:rsidRDefault="002E59CD" w:rsidP="005721C0">
      <w:pPr>
        <w:pStyle w:val="af7"/>
        <w:spacing w:line="276" w:lineRule="auto"/>
        <w:rPr>
          <w:shd w:val="clear" w:color="auto" w:fill="FFFFFF"/>
        </w:rPr>
      </w:pPr>
    </w:p>
    <w:p w14:paraId="468EBB80" w14:textId="77777777" w:rsidR="006B2C28" w:rsidRPr="005721C0" w:rsidRDefault="006B2C28">
      <w:pPr>
        <w:pStyle w:val="af7"/>
        <w:spacing w:line="276" w:lineRule="auto"/>
        <w:rPr>
          <w:shd w:val="clear" w:color="auto" w:fill="FFFFFF"/>
        </w:rPr>
      </w:pPr>
    </w:p>
    <w:sectPr w:rsidR="006B2C28" w:rsidRPr="005721C0" w:rsidSect="0098328B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AAE44" w14:textId="77777777" w:rsidR="00FA6E40" w:rsidRDefault="00FA6E40" w:rsidP="0098328B">
      <w:pPr>
        <w:spacing w:after="0" w:line="240" w:lineRule="auto"/>
      </w:pPr>
      <w:r>
        <w:separator/>
      </w:r>
    </w:p>
  </w:endnote>
  <w:endnote w:type="continuationSeparator" w:id="0">
    <w:p w14:paraId="0B946E1E" w14:textId="77777777" w:rsidR="00FA6E40" w:rsidRDefault="00FA6E40" w:rsidP="00983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8079628"/>
      <w:docPartObj>
        <w:docPartGallery w:val="Page Numbers (Bottom of Page)"/>
        <w:docPartUnique/>
      </w:docPartObj>
    </w:sdtPr>
    <w:sdtEndPr/>
    <w:sdtContent>
      <w:p w14:paraId="1131B78F" w14:textId="4DDF7F0F" w:rsidR="00B447AB" w:rsidRDefault="00B447AB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3DF" w:rsidRPr="008E53DF">
          <w:rPr>
            <w:noProof/>
            <w:lang w:val="ru-RU"/>
          </w:rPr>
          <w:t>4</w:t>
        </w:r>
        <w:r>
          <w:fldChar w:fldCharType="end"/>
        </w:r>
      </w:p>
    </w:sdtContent>
  </w:sdt>
  <w:p w14:paraId="3B5B93F5" w14:textId="77777777" w:rsidR="00B447AB" w:rsidRDefault="00B447AB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1AE69" w14:textId="77777777" w:rsidR="00FA6E40" w:rsidRDefault="00FA6E40" w:rsidP="0098328B">
      <w:pPr>
        <w:spacing w:after="0" w:line="240" w:lineRule="auto"/>
      </w:pPr>
      <w:r>
        <w:separator/>
      </w:r>
    </w:p>
  </w:footnote>
  <w:footnote w:type="continuationSeparator" w:id="0">
    <w:p w14:paraId="1D72714E" w14:textId="77777777" w:rsidR="00FA6E40" w:rsidRDefault="00FA6E40" w:rsidP="009832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0182"/>
    <w:multiLevelType w:val="hybridMultilevel"/>
    <w:tmpl w:val="2AE027F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C347C"/>
    <w:multiLevelType w:val="hybridMultilevel"/>
    <w:tmpl w:val="8FF0551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7476B"/>
    <w:multiLevelType w:val="multilevel"/>
    <w:tmpl w:val="9F18F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92B6852"/>
    <w:multiLevelType w:val="hybridMultilevel"/>
    <w:tmpl w:val="D7E61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E7872"/>
    <w:multiLevelType w:val="hybridMultilevel"/>
    <w:tmpl w:val="1D409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F2807"/>
    <w:multiLevelType w:val="hybridMultilevel"/>
    <w:tmpl w:val="9AF094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BDA61F1"/>
    <w:multiLevelType w:val="hybridMultilevel"/>
    <w:tmpl w:val="8F2626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EE10B6"/>
    <w:multiLevelType w:val="hybridMultilevel"/>
    <w:tmpl w:val="7CD2F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5A1AB0"/>
    <w:multiLevelType w:val="hybridMultilevel"/>
    <w:tmpl w:val="FD88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032CDF"/>
    <w:multiLevelType w:val="multilevel"/>
    <w:tmpl w:val="5ECE979E"/>
    <w:lvl w:ilvl="0">
      <w:start w:val="1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172E7198"/>
    <w:multiLevelType w:val="hybridMultilevel"/>
    <w:tmpl w:val="446416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7CA4DB3"/>
    <w:multiLevelType w:val="hybridMultilevel"/>
    <w:tmpl w:val="019C29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8775166"/>
    <w:multiLevelType w:val="hybridMultilevel"/>
    <w:tmpl w:val="089454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1952079D"/>
    <w:multiLevelType w:val="hybridMultilevel"/>
    <w:tmpl w:val="A6E051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9D71243"/>
    <w:multiLevelType w:val="hybridMultilevel"/>
    <w:tmpl w:val="88161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3C1421"/>
    <w:multiLevelType w:val="hybridMultilevel"/>
    <w:tmpl w:val="871CD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8D153A"/>
    <w:multiLevelType w:val="hybridMultilevel"/>
    <w:tmpl w:val="7E062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510B92"/>
    <w:multiLevelType w:val="hybridMultilevel"/>
    <w:tmpl w:val="39E22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CB4793"/>
    <w:multiLevelType w:val="hybridMultilevel"/>
    <w:tmpl w:val="46B87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7678D8"/>
    <w:multiLevelType w:val="hybridMultilevel"/>
    <w:tmpl w:val="9EA24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AC49C6"/>
    <w:multiLevelType w:val="hybridMultilevel"/>
    <w:tmpl w:val="FBA457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CEE55EF"/>
    <w:multiLevelType w:val="hybridMultilevel"/>
    <w:tmpl w:val="54664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639AE"/>
    <w:multiLevelType w:val="hybridMultilevel"/>
    <w:tmpl w:val="978C68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10F3B22"/>
    <w:multiLevelType w:val="hybridMultilevel"/>
    <w:tmpl w:val="9CE2F2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D12AAB"/>
    <w:multiLevelType w:val="hybridMultilevel"/>
    <w:tmpl w:val="659C8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776455"/>
    <w:multiLevelType w:val="hybridMultilevel"/>
    <w:tmpl w:val="A308EDC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363F56FB"/>
    <w:multiLevelType w:val="hybridMultilevel"/>
    <w:tmpl w:val="1F7C1AA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39C45A7F"/>
    <w:multiLevelType w:val="hybridMultilevel"/>
    <w:tmpl w:val="39B411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376C08"/>
    <w:multiLevelType w:val="hybridMultilevel"/>
    <w:tmpl w:val="162E5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9459E8"/>
    <w:multiLevelType w:val="hybridMultilevel"/>
    <w:tmpl w:val="BEFC4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FD086F"/>
    <w:multiLevelType w:val="hybridMultilevel"/>
    <w:tmpl w:val="90AC9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274BCF"/>
    <w:multiLevelType w:val="hybridMultilevel"/>
    <w:tmpl w:val="FBB29A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4634E5D"/>
    <w:multiLevelType w:val="hybridMultilevel"/>
    <w:tmpl w:val="F27C0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224187"/>
    <w:multiLevelType w:val="hybridMultilevel"/>
    <w:tmpl w:val="40008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AD2A82"/>
    <w:multiLevelType w:val="hybridMultilevel"/>
    <w:tmpl w:val="77324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1E1A35"/>
    <w:multiLevelType w:val="hybridMultilevel"/>
    <w:tmpl w:val="160E54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9DF1399"/>
    <w:multiLevelType w:val="hybridMultilevel"/>
    <w:tmpl w:val="F0BE667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7" w15:restartNumberingAfterBreak="0">
    <w:nsid w:val="5BAA5F23"/>
    <w:multiLevelType w:val="hybridMultilevel"/>
    <w:tmpl w:val="1A0A4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A40924"/>
    <w:multiLevelType w:val="hybridMultilevel"/>
    <w:tmpl w:val="9A6A5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12043A"/>
    <w:multiLevelType w:val="hybridMultilevel"/>
    <w:tmpl w:val="B0E823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0117A0E"/>
    <w:multiLevelType w:val="hybridMultilevel"/>
    <w:tmpl w:val="66E623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48C72E0"/>
    <w:multiLevelType w:val="hybridMultilevel"/>
    <w:tmpl w:val="B3425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64163D8"/>
    <w:multiLevelType w:val="hybridMultilevel"/>
    <w:tmpl w:val="64A20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10319"/>
    <w:multiLevelType w:val="hybridMultilevel"/>
    <w:tmpl w:val="13261EF2"/>
    <w:lvl w:ilvl="0" w:tplc="0419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44" w15:restartNumberingAfterBreak="0">
    <w:nsid w:val="79020AC1"/>
    <w:multiLevelType w:val="hybridMultilevel"/>
    <w:tmpl w:val="7CDECE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97E253A"/>
    <w:multiLevelType w:val="hybridMultilevel"/>
    <w:tmpl w:val="C3D2C5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E2F1946"/>
    <w:multiLevelType w:val="hybridMultilevel"/>
    <w:tmpl w:val="ACDA9D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FCB6E2E"/>
    <w:multiLevelType w:val="hybridMultilevel"/>
    <w:tmpl w:val="6D8AE0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3"/>
  </w:num>
  <w:num w:numId="4">
    <w:abstractNumId w:val="1"/>
  </w:num>
  <w:num w:numId="5">
    <w:abstractNumId w:val="0"/>
  </w:num>
  <w:num w:numId="6">
    <w:abstractNumId w:val="26"/>
  </w:num>
  <w:num w:numId="7">
    <w:abstractNumId w:val="19"/>
  </w:num>
  <w:num w:numId="8">
    <w:abstractNumId w:val="29"/>
  </w:num>
  <w:num w:numId="9">
    <w:abstractNumId w:val="47"/>
  </w:num>
  <w:num w:numId="10">
    <w:abstractNumId w:val="34"/>
  </w:num>
  <w:num w:numId="11">
    <w:abstractNumId w:val="25"/>
  </w:num>
  <w:num w:numId="12">
    <w:abstractNumId w:val="33"/>
  </w:num>
  <w:num w:numId="13">
    <w:abstractNumId w:val="4"/>
  </w:num>
  <w:num w:numId="14">
    <w:abstractNumId w:val="17"/>
  </w:num>
  <w:num w:numId="15">
    <w:abstractNumId w:val="18"/>
  </w:num>
  <w:num w:numId="16">
    <w:abstractNumId w:val="27"/>
  </w:num>
  <w:num w:numId="17">
    <w:abstractNumId w:val="14"/>
  </w:num>
  <w:num w:numId="18">
    <w:abstractNumId w:val="36"/>
  </w:num>
  <w:num w:numId="19">
    <w:abstractNumId w:val="44"/>
  </w:num>
  <w:num w:numId="20">
    <w:abstractNumId w:val="8"/>
  </w:num>
  <w:num w:numId="21">
    <w:abstractNumId w:val="24"/>
  </w:num>
  <w:num w:numId="22">
    <w:abstractNumId w:val="40"/>
  </w:num>
  <w:num w:numId="23">
    <w:abstractNumId w:val="30"/>
  </w:num>
  <w:num w:numId="24">
    <w:abstractNumId w:val="12"/>
  </w:num>
  <w:num w:numId="25">
    <w:abstractNumId w:val="2"/>
  </w:num>
  <w:num w:numId="26">
    <w:abstractNumId w:val="11"/>
  </w:num>
  <w:num w:numId="27">
    <w:abstractNumId w:val="9"/>
  </w:num>
  <w:num w:numId="28">
    <w:abstractNumId w:val="22"/>
  </w:num>
  <w:num w:numId="29">
    <w:abstractNumId w:val="37"/>
  </w:num>
  <w:num w:numId="30">
    <w:abstractNumId w:val="13"/>
  </w:num>
  <w:num w:numId="31">
    <w:abstractNumId w:val="39"/>
  </w:num>
  <w:num w:numId="32">
    <w:abstractNumId w:val="23"/>
  </w:num>
  <w:num w:numId="33">
    <w:abstractNumId w:val="20"/>
  </w:num>
  <w:num w:numId="34">
    <w:abstractNumId w:val="10"/>
  </w:num>
  <w:num w:numId="35">
    <w:abstractNumId w:val="45"/>
  </w:num>
  <w:num w:numId="36">
    <w:abstractNumId w:val="46"/>
  </w:num>
  <w:num w:numId="37">
    <w:abstractNumId w:val="5"/>
  </w:num>
  <w:num w:numId="38">
    <w:abstractNumId w:val="35"/>
  </w:num>
  <w:num w:numId="39">
    <w:abstractNumId w:val="43"/>
  </w:num>
  <w:num w:numId="40">
    <w:abstractNumId w:val="42"/>
  </w:num>
  <w:num w:numId="41">
    <w:abstractNumId w:val="7"/>
  </w:num>
  <w:num w:numId="42">
    <w:abstractNumId w:val="38"/>
  </w:num>
  <w:num w:numId="43">
    <w:abstractNumId w:val="41"/>
  </w:num>
  <w:num w:numId="44">
    <w:abstractNumId w:val="31"/>
  </w:num>
  <w:num w:numId="45">
    <w:abstractNumId w:val="28"/>
  </w:num>
  <w:num w:numId="46">
    <w:abstractNumId w:val="21"/>
  </w:num>
  <w:num w:numId="47">
    <w:abstractNumId w:val="32"/>
  </w:num>
  <w:num w:numId="48">
    <w:abstractNumId w:val="16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3C5"/>
    <w:rsid w:val="00002C63"/>
    <w:rsid w:val="0000332C"/>
    <w:rsid w:val="00017165"/>
    <w:rsid w:val="00030181"/>
    <w:rsid w:val="00036857"/>
    <w:rsid w:val="000548ED"/>
    <w:rsid w:val="000753B0"/>
    <w:rsid w:val="000817F4"/>
    <w:rsid w:val="000823EC"/>
    <w:rsid w:val="000906EF"/>
    <w:rsid w:val="000936FC"/>
    <w:rsid w:val="00094DE9"/>
    <w:rsid w:val="00095A05"/>
    <w:rsid w:val="000A238E"/>
    <w:rsid w:val="000A2832"/>
    <w:rsid w:val="000A744C"/>
    <w:rsid w:val="000B50F3"/>
    <w:rsid w:val="000B5BF6"/>
    <w:rsid w:val="000B6A26"/>
    <w:rsid w:val="000D1F48"/>
    <w:rsid w:val="000D1F9C"/>
    <w:rsid w:val="000E52B4"/>
    <w:rsid w:val="000E5BE8"/>
    <w:rsid w:val="000E6000"/>
    <w:rsid w:val="000E617D"/>
    <w:rsid w:val="000F0DC9"/>
    <w:rsid w:val="000F43C6"/>
    <w:rsid w:val="000F7915"/>
    <w:rsid w:val="0010185B"/>
    <w:rsid w:val="00103A37"/>
    <w:rsid w:val="00105606"/>
    <w:rsid w:val="00107BC2"/>
    <w:rsid w:val="00107C84"/>
    <w:rsid w:val="001118DB"/>
    <w:rsid w:val="00123747"/>
    <w:rsid w:val="00124872"/>
    <w:rsid w:val="00126395"/>
    <w:rsid w:val="001322AB"/>
    <w:rsid w:val="00136C7D"/>
    <w:rsid w:val="001373FB"/>
    <w:rsid w:val="00140EC4"/>
    <w:rsid w:val="00141620"/>
    <w:rsid w:val="00174F81"/>
    <w:rsid w:val="00196C70"/>
    <w:rsid w:val="001A6239"/>
    <w:rsid w:val="001B3C05"/>
    <w:rsid w:val="001B4607"/>
    <w:rsid w:val="001C60E4"/>
    <w:rsid w:val="001D0B6A"/>
    <w:rsid w:val="001D0D49"/>
    <w:rsid w:val="001D59E0"/>
    <w:rsid w:val="001E0C00"/>
    <w:rsid w:val="001E1597"/>
    <w:rsid w:val="001E180A"/>
    <w:rsid w:val="001E2818"/>
    <w:rsid w:val="001E2A91"/>
    <w:rsid w:val="001F05AC"/>
    <w:rsid w:val="001F1D05"/>
    <w:rsid w:val="001F41B1"/>
    <w:rsid w:val="001F58E2"/>
    <w:rsid w:val="001F729D"/>
    <w:rsid w:val="002078A3"/>
    <w:rsid w:val="002153C5"/>
    <w:rsid w:val="0023055D"/>
    <w:rsid w:val="0023086D"/>
    <w:rsid w:val="00231E56"/>
    <w:rsid w:val="00242020"/>
    <w:rsid w:val="0025016C"/>
    <w:rsid w:val="00250173"/>
    <w:rsid w:val="002714FE"/>
    <w:rsid w:val="0027260B"/>
    <w:rsid w:val="00273E26"/>
    <w:rsid w:val="00274B6D"/>
    <w:rsid w:val="0027768B"/>
    <w:rsid w:val="00281310"/>
    <w:rsid w:val="0028672C"/>
    <w:rsid w:val="002870AB"/>
    <w:rsid w:val="0029252E"/>
    <w:rsid w:val="00292FAB"/>
    <w:rsid w:val="00296231"/>
    <w:rsid w:val="002A195D"/>
    <w:rsid w:val="002B3806"/>
    <w:rsid w:val="002B567C"/>
    <w:rsid w:val="002C57A3"/>
    <w:rsid w:val="002C784C"/>
    <w:rsid w:val="002D6AE7"/>
    <w:rsid w:val="002E1153"/>
    <w:rsid w:val="002E20A7"/>
    <w:rsid w:val="002E59CD"/>
    <w:rsid w:val="002E71C7"/>
    <w:rsid w:val="002F0C48"/>
    <w:rsid w:val="002F1A41"/>
    <w:rsid w:val="002F4573"/>
    <w:rsid w:val="002F65A1"/>
    <w:rsid w:val="0030238B"/>
    <w:rsid w:val="00303E8F"/>
    <w:rsid w:val="00311B4A"/>
    <w:rsid w:val="00311FC6"/>
    <w:rsid w:val="003223EF"/>
    <w:rsid w:val="00326C3B"/>
    <w:rsid w:val="00333FB6"/>
    <w:rsid w:val="00335802"/>
    <w:rsid w:val="00340DB2"/>
    <w:rsid w:val="00347A87"/>
    <w:rsid w:val="00363323"/>
    <w:rsid w:val="00364708"/>
    <w:rsid w:val="003648AE"/>
    <w:rsid w:val="0037351B"/>
    <w:rsid w:val="003752BE"/>
    <w:rsid w:val="00380710"/>
    <w:rsid w:val="003809BF"/>
    <w:rsid w:val="0038267C"/>
    <w:rsid w:val="00385435"/>
    <w:rsid w:val="003A28B2"/>
    <w:rsid w:val="003A355A"/>
    <w:rsid w:val="003A5722"/>
    <w:rsid w:val="003A721F"/>
    <w:rsid w:val="003A73A9"/>
    <w:rsid w:val="003B2881"/>
    <w:rsid w:val="003B2BA5"/>
    <w:rsid w:val="003B3C5A"/>
    <w:rsid w:val="003C0B8B"/>
    <w:rsid w:val="003C12F6"/>
    <w:rsid w:val="003D17F2"/>
    <w:rsid w:val="003D7546"/>
    <w:rsid w:val="003E480D"/>
    <w:rsid w:val="003F4225"/>
    <w:rsid w:val="00410F06"/>
    <w:rsid w:val="0041151D"/>
    <w:rsid w:val="004139F2"/>
    <w:rsid w:val="00422B10"/>
    <w:rsid w:val="00440A5B"/>
    <w:rsid w:val="00441780"/>
    <w:rsid w:val="00441896"/>
    <w:rsid w:val="004428E6"/>
    <w:rsid w:val="00445C89"/>
    <w:rsid w:val="00457AD2"/>
    <w:rsid w:val="004640D7"/>
    <w:rsid w:val="004740AC"/>
    <w:rsid w:val="004741F0"/>
    <w:rsid w:val="00474AD7"/>
    <w:rsid w:val="00475A07"/>
    <w:rsid w:val="00480B75"/>
    <w:rsid w:val="00481015"/>
    <w:rsid w:val="00494AA7"/>
    <w:rsid w:val="0049705D"/>
    <w:rsid w:val="004B5387"/>
    <w:rsid w:val="004B6A38"/>
    <w:rsid w:val="004B722D"/>
    <w:rsid w:val="004C30C5"/>
    <w:rsid w:val="004C5D22"/>
    <w:rsid w:val="004D0FDA"/>
    <w:rsid w:val="004F084E"/>
    <w:rsid w:val="004F2931"/>
    <w:rsid w:val="004F3839"/>
    <w:rsid w:val="004F54E2"/>
    <w:rsid w:val="00504483"/>
    <w:rsid w:val="00507083"/>
    <w:rsid w:val="00512BC6"/>
    <w:rsid w:val="00512CA4"/>
    <w:rsid w:val="0051468E"/>
    <w:rsid w:val="00520319"/>
    <w:rsid w:val="00520965"/>
    <w:rsid w:val="0052646F"/>
    <w:rsid w:val="00531229"/>
    <w:rsid w:val="00533E9E"/>
    <w:rsid w:val="00535BD1"/>
    <w:rsid w:val="00540090"/>
    <w:rsid w:val="00545137"/>
    <w:rsid w:val="0055125D"/>
    <w:rsid w:val="005552CD"/>
    <w:rsid w:val="00556485"/>
    <w:rsid w:val="00560564"/>
    <w:rsid w:val="00564B6B"/>
    <w:rsid w:val="005721C0"/>
    <w:rsid w:val="00572345"/>
    <w:rsid w:val="00582125"/>
    <w:rsid w:val="00591C5A"/>
    <w:rsid w:val="005A1305"/>
    <w:rsid w:val="005B1B25"/>
    <w:rsid w:val="005B5078"/>
    <w:rsid w:val="005B78B6"/>
    <w:rsid w:val="005C2623"/>
    <w:rsid w:val="005C7FD1"/>
    <w:rsid w:val="005D6E7A"/>
    <w:rsid w:val="005E273B"/>
    <w:rsid w:val="005E6FA0"/>
    <w:rsid w:val="005E7803"/>
    <w:rsid w:val="005F1E66"/>
    <w:rsid w:val="005F47D1"/>
    <w:rsid w:val="005F6365"/>
    <w:rsid w:val="00603066"/>
    <w:rsid w:val="0061051A"/>
    <w:rsid w:val="006117FD"/>
    <w:rsid w:val="00611825"/>
    <w:rsid w:val="00616129"/>
    <w:rsid w:val="00621182"/>
    <w:rsid w:val="00621BB5"/>
    <w:rsid w:val="00633A6C"/>
    <w:rsid w:val="00650BC2"/>
    <w:rsid w:val="00660C88"/>
    <w:rsid w:val="00670595"/>
    <w:rsid w:val="00676193"/>
    <w:rsid w:val="006807A8"/>
    <w:rsid w:val="00681E57"/>
    <w:rsid w:val="00684192"/>
    <w:rsid w:val="00684528"/>
    <w:rsid w:val="00687932"/>
    <w:rsid w:val="00692186"/>
    <w:rsid w:val="006A38BF"/>
    <w:rsid w:val="006B064B"/>
    <w:rsid w:val="006B2C28"/>
    <w:rsid w:val="006B3628"/>
    <w:rsid w:val="006B3D5A"/>
    <w:rsid w:val="006B5E42"/>
    <w:rsid w:val="006D046A"/>
    <w:rsid w:val="006D0B18"/>
    <w:rsid w:val="006E09BF"/>
    <w:rsid w:val="006F1495"/>
    <w:rsid w:val="006F3D09"/>
    <w:rsid w:val="006F5793"/>
    <w:rsid w:val="00704BED"/>
    <w:rsid w:val="007055BC"/>
    <w:rsid w:val="007059DB"/>
    <w:rsid w:val="00714457"/>
    <w:rsid w:val="0071603F"/>
    <w:rsid w:val="00722D68"/>
    <w:rsid w:val="00723320"/>
    <w:rsid w:val="007234BE"/>
    <w:rsid w:val="00730014"/>
    <w:rsid w:val="007314F7"/>
    <w:rsid w:val="007376AF"/>
    <w:rsid w:val="0074415A"/>
    <w:rsid w:val="007466B6"/>
    <w:rsid w:val="0075105A"/>
    <w:rsid w:val="007518B4"/>
    <w:rsid w:val="00751CF7"/>
    <w:rsid w:val="0076445F"/>
    <w:rsid w:val="00772836"/>
    <w:rsid w:val="00773080"/>
    <w:rsid w:val="00775F67"/>
    <w:rsid w:val="00776732"/>
    <w:rsid w:val="0077700E"/>
    <w:rsid w:val="0078590B"/>
    <w:rsid w:val="00795D08"/>
    <w:rsid w:val="007972DD"/>
    <w:rsid w:val="007B1334"/>
    <w:rsid w:val="007B5529"/>
    <w:rsid w:val="007C0F79"/>
    <w:rsid w:val="007C16CD"/>
    <w:rsid w:val="007C3098"/>
    <w:rsid w:val="007E4E50"/>
    <w:rsid w:val="008003AA"/>
    <w:rsid w:val="008015B7"/>
    <w:rsid w:val="00810839"/>
    <w:rsid w:val="0082002E"/>
    <w:rsid w:val="00821517"/>
    <w:rsid w:val="00821961"/>
    <w:rsid w:val="00826B59"/>
    <w:rsid w:val="008360C3"/>
    <w:rsid w:val="00837065"/>
    <w:rsid w:val="00842F2D"/>
    <w:rsid w:val="00845B9B"/>
    <w:rsid w:val="008567D2"/>
    <w:rsid w:val="00862ABE"/>
    <w:rsid w:val="00864D50"/>
    <w:rsid w:val="00866825"/>
    <w:rsid w:val="008730FB"/>
    <w:rsid w:val="0088011A"/>
    <w:rsid w:val="008805F5"/>
    <w:rsid w:val="00892B7D"/>
    <w:rsid w:val="008A3F23"/>
    <w:rsid w:val="008A77A8"/>
    <w:rsid w:val="008A7BD5"/>
    <w:rsid w:val="008B1CBA"/>
    <w:rsid w:val="008C0395"/>
    <w:rsid w:val="008C30C0"/>
    <w:rsid w:val="008C3B46"/>
    <w:rsid w:val="008C5548"/>
    <w:rsid w:val="008D08D3"/>
    <w:rsid w:val="008D26FF"/>
    <w:rsid w:val="008D4FA9"/>
    <w:rsid w:val="008D7C86"/>
    <w:rsid w:val="008E53DF"/>
    <w:rsid w:val="008E5986"/>
    <w:rsid w:val="008F1FDB"/>
    <w:rsid w:val="009034C8"/>
    <w:rsid w:val="00913EA2"/>
    <w:rsid w:val="00925958"/>
    <w:rsid w:val="00926DBF"/>
    <w:rsid w:val="00927990"/>
    <w:rsid w:val="00932025"/>
    <w:rsid w:val="009328CB"/>
    <w:rsid w:val="00936C97"/>
    <w:rsid w:val="00950B46"/>
    <w:rsid w:val="0095106A"/>
    <w:rsid w:val="00964465"/>
    <w:rsid w:val="00964D2F"/>
    <w:rsid w:val="00966846"/>
    <w:rsid w:val="0098328B"/>
    <w:rsid w:val="00987201"/>
    <w:rsid w:val="0099662C"/>
    <w:rsid w:val="009A6A8E"/>
    <w:rsid w:val="009B1D2C"/>
    <w:rsid w:val="009B5BA7"/>
    <w:rsid w:val="009C3A3B"/>
    <w:rsid w:val="009C442C"/>
    <w:rsid w:val="009C4B0B"/>
    <w:rsid w:val="009C5EAA"/>
    <w:rsid w:val="009D10E7"/>
    <w:rsid w:val="009D5DF6"/>
    <w:rsid w:val="009E0CBB"/>
    <w:rsid w:val="009E6802"/>
    <w:rsid w:val="009E7329"/>
    <w:rsid w:val="009F270A"/>
    <w:rsid w:val="009F6A3F"/>
    <w:rsid w:val="00A05047"/>
    <w:rsid w:val="00A11589"/>
    <w:rsid w:val="00A14950"/>
    <w:rsid w:val="00A162FF"/>
    <w:rsid w:val="00A20E3B"/>
    <w:rsid w:val="00A23ACB"/>
    <w:rsid w:val="00A35284"/>
    <w:rsid w:val="00A35FED"/>
    <w:rsid w:val="00A45694"/>
    <w:rsid w:val="00A53133"/>
    <w:rsid w:val="00A643F6"/>
    <w:rsid w:val="00A64AE9"/>
    <w:rsid w:val="00A67233"/>
    <w:rsid w:val="00A71674"/>
    <w:rsid w:val="00A73A20"/>
    <w:rsid w:val="00A756B0"/>
    <w:rsid w:val="00A8408E"/>
    <w:rsid w:val="00AA52C3"/>
    <w:rsid w:val="00AA6BCB"/>
    <w:rsid w:val="00AB540B"/>
    <w:rsid w:val="00AB6FA2"/>
    <w:rsid w:val="00AB74F4"/>
    <w:rsid w:val="00AC20C1"/>
    <w:rsid w:val="00AC2DB6"/>
    <w:rsid w:val="00AD160B"/>
    <w:rsid w:val="00AD2095"/>
    <w:rsid w:val="00AD62A5"/>
    <w:rsid w:val="00AE74E9"/>
    <w:rsid w:val="00B002D3"/>
    <w:rsid w:val="00B04D9F"/>
    <w:rsid w:val="00B1185F"/>
    <w:rsid w:val="00B13236"/>
    <w:rsid w:val="00B141CE"/>
    <w:rsid w:val="00B1679B"/>
    <w:rsid w:val="00B23692"/>
    <w:rsid w:val="00B447AB"/>
    <w:rsid w:val="00B544B7"/>
    <w:rsid w:val="00B71117"/>
    <w:rsid w:val="00B73DA6"/>
    <w:rsid w:val="00B803C8"/>
    <w:rsid w:val="00B83106"/>
    <w:rsid w:val="00B85F1D"/>
    <w:rsid w:val="00B90FBB"/>
    <w:rsid w:val="00B912E3"/>
    <w:rsid w:val="00BA03FC"/>
    <w:rsid w:val="00BA29B4"/>
    <w:rsid w:val="00BA3D80"/>
    <w:rsid w:val="00BB28C7"/>
    <w:rsid w:val="00BB6891"/>
    <w:rsid w:val="00BC33DB"/>
    <w:rsid w:val="00BC35D7"/>
    <w:rsid w:val="00BC72CF"/>
    <w:rsid w:val="00BD091B"/>
    <w:rsid w:val="00BD54BD"/>
    <w:rsid w:val="00BE17B1"/>
    <w:rsid w:val="00BE1CDB"/>
    <w:rsid w:val="00BE424F"/>
    <w:rsid w:val="00BF70D7"/>
    <w:rsid w:val="00C0197B"/>
    <w:rsid w:val="00C11214"/>
    <w:rsid w:val="00C139EA"/>
    <w:rsid w:val="00C14031"/>
    <w:rsid w:val="00C15462"/>
    <w:rsid w:val="00C17C8F"/>
    <w:rsid w:val="00C211D4"/>
    <w:rsid w:val="00C22D4A"/>
    <w:rsid w:val="00C305C3"/>
    <w:rsid w:val="00C52AE3"/>
    <w:rsid w:val="00C5716E"/>
    <w:rsid w:val="00C6232D"/>
    <w:rsid w:val="00C63B69"/>
    <w:rsid w:val="00C6663C"/>
    <w:rsid w:val="00C712BB"/>
    <w:rsid w:val="00C73E15"/>
    <w:rsid w:val="00C844A9"/>
    <w:rsid w:val="00C87779"/>
    <w:rsid w:val="00C8791B"/>
    <w:rsid w:val="00C908D9"/>
    <w:rsid w:val="00C90999"/>
    <w:rsid w:val="00C91EB2"/>
    <w:rsid w:val="00C9420F"/>
    <w:rsid w:val="00CA4C9F"/>
    <w:rsid w:val="00CB1DD0"/>
    <w:rsid w:val="00CB2FF0"/>
    <w:rsid w:val="00CB62C7"/>
    <w:rsid w:val="00CC2ED0"/>
    <w:rsid w:val="00CC3090"/>
    <w:rsid w:val="00CC6A61"/>
    <w:rsid w:val="00CC6EBF"/>
    <w:rsid w:val="00CE2DC5"/>
    <w:rsid w:val="00CE3687"/>
    <w:rsid w:val="00CE3CBB"/>
    <w:rsid w:val="00CF29B7"/>
    <w:rsid w:val="00CF4A5F"/>
    <w:rsid w:val="00CF7468"/>
    <w:rsid w:val="00D005DA"/>
    <w:rsid w:val="00D17886"/>
    <w:rsid w:val="00D21B9E"/>
    <w:rsid w:val="00D2242B"/>
    <w:rsid w:val="00D22D5B"/>
    <w:rsid w:val="00D23647"/>
    <w:rsid w:val="00D2435E"/>
    <w:rsid w:val="00D24612"/>
    <w:rsid w:val="00D26108"/>
    <w:rsid w:val="00D31A0F"/>
    <w:rsid w:val="00D42FC2"/>
    <w:rsid w:val="00D44467"/>
    <w:rsid w:val="00D4579E"/>
    <w:rsid w:val="00D53433"/>
    <w:rsid w:val="00D54EC6"/>
    <w:rsid w:val="00D56170"/>
    <w:rsid w:val="00D67D61"/>
    <w:rsid w:val="00D720BA"/>
    <w:rsid w:val="00D7388B"/>
    <w:rsid w:val="00D75DF5"/>
    <w:rsid w:val="00D81297"/>
    <w:rsid w:val="00D87B6A"/>
    <w:rsid w:val="00D94D1B"/>
    <w:rsid w:val="00DA6CDC"/>
    <w:rsid w:val="00DB1C5D"/>
    <w:rsid w:val="00DC5050"/>
    <w:rsid w:val="00DD1DE0"/>
    <w:rsid w:val="00DE02F5"/>
    <w:rsid w:val="00DE1982"/>
    <w:rsid w:val="00DF1B5F"/>
    <w:rsid w:val="00DF5575"/>
    <w:rsid w:val="00E04351"/>
    <w:rsid w:val="00E0755F"/>
    <w:rsid w:val="00E15D72"/>
    <w:rsid w:val="00E22073"/>
    <w:rsid w:val="00E2258C"/>
    <w:rsid w:val="00E2369E"/>
    <w:rsid w:val="00E25C2E"/>
    <w:rsid w:val="00E344C0"/>
    <w:rsid w:val="00E42A6D"/>
    <w:rsid w:val="00E443F6"/>
    <w:rsid w:val="00E50E3A"/>
    <w:rsid w:val="00E5335E"/>
    <w:rsid w:val="00E56D4B"/>
    <w:rsid w:val="00E56F41"/>
    <w:rsid w:val="00E60B7E"/>
    <w:rsid w:val="00E665A0"/>
    <w:rsid w:val="00E66F5B"/>
    <w:rsid w:val="00E730D1"/>
    <w:rsid w:val="00E75B67"/>
    <w:rsid w:val="00E8129E"/>
    <w:rsid w:val="00E81A14"/>
    <w:rsid w:val="00E940A3"/>
    <w:rsid w:val="00EA1015"/>
    <w:rsid w:val="00EA20A4"/>
    <w:rsid w:val="00EC7644"/>
    <w:rsid w:val="00EE21B9"/>
    <w:rsid w:val="00EE3ABE"/>
    <w:rsid w:val="00EE5CF4"/>
    <w:rsid w:val="00EF3FA3"/>
    <w:rsid w:val="00F14457"/>
    <w:rsid w:val="00F25A3D"/>
    <w:rsid w:val="00F2743F"/>
    <w:rsid w:val="00F27B03"/>
    <w:rsid w:val="00F47B05"/>
    <w:rsid w:val="00F53AFF"/>
    <w:rsid w:val="00F62557"/>
    <w:rsid w:val="00F762DD"/>
    <w:rsid w:val="00F7686A"/>
    <w:rsid w:val="00F770C5"/>
    <w:rsid w:val="00F809AD"/>
    <w:rsid w:val="00F8269E"/>
    <w:rsid w:val="00F8580B"/>
    <w:rsid w:val="00F90C67"/>
    <w:rsid w:val="00FA5B5E"/>
    <w:rsid w:val="00FA6E40"/>
    <w:rsid w:val="00FB179D"/>
    <w:rsid w:val="00FB3400"/>
    <w:rsid w:val="00FB48BC"/>
    <w:rsid w:val="00FB7579"/>
    <w:rsid w:val="00FC581A"/>
    <w:rsid w:val="00FE1A3D"/>
    <w:rsid w:val="00FE61E6"/>
    <w:rsid w:val="00FE74C5"/>
    <w:rsid w:val="00FF0381"/>
    <w:rsid w:val="00FF2F64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FCDFE"/>
  <w15:docId w15:val="{BB1894B8-6FEB-4931-AF49-968137DE0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91B"/>
    <w:rPr>
      <w:rFonts w:ascii="Cambria" w:eastAsia="Calibri" w:hAnsi="Cambria" w:cs="Times New Roman"/>
    </w:rPr>
  </w:style>
  <w:style w:type="paragraph" w:styleId="1">
    <w:name w:val="heading 1"/>
    <w:basedOn w:val="a0"/>
    <w:next w:val="a"/>
    <w:link w:val="10"/>
    <w:uiPriority w:val="9"/>
    <w:qFormat/>
    <w:rsid w:val="00BE424F"/>
    <w:pPr>
      <w:spacing w:after="0"/>
      <w:ind w:left="0" w:firstLine="709"/>
      <w:jc w:val="both"/>
      <w:outlineLvl w:val="0"/>
    </w:pPr>
    <w:rPr>
      <w:rFonts w:ascii="Times New Roman" w:hAnsi="Times New Roman"/>
      <w:b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73A2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73A2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3A2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3A2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3A2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3A2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3A2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3A2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E424F"/>
    <w:rPr>
      <w:rFonts w:ascii="Times New Roman" w:hAnsi="Times New Roman" w:cs="Times New Roman"/>
      <w:b/>
      <w:sz w:val="28"/>
      <w:szCs w:val="28"/>
      <w:lang w:val="ru-RU"/>
    </w:rPr>
  </w:style>
  <w:style w:type="character" w:customStyle="1" w:styleId="20">
    <w:name w:val="Заголовок 2 Знак"/>
    <w:basedOn w:val="a1"/>
    <w:link w:val="2"/>
    <w:uiPriority w:val="9"/>
    <w:rsid w:val="00A73A20"/>
    <w:rPr>
      <w:smallCap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A73A20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A73A20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A73A20"/>
    <w:rPr>
      <w:i/>
      <w:i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semiHidden/>
    <w:rsid w:val="00A73A2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1"/>
    <w:link w:val="7"/>
    <w:uiPriority w:val="9"/>
    <w:semiHidden/>
    <w:rsid w:val="00A73A2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1"/>
    <w:link w:val="8"/>
    <w:uiPriority w:val="9"/>
    <w:semiHidden/>
    <w:rsid w:val="00A73A20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A73A20"/>
    <w:rPr>
      <w:b/>
      <w:bCs/>
      <w:i/>
      <w:iCs/>
      <w:color w:val="7F7F7F" w:themeColor="text1" w:themeTint="8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73A2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5">
    <w:name w:val="Заголовок Знак"/>
    <w:basedOn w:val="a1"/>
    <w:link w:val="a4"/>
    <w:uiPriority w:val="10"/>
    <w:rsid w:val="00A73A20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73A20"/>
    <w:rPr>
      <w:i/>
      <w:iCs/>
      <w:smallCaps/>
      <w:spacing w:val="10"/>
      <w:sz w:val="28"/>
      <w:szCs w:val="28"/>
    </w:rPr>
  </w:style>
  <w:style w:type="character" w:customStyle="1" w:styleId="a7">
    <w:name w:val="Подзаголовок Знак"/>
    <w:basedOn w:val="a1"/>
    <w:link w:val="a6"/>
    <w:uiPriority w:val="11"/>
    <w:rsid w:val="00A73A20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A73A20"/>
    <w:rPr>
      <w:b/>
      <w:bCs/>
    </w:rPr>
  </w:style>
  <w:style w:type="character" w:styleId="a9">
    <w:name w:val="Emphasis"/>
    <w:uiPriority w:val="20"/>
    <w:qFormat/>
    <w:rsid w:val="00A73A20"/>
    <w:rPr>
      <w:b/>
      <w:bCs/>
      <w:i/>
      <w:iCs/>
      <w:spacing w:val="10"/>
    </w:rPr>
  </w:style>
  <w:style w:type="paragraph" w:styleId="aa">
    <w:name w:val="No Spacing"/>
    <w:basedOn w:val="a"/>
    <w:uiPriority w:val="1"/>
    <w:qFormat/>
    <w:rsid w:val="00A73A20"/>
    <w:pPr>
      <w:spacing w:after="0" w:line="240" w:lineRule="auto"/>
    </w:pPr>
  </w:style>
  <w:style w:type="paragraph" w:styleId="a0">
    <w:name w:val="List Paragraph"/>
    <w:basedOn w:val="a"/>
    <w:uiPriority w:val="34"/>
    <w:qFormat/>
    <w:rsid w:val="00A73A2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73A20"/>
    <w:rPr>
      <w:i/>
      <w:iCs/>
    </w:rPr>
  </w:style>
  <w:style w:type="character" w:customStyle="1" w:styleId="22">
    <w:name w:val="Цитата 2 Знак"/>
    <w:basedOn w:val="a1"/>
    <w:link w:val="21"/>
    <w:uiPriority w:val="29"/>
    <w:rsid w:val="00A73A20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A73A2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1"/>
    <w:link w:val="ab"/>
    <w:uiPriority w:val="30"/>
    <w:rsid w:val="00A73A20"/>
    <w:rPr>
      <w:i/>
      <w:iCs/>
    </w:rPr>
  </w:style>
  <w:style w:type="character" w:styleId="ad">
    <w:name w:val="Subtle Emphasis"/>
    <w:uiPriority w:val="19"/>
    <w:qFormat/>
    <w:rsid w:val="00A73A20"/>
    <w:rPr>
      <w:i/>
      <w:iCs/>
    </w:rPr>
  </w:style>
  <w:style w:type="character" w:styleId="ae">
    <w:name w:val="Intense Emphasis"/>
    <w:uiPriority w:val="21"/>
    <w:qFormat/>
    <w:rsid w:val="00A73A20"/>
    <w:rPr>
      <w:b/>
      <w:bCs/>
      <w:i/>
      <w:iCs/>
    </w:rPr>
  </w:style>
  <w:style w:type="character" w:styleId="af">
    <w:name w:val="Subtle Reference"/>
    <w:basedOn w:val="a1"/>
    <w:uiPriority w:val="31"/>
    <w:qFormat/>
    <w:rsid w:val="00A73A20"/>
    <w:rPr>
      <w:smallCaps/>
    </w:rPr>
  </w:style>
  <w:style w:type="character" w:styleId="af0">
    <w:name w:val="Intense Reference"/>
    <w:uiPriority w:val="32"/>
    <w:qFormat/>
    <w:rsid w:val="00A73A20"/>
    <w:rPr>
      <w:b/>
      <w:bCs/>
      <w:smallCaps/>
    </w:rPr>
  </w:style>
  <w:style w:type="character" w:styleId="af1">
    <w:name w:val="Book Title"/>
    <w:basedOn w:val="a1"/>
    <w:uiPriority w:val="33"/>
    <w:qFormat/>
    <w:rsid w:val="00A73A20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unhideWhenUsed/>
    <w:qFormat/>
    <w:rsid w:val="00A73A20"/>
    <w:pPr>
      <w:outlineLvl w:val="9"/>
    </w:pPr>
  </w:style>
  <w:style w:type="paragraph" w:customStyle="1" w:styleId="11">
    <w:name w:val="Абзац списка1"/>
    <w:basedOn w:val="a"/>
    <w:rsid w:val="002153C5"/>
    <w:pPr>
      <w:ind w:left="720"/>
      <w:contextualSpacing/>
    </w:pPr>
    <w:rPr>
      <w:rFonts w:ascii="Calibri" w:eastAsia="Times New Roman" w:hAnsi="Calibri"/>
      <w:lang w:val="ru-RU" w:bidi="ar-SA"/>
    </w:rPr>
  </w:style>
  <w:style w:type="paragraph" w:styleId="af3">
    <w:name w:val="Balloon Text"/>
    <w:basedOn w:val="a"/>
    <w:link w:val="af4"/>
    <w:uiPriority w:val="99"/>
    <w:semiHidden/>
    <w:unhideWhenUsed/>
    <w:rsid w:val="008D7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uiPriority w:val="99"/>
    <w:semiHidden/>
    <w:rsid w:val="008D7C86"/>
    <w:rPr>
      <w:rFonts w:ascii="Segoe UI" w:hAnsi="Segoe UI" w:cs="Segoe UI"/>
      <w:sz w:val="18"/>
      <w:szCs w:val="18"/>
    </w:rPr>
  </w:style>
  <w:style w:type="table" w:styleId="af5">
    <w:name w:val="Table Grid"/>
    <w:basedOn w:val="a2"/>
    <w:uiPriority w:val="59"/>
    <w:rsid w:val="00842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936C97"/>
  </w:style>
  <w:style w:type="paragraph" w:styleId="12">
    <w:name w:val="toc 1"/>
    <w:basedOn w:val="a"/>
    <w:next w:val="a"/>
    <w:autoRedefine/>
    <w:uiPriority w:val="39"/>
    <w:unhideWhenUsed/>
    <w:rsid w:val="00BE424F"/>
    <w:pPr>
      <w:spacing w:after="100"/>
    </w:pPr>
  </w:style>
  <w:style w:type="character" w:styleId="af6">
    <w:name w:val="Hyperlink"/>
    <w:basedOn w:val="a1"/>
    <w:uiPriority w:val="99"/>
    <w:unhideWhenUsed/>
    <w:rsid w:val="00BE424F"/>
    <w:rPr>
      <w:color w:val="0000FF" w:themeColor="hyperlink"/>
      <w:u w:val="single"/>
    </w:rPr>
  </w:style>
  <w:style w:type="paragraph" w:customStyle="1" w:styleId="110">
    <w:name w:val="_1.1."/>
    <w:basedOn w:val="a"/>
    <w:link w:val="111"/>
    <w:qFormat/>
    <w:rsid w:val="00582125"/>
    <w:pPr>
      <w:keepNext/>
      <w:spacing w:before="240" w:after="160" w:line="259" w:lineRule="auto"/>
      <w:ind w:firstLine="426"/>
      <w:jc w:val="both"/>
      <w:outlineLvl w:val="1"/>
    </w:pPr>
    <w:rPr>
      <w:rFonts w:ascii="Times New Roman" w:hAnsi="Times New Roman"/>
      <w:b/>
      <w:color w:val="000000"/>
      <w:sz w:val="28"/>
      <w:szCs w:val="26"/>
      <w:shd w:val="clear" w:color="auto" w:fill="FFFFFF"/>
      <w:lang w:val="ru-RU" w:bidi="ar-SA"/>
    </w:rPr>
  </w:style>
  <w:style w:type="character" w:customStyle="1" w:styleId="111">
    <w:name w:val="_1.1. Знак"/>
    <w:basedOn w:val="a1"/>
    <w:link w:val="110"/>
    <w:rsid w:val="00582125"/>
    <w:rPr>
      <w:rFonts w:ascii="Times New Roman" w:hAnsi="Times New Roman" w:cs="Times New Roman"/>
      <w:b/>
      <w:color w:val="000000"/>
      <w:sz w:val="28"/>
      <w:szCs w:val="26"/>
      <w:lang w:val="ru-RU" w:bidi="ar-SA"/>
    </w:rPr>
  </w:style>
  <w:style w:type="paragraph" w:customStyle="1" w:styleId="af7">
    <w:name w:val="_Абзац"/>
    <w:basedOn w:val="a"/>
    <w:link w:val="af8"/>
    <w:qFormat/>
    <w:rsid w:val="00582125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6"/>
      <w:lang w:val="ru-RU" w:bidi="ar-SA"/>
    </w:rPr>
  </w:style>
  <w:style w:type="character" w:customStyle="1" w:styleId="af8">
    <w:name w:val="_Абзац Знак"/>
    <w:basedOn w:val="a1"/>
    <w:link w:val="af7"/>
    <w:rsid w:val="00582125"/>
    <w:rPr>
      <w:rFonts w:ascii="Times New Roman" w:hAnsi="Times New Roman" w:cs="Times New Roman"/>
      <w:sz w:val="28"/>
      <w:szCs w:val="26"/>
      <w:lang w:val="ru-RU" w:bidi="ar-SA"/>
    </w:rPr>
  </w:style>
  <w:style w:type="paragraph" w:customStyle="1" w:styleId="1110">
    <w:name w:val="_1.1.1."/>
    <w:basedOn w:val="a0"/>
    <w:link w:val="1111"/>
    <w:qFormat/>
    <w:rsid w:val="00582125"/>
    <w:pPr>
      <w:keepNext/>
      <w:spacing w:after="160" w:line="240" w:lineRule="auto"/>
      <w:ind w:left="1080" w:hanging="720"/>
      <w:outlineLvl w:val="2"/>
    </w:pPr>
    <w:rPr>
      <w:rFonts w:ascii="Times New Roman" w:hAnsi="Times New Roman"/>
      <w:b/>
      <w:sz w:val="28"/>
      <w:szCs w:val="26"/>
      <w:lang w:val="ru-RU" w:bidi="ar-SA"/>
    </w:rPr>
  </w:style>
  <w:style w:type="character" w:customStyle="1" w:styleId="1111">
    <w:name w:val="_1.1.1. Знак"/>
    <w:basedOn w:val="a1"/>
    <w:link w:val="1110"/>
    <w:rsid w:val="00582125"/>
    <w:rPr>
      <w:rFonts w:ascii="Times New Roman" w:hAnsi="Times New Roman" w:cs="Times New Roman"/>
      <w:b/>
      <w:sz w:val="28"/>
      <w:szCs w:val="26"/>
      <w:lang w:val="ru-RU" w:bidi="ar-SA"/>
    </w:rPr>
  </w:style>
  <w:style w:type="paragraph" w:styleId="af9">
    <w:name w:val="header"/>
    <w:basedOn w:val="a"/>
    <w:link w:val="afa"/>
    <w:uiPriority w:val="99"/>
    <w:unhideWhenUsed/>
    <w:rsid w:val="009832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1"/>
    <w:link w:val="af9"/>
    <w:uiPriority w:val="99"/>
    <w:rsid w:val="0098328B"/>
  </w:style>
  <w:style w:type="paragraph" w:styleId="afb">
    <w:name w:val="footer"/>
    <w:basedOn w:val="a"/>
    <w:link w:val="afc"/>
    <w:uiPriority w:val="99"/>
    <w:unhideWhenUsed/>
    <w:rsid w:val="009832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1"/>
    <w:link w:val="afb"/>
    <w:uiPriority w:val="99"/>
    <w:rsid w:val="0098328B"/>
  </w:style>
  <w:style w:type="paragraph" w:styleId="23">
    <w:name w:val="toc 2"/>
    <w:basedOn w:val="a"/>
    <w:next w:val="a"/>
    <w:autoRedefine/>
    <w:uiPriority w:val="39"/>
    <w:unhideWhenUsed/>
    <w:rsid w:val="00BF70D7"/>
    <w:pPr>
      <w:spacing w:after="100"/>
      <w:ind w:left="220"/>
    </w:pPr>
  </w:style>
  <w:style w:type="paragraph" w:styleId="afd">
    <w:name w:val="Normal (Web)"/>
    <w:basedOn w:val="a"/>
    <w:uiPriority w:val="99"/>
    <w:semiHidden/>
    <w:unhideWhenUsed/>
    <w:rsid w:val="00BC33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0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64538-D149-441F-B2DD-3EC58C009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5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Расулова Виктория Владиславовна</cp:lastModifiedBy>
  <cp:revision>22</cp:revision>
  <cp:lastPrinted>2020-12-10T15:17:00Z</cp:lastPrinted>
  <dcterms:created xsi:type="dcterms:W3CDTF">2021-10-05T18:42:00Z</dcterms:created>
  <dcterms:modified xsi:type="dcterms:W3CDTF">2023-08-13T21:33:00Z</dcterms:modified>
</cp:coreProperties>
</file>