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B8AA5" w14:textId="77777777" w:rsidR="00B03FA9" w:rsidRDefault="00B03FA9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1D429E68" w14:textId="77777777" w:rsidR="0099002E" w:rsidRDefault="0099002E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1FC3B3AE" w14:textId="77777777" w:rsidR="0099002E" w:rsidRDefault="0099002E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31D0E105" w14:textId="77777777" w:rsidR="0099002E" w:rsidRDefault="0099002E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3555493F" w14:textId="77777777" w:rsidR="0099002E" w:rsidRDefault="0099002E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23E7B3DB" w14:textId="77777777" w:rsidR="0099002E" w:rsidRDefault="0099002E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0AEB945B" w14:textId="77777777" w:rsidR="0099002E" w:rsidRDefault="0099002E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0AA71897" w14:textId="77777777" w:rsidR="0099002E" w:rsidRDefault="0099002E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47670ECE" w14:textId="77777777" w:rsidR="0099002E" w:rsidRPr="00D54E28" w:rsidRDefault="0099002E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57AFC648" w14:textId="77777777" w:rsidR="00B03FA9" w:rsidRPr="00D54E28" w:rsidRDefault="00B03FA9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0D56A302" w14:textId="77777777" w:rsidR="006A4775" w:rsidRPr="00056853" w:rsidRDefault="006A4775" w:rsidP="006A4775">
      <w:pPr>
        <w:widowControl w:val="0"/>
        <w:tabs>
          <w:tab w:val="left" w:pos="9921"/>
        </w:tabs>
        <w:ind w:right="-2"/>
        <w:contextualSpacing/>
        <w:jc w:val="center"/>
        <w:rPr>
          <w:bCs/>
          <w:sz w:val="28"/>
          <w:szCs w:val="28"/>
          <w:lang w:eastAsia="en-US"/>
        </w:rPr>
      </w:pPr>
      <w:r w:rsidRPr="00056853">
        <w:rPr>
          <w:bCs/>
          <w:sz w:val="28"/>
          <w:szCs w:val="28"/>
          <w:lang w:eastAsia="en-US"/>
        </w:rPr>
        <w:t>ТЕРРИТОРИАЛЬНАЯ СХЕМА</w:t>
      </w:r>
    </w:p>
    <w:p w14:paraId="4FB837F3" w14:textId="14EB625A" w:rsidR="006A4775" w:rsidRPr="00056853" w:rsidRDefault="006A4775" w:rsidP="006A4775">
      <w:pPr>
        <w:widowControl w:val="0"/>
        <w:tabs>
          <w:tab w:val="left" w:pos="9921"/>
        </w:tabs>
        <w:ind w:right="-2"/>
        <w:contextualSpacing/>
        <w:jc w:val="center"/>
        <w:rPr>
          <w:bCs/>
          <w:sz w:val="28"/>
          <w:szCs w:val="28"/>
          <w:lang w:eastAsia="en-US"/>
        </w:rPr>
      </w:pPr>
      <w:r w:rsidRPr="00056853">
        <w:rPr>
          <w:bCs/>
          <w:sz w:val="28"/>
          <w:szCs w:val="28"/>
          <w:lang w:eastAsia="en-US"/>
        </w:rPr>
        <w:t xml:space="preserve">ОБРАЩЕНИЯ С ОТХОДАМИ </w:t>
      </w:r>
      <w:r w:rsidR="00F15A5D" w:rsidRPr="00056853">
        <w:rPr>
          <w:bCs/>
          <w:sz w:val="28"/>
          <w:szCs w:val="28"/>
          <w:lang w:eastAsia="en-US"/>
        </w:rPr>
        <w:t>КАМЧАТСКОГО КРАЯ</w:t>
      </w:r>
    </w:p>
    <w:p w14:paraId="69475644" w14:textId="77777777" w:rsidR="00EC44E6" w:rsidRPr="00056853" w:rsidRDefault="00EC44E6" w:rsidP="00B03FA9">
      <w:pPr>
        <w:tabs>
          <w:tab w:val="left" w:pos="9921"/>
        </w:tabs>
        <w:spacing w:after="160" w:line="259" w:lineRule="auto"/>
        <w:ind w:right="-2"/>
        <w:jc w:val="center"/>
        <w:rPr>
          <w:rFonts w:eastAsiaTheme="minorHAnsi"/>
          <w:bCs/>
          <w:sz w:val="28"/>
          <w:szCs w:val="28"/>
          <w:lang w:eastAsia="en-US"/>
        </w:rPr>
      </w:pPr>
    </w:p>
    <w:p w14:paraId="70C56B9B" w14:textId="77777777" w:rsidR="00B03FA9" w:rsidRPr="00056853" w:rsidRDefault="00B03FA9" w:rsidP="00B03FA9">
      <w:pPr>
        <w:tabs>
          <w:tab w:val="left" w:pos="9921"/>
        </w:tabs>
        <w:spacing w:after="160" w:line="259" w:lineRule="auto"/>
        <w:ind w:right="-2"/>
        <w:rPr>
          <w:rFonts w:eastAsiaTheme="minorHAnsi"/>
          <w:b/>
          <w:bCs/>
          <w:spacing w:val="30"/>
          <w:sz w:val="28"/>
          <w:szCs w:val="28"/>
          <w:u w:val="single"/>
          <w:lang w:eastAsia="en-US"/>
        </w:rPr>
      </w:pPr>
    </w:p>
    <w:p w14:paraId="60BE11A4" w14:textId="77777777" w:rsidR="00B03FA9" w:rsidRPr="00056853" w:rsidRDefault="00B03FA9" w:rsidP="00B03FA9">
      <w:pPr>
        <w:tabs>
          <w:tab w:val="left" w:pos="9921"/>
        </w:tabs>
        <w:spacing w:after="160" w:line="259" w:lineRule="auto"/>
        <w:ind w:right="-2"/>
        <w:rPr>
          <w:rFonts w:eastAsiaTheme="minorHAnsi"/>
          <w:b/>
          <w:bCs/>
          <w:spacing w:val="30"/>
          <w:sz w:val="28"/>
          <w:szCs w:val="28"/>
          <w:u w:val="single"/>
          <w:lang w:eastAsia="en-US"/>
        </w:rPr>
      </w:pPr>
    </w:p>
    <w:p w14:paraId="76B7B5FD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00CD9CF5" w14:textId="77777777" w:rsidR="00B03FA9" w:rsidRPr="00056853" w:rsidRDefault="00B03FA9" w:rsidP="00B03FA9">
      <w:pPr>
        <w:tabs>
          <w:tab w:val="left" w:pos="9921"/>
        </w:tabs>
        <w:spacing w:after="160" w:line="259" w:lineRule="auto"/>
        <w:ind w:right="-2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56853">
        <w:rPr>
          <w:rFonts w:eastAsiaTheme="minorHAnsi"/>
          <w:b/>
          <w:bCs/>
          <w:sz w:val="28"/>
          <w:szCs w:val="28"/>
          <w:lang w:eastAsia="en-US"/>
        </w:rPr>
        <w:t>РАЗДЕЛ 4</w:t>
      </w:r>
    </w:p>
    <w:p w14:paraId="6B0B01CC" w14:textId="77777777" w:rsidR="00B03FA9" w:rsidRPr="00056853" w:rsidRDefault="00B03FA9" w:rsidP="00B03FA9">
      <w:pPr>
        <w:tabs>
          <w:tab w:val="left" w:pos="9921"/>
        </w:tabs>
        <w:spacing w:after="160" w:line="259" w:lineRule="auto"/>
        <w:ind w:right="-2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2050E20E" w14:textId="77777777" w:rsidR="00B03FA9" w:rsidRPr="00056853" w:rsidRDefault="00737AD2" w:rsidP="00B03FA9">
      <w:pPr>
        <w:tabs>
          <w:tab w:val="left" w:pos="9921"/>
        </w:tabs>
        <w:spacing w:after="160" w:line="259" w:lineRule="auto"/>
        <w:ind w:right="-2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56853">
        <w:rPr>
          <w:rFonts w:eastAsiaTheme="minorHAnsi"/>
          <w:b/>
          <w:bCs/>
          <w:sz w:val="28"/>
          <w:szCs w:val="28"/>
          <w:lang w:eastAsia="en-US"/>
        </w:rPr>
        <w:t>«</w:t>
      </w:r>
      <w:r w:rsidR="00B03FA9" w:rsidRPr="00056853">
        <w:rPr>
          <w:rFonts w:eastAsiaTheme="minorHAnsi"/>
          <w:b/>
          <w:bCs/>
          <w:sz w:val="28"/>
          <w:szCs w:val="28"/>
          <w:lang w:eastAsia="en-US"/>
        </w:rPr>
        <w:t>Количество образующихся отходов</w:t>
      </w:r>
      <w:r w:rsidRPr="00056853">
        <w:rPr>
          <w:rFonts w:eastAsiaTheme="minorHAnsi"/>
          <w:b/>
          <w:bCs/>
          <w:sz w:val="28"/>
          <w:szCs w:val="28"/>
          <w:lang w:eastAsia="en-US"/>
        </w:rPr>
        <w:t>»</w:t>
      </w:r>
    </w:p>
    <w:p w14:paraId="59FCE42A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55C9F81F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4040A76F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0B6435ED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1E758E74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1EE6CB50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1712875E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3CDFE9AE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75148B74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3036D9C7" w14:textId="6F53DD27" w:rsidR="00EC44E6" w:rsidRPr="00056853" w:rsidRDefault="00F15A5D" w:rsidP="00A1495B">
      <w:pPr>
        <w:spacing w:after="160" w:line="259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056853">
        <w:rPr>
          <w:rFonts w:eastAsiaTheme="minorHAnsi"/>
          <w:bCs/>
          <w:sz w:val="28"/>
          <w:szCs w:val="28"/>
          <w:lang w:eastAsia="en-US"/>
        </w:rPr>
        <w:t>Камчатский край</w:t>
      </w:r>
    </w:p>
    <w:p w14:paraId="434D6BDA" w14:textId="11B880E4" w:rsidR="00A1495B" w:rsidRPr="00056853" w:rsidRDefault="00A1495B" w:rsidP="00A1495B">
      <w:pPr>
        <w:spacing w:after="160" w:line="259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056853">
        <w:rPr>
          <w:rFonts w:eastAsiaTheme="minorHAnsi"/>
          <w:bCs/>
          <w:sz w:val="28"/>
          <w:szCs w:val="28"/>
          <w:lang w:eastAsia="en-US"/>
        </w:rPr>
        <w:t>20</w:t>
      </w:r>
      <w:r w:rsidR="00656200" w:rsidRPr="00056853">
        <w:rPr>
          <w:rFonts w:eastAsiaTheme="minorHAnsi"/>
          <w:bCs/>
          <w:sz w:val="28"/>
          <w:szCs w:val="28"/>
          <w:lang w:eastAsia="en-US"/>
        </w:rPr>
        <w:t>2</w:t>
      </w:r>
      <w:r w:rsidR="00056853">
        <w:rPr>
          <w:rFonts w:eastAsiaTheme="minorHAnsi"/>
          <w:bCs/>
          <w:sz w:val="28"/>
          <w:szCs w:val="28"/>
          <w:lang w:eastAsia="en-US"/>
        </w:rPr>
        <w:t>2</w:t>
      </w:r>
      <w:r w:rsidR="00EC44E6" w:rsidRPr="00056853">
        <w:rPr>
          <w:rFonts w:eastAsiaTheme="minorHAnsi"/>
          <w:bCs/>
          <w:sz w:val="28"/>
          <w:szCs w:val="28"/>
          <w:lang w:eastAsia="en-US"/>
        </w:rPr>
        <w:t xml:space="preserve"> год</w:t>
      </w:r>
    </w:p>
    <w:p w14:paraId="0C2F6BC1" w14:textId="77777777" w:rsidR="00D54E28" w:rsidRPr="00056853" w:rsidRDefault="00D54E28" w:rsidP="00387BD9">
      <w:pPr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013826637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124591A0" w14:textId="77777777" w:rsidR="009755F9" w:rsidRPr="00056853" w:rsidRDefault="00AB2C48" w:rsidP="009755F9">
          <w:pPr>
            <w:pStyle w:val="affc"/>
            <w:jc w:val="center"/>
            <w:rPr>
              <w:color w:val="auto"/>
            </w:rPr>
          </w:pPr>
          <w:r w:rsidRPr="00056853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11F057AF" w14:textId="7495B58A" w:rsidR="009B2DC8" w:rsidRPr="00056853" w:rsidRDefault="00673DC3">
          <w:pPr>
            <w:pStyle w:val="28"/>
            <w:rPr>
              <w:rFonts w:ascii="Times New Roman" w:eastAsiaTheme="minorEastAsia" w:hAnsi="Times New Roman" w:cs="Times New Roman"/>
              <w:smallCaps w:val="0"/>
              <w:noProof/>
              <w:sz w:val="28"/>
              <w:szCs w:val="28"/>
              <w:lang w:eastAsia="ru-RU"/>
            </w:rPr>
          </w:pPr>
          <w:r w:rsidRPr="0005685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755F9" w:rsidRPr="0005685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5685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5031419" w:history="1">
            <w:r w:rsidR="009B2DC8" w:rsidRPr="00056853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 xml:space="preserve">4.1. Сведения о количестве образования отходов на территории </w:t>
            </w:r>
            <w:r w:rsidR="00607B7F" w:rsidRPr="00056853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камчатского края</w:t>
            </w:r>
            <w:r w:rsidR="009B2DC8" w:rsidRPr="00056853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, систематизированные по видам отходов согласно федеральному классификационному каталогу отходов и их классам опасности (от I до V класса опасности)</w:t>
            </w:r>
            <w:r w:rsidR="00607B7F" w:rsidRPr="00056853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………………………………………………………………………</w:t>
            </w:r>
            <w:r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B2DC8"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_Toc25031419 \h </w:instrText>
            </w:r>
            <w:r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34DC9"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607CA9" w14:textId="6806DBDC" w:rsidR="009B2DC8" w:rsidRPr="00056853" w:rsidRDefault="00BA32B3">
          <w:pPr>
            <w:pStyle w:val="28"/>
            <w:rPr>
              <w:rFonts w:ascii="Times New Roman" w:eastAsiaTheme="minorEastAsia" w:hAnsi="Times New Roman" w:cs="Times New Roman"/>
              <w:smallCaps w:val="0"/>
              <w:noProof/>
              <w:sz w:val="28"/>
              <w:szCs w:val="28"/>
              <w:lang w:eastAsia="ru-RU"/>
            </w:rPr>
          </w:pPr>
          <w:hyperlink w:anchor="_Toc25031420" w:history="1">
            <w:r w:rsidR="009B2DC8" w:rsidRPr="00056853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4.2. Характеристика твердых коммунальных отходов, в том числе их морфологический состав</w:t>
            </w:r>
            <w:r w:rsidR="00607B7F" w:rsidRPr="00056853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………………………………………………………………</w:t>
            </w:r>
            <w:r w:rsidR="00673DC3"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B2DC8"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_Toc25031420 \h </w:instrText>
            </w:r>
            <w:r w:rsidR="00673DC3"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3DC3"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34DC9"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673DC3"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F518B3" w14:textId="6A7883EA" w:rsidR="009B2DC8" w:rsidRPr="00056853" w:rsidRDefault="00BA32B3" w:rsidP="00B379EF">
          <w:pPr>
            <w:pStyle w:val="28"/>
            <w:rPr>
              <w:rFonts w:ascii="Times New Roman" w:eastAsiaTheme="minorEastAsia" w:hAnsi="Times New Roman" w:cs="Times New Roman"/>
              <w:smallCaps w:val="0"/>
              <w:noProof/>
              <w:sz w:val="28"/>
              <w:szCs w:val="28"/>
              <w:lang w:eastAsia="ru-RU"/>
            </w:rPr>
          </w:pPr>
          <w:hyperlink w:anchor="_Toc25031421" w:history="1">
            <w:r w:rsidR="009B2DC8" w:rsidRPr="00056853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 xml:space="preserve">4.3. Нормативы накопления ТКО и расчет массы </w:t>
            </w:r>
            <w:bookmarkStart w:id="0" w:name="_GoBack"/>
            <w:bookmarkEnd w:id="0"/>
            <w:r w:rsidR="009B2DC8" w:rsidRPr="00056853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образуемых твердых коммунальных отходов</w:t>
            </w:r>
            <w:r w:rsidR="00607B7F" w:rsidRPr="00056853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………………………………………………………………..</w:t>
            </w:r>
            <w:r w:rsidR="00673DC3"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B2DC8"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_Toc25031421 \h </w:instrText>
            </w:r>
            <w:r w:rsidR="00673DC3"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3DC3"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34DC9"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673DC3" w:rsidRPr="000568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C16D0A" w14:textId="77777777" w:rsidR="009755F9" w:rsidRPr="00056853" w:rsidRDefault="00673DC3">
          <w:pPr>
            <w:rPr>
              <w:sz w:val="28"/>
              <w:szCs w:val="28"/>
            </w:rPr>
          </w:pPr>
          <w:r w:rsidRPr="00056853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2280BC3A" w14:textId="77777777" w:rsidR="00191865" w:rsidRPr="00056853" w:rsidRDefault="00191865" w:rsidP="00191865">
      <w:pPr>
        <w:spacing w:after="200" w:line="276" w:lineRule="auto"/>
        <w:rPr>
          <w:rFonts w:eastAsia="Arial Unicode MS"/>
          <w:b/>
          <w:caps/>
          <w:sz w:val="28"/>
          <w:szCs w:val="28"/>
        </w:rPr>
      </w:pPr>
      <w:r w:rsidRPr="00056853">
        <w:rPr>
          <w:caps/>
          <w:sz w:val="28"/>
          <w:szCs w:val="28"/>
        </w:rPr>
        <w:br w:type="page"/>
      </w:r>
    </w:p>
    <w:p w14:paraId="3FC1BB43" w14:textId="3631E9A7" w:rsidR="00515A89" w:rsidRPr="00056853" w:rsidRDefault="0007401F" w:rsidP="00515A89">
      <w:pPr>
        <w:pStyle w:val="110"/>
        <w:ind w:firstLine="709"/>
      </w:pPr>
      <w:bookmarkStart w:id="1" w:name="_Toc25031419"/>
      <w:bookmarkStart w:id="2" w:name="_Toc8658825"/>
      <w:r w:rsidRPr="00056853">
        <w:lastRenderedPageBreak/>
        <w:t xml:space="preserve">4.1. </w:t>
      </w:r>
      <w:bookmarkStart w:id="3" w:name="_Hlk57751329"/>
      <w:bookmarkEnd w:id="1"/>
      <w:r w:rsidR="00515A89" w:rsidRPr="00056853">
        <w:t xml:space="preserve">Сведения о количестве образования отходов на территории </w:t>
      </w:r>
      <w:r w:rsidR="00B1690E" w:rsidRPr="00056853">
        <w:t>Камчатского края</w:t>
      </w:r>
      <w:r w:rsidR="00515A89" w:rsidRPr="00056853">
        <w:t xml:space="preserve">, систематизированные по видам отходов согласно </w:t>
      </w:r>
      <w:r w:rsidR="00895974" w:rsidRPr="00056853">
        <w:t>ФККО</w:t>
      </w:r>
      <w:r w:rsidR="00515A89" w:rsidRPr="00056853">
        <w:t xml:space="preserve"> и их классам опасности (от I до V класса опасности)</w:t>
      </w:r>
    </w:p>
    <w:p w14:paraId="0639CA0B" w14:textId="77777777" w:rsidR="00515A89" w:rsidRPr="00056853" w:rsidRDefault="00515A89" w:rsidP="00515A89"/>
    <w:p w14:paraId="2BDE89AB" w14:textId="77777777" w:rsidR="006A7BB3" w:rsidRPr="00056853" w:rsidRDefault="006A7BB3" w:rsidP="006A7BB3">
      <w:pPr>
        <w:pStyle w:val="110"/>
        <w:ind w:firstLine="709"/>
      </w:pPr>
      <w:r w:rsidRPr="00056853">
        <w:t>Сведения о количестве образования отходов на территории Камчатского края, систематизированные по видам отходов согласно ФККО и их классам опасности (от I до V класса опасности)</w:t>
      </w:r>
    </w:p>
    <w:p w14:paraId="1354287C" w14:textId="77777777" w:rsidR="006A7BB3" w:rsidRPr="00056853" w:rsidRDefault="006A7BB3" w:rsidP="006A7BB3">
      <w:pPr>
        <w:spacing w:line="276" w:lineRule="auto"/>
      </w:pPr>
    </w:p>
    <w:p w14:paraId="1EA1DBD7" w14:textId="77777777" w:rsidR="006A7BB3" w:rsidRPr="00056853" w:rsidRDefault="006A7BB3" w:rsidP="006A7BB3">
      <w:pPr>
        <w:pStyle w:val="a9"/>
        <w:spacing w:line="276" w:lineRule="auto"/>
      </w:pPr>
      <w:r w:rsidRPr="00056853">
        <w:t xml:space="preserve">На территории Камчатского края образуются отходы I, II, III, IV и V классов опасности по степени воздействия на окружающую среду. </w:t>
      </w:r>
    </w:p>
    <w:p w14:paraId="427B82D3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  <w:r w:rsidRPr="00056853">
        <w:t>По данным статистической отчетности, на предприятиях округа в 2021 году образовалось с учетом ранее накопленных 39,085</w:t>
      </w:r>
      <w:r w:rsidRPr="00056853">
        <w:rPr>
          <w:color w:val="FF0000"/>
        </w:rPr>
        <w:t xml:space="preserve"> </w:t>
      </w:r>
      <w:r w:rsidRPr="00056853">
        <w:rPr>
          <w:color w:val="000000" w:themeColor="text1"/>
        </w:rPr>
        <w:t>млн. т отходов, что на 1,894 млн. т (5,1%) больше, чем в 2020 году (таблица 2.1).</w:t>
      </w:r>
    </w:p>
    <w:p w14:paraId="1756A994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</w:p>
    <w:p w14:paraId="72B44CD5" w14:textId="77777777" w:rsidR="006A7BB3" w:rsidRPr="00056853" w:rsidRDefault="006A7BB3" w:rsidP="006A7BB3">
      <w:pPr>
        <w:pStyle w:val="ab"/>
        <w:rPr>
          <w:sz w:val="28"/>
          <w:szCs w:val="28"/>
        </w:rPr>
      </w:pPr>
      <w:r w:rsidRPr="00056853">
        <w:rPr>
          <w:sz w:val="28"/>
          <w:szCs w:val="28"/>
        </w:rPr>
        <w:t>Таблица 2.1 Количество образованных и накопленных отходов производства и потребления по классам опасности (2019–2021 годы, т)</w:t>
      </w:r>
    </w:p>
    <w:tbl>
      <w:tblPr>
        <w:tblStyle w:val="a7"/>
        <w:tblW w:w="10205" w:type="dxa"/>
        <w:tblInd w:w="109" w:type="dxa"/>
        <w:tblLook w:val="04A0" w:firstRow="1" w:lastRow="0" w:firstColumn="1" w:lastColumn="0" w:noHBand="0" w:noVBand="1"/>
      </w:tblPr>
      <w:tblGrid>
        <w:gridCol w:w="2834"/>
        <w:gridCol w:w="2268"/>
        <w:gridCol w:w="2694"/>
        <w:gridCol w:w="2409"/>
      </w:tblGrid>
      <w:tr w:rsidR="006A7BB3" w:rsidRPr="00056853" w14:paraId="59EE5C65" w14:textId="77777777" w:rsidTr="006A7BB3">
        <w:trPr>
          <w:trHeight w:val="256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7ED1" w14:textId="77777777" w:rsidR="006A7BB3" w:rsidRPr="00056853" w:rsidRDefault="006A7BB3" w:rsidP="00BA32B3">
            <w:pPr>
              <w:pStyle w:val="Pa1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E016" w14:textId="77777777" w:rsidR="006A7BB3" w:rsidRPr="00056853" w:rsidRDefault="006A7BB3" w:rsidP="00BA32B3">
            <w:pPr>
              <w:pStyle w:val="Pa1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56853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Количество образования  и накопления отходов, тонн</w:t>
            </w:r>
          </w:p>
        </w:tc>
      </w:tr>
      <w:tr w:rsidR="006A7BB3" w:rsidRPr="00056853" w14:paraId="7055BFEF" w14:textId="77777777" w:rsidTr="006A7BB3">
        <w:trPr>
          <w:trHeight w:val="754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B7592" w14:textId="77777777" w:rsidR="006A7BB3" w:rsidRPr="00056853" w:rsidRDefault="006A7BB3" w:rsidP="00BA32B3">
            <w:pPr>
              <w:pStyle w:val="Pa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Классы опасности отходов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2493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2019 г.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A00A2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2020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098A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</w:tr>
      <w:tr w:rsidR="006A7BB3" w:rsidRPr="00056853" w14:paraId="340E19E1" w14:textId="77777777" w:rsidTr="006A7BB3">
        <w:trPr>
          <w:trHeight w:val="241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14A2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I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715867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26,312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59412E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20,197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2672C7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22,725</w:t>
            </w:r>
          </w:p>
        </w:tc>
      </w:tr>
      <w:tr w:rsidR="006A7BB3" w:rsidRPr="00056853" w14:paraId="37BC7BCE" w14:textId="77777777" w:rsidTr="006A7BB3">
        <w:trPr>
          <w:trHeight w:val="256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3A18F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II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9B61A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270,559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BE467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231,353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661EE8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259,266</w:t>
            </w:r>
          </w:p>
        </w:tc>
      </w:tr>
      <w:tr w:rsidR="006A7BB3" w:rsidRPr="00056853" w14:paraId="2FA40717" w14:textId="77777777" w:rsidTr="006A7BB3">
        <w:trPr>
          <w:trHeight w:val="241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6594A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III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C425A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19892,118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A41B3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31871,732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07430D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38453,555</w:t>
            </w:r>
          </w:p>
        </w:tc>
      </w:tr>
      <w:tr w:rsidR="006A7BB3" w:rsidRPr="00056853" w14:paraId="468350DF" w14:textId="77777777" w:rsidTr="006A7BB3">
        <w:trPr>
          <w:trHeight w:val="256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0CE21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IV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09A7D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518481,296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93605D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576060,245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4970A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479521,469</w:t>
            </w:r>
          </w:p>
        </w:tc>
      </w:tr>
      <w:tr w:rsidR="006A7BB3" w:rsidRPr="00056853" w14:paraId="1F41214E" w14:textId="77777777" w:rsidTr="006A7BB3">
        <w:trPr>
          <w:trHeight w:val="241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246C4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V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21992E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9631654,856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E5A97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8935219,842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64DBC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780008,768</w:t>
            </w:r>
          </w:p>
        </w:tc>
      </w:tr>
      <w:tr w:rsidR="006A7BB3" w:rsidRPr="00056853" w14:paraId="5177E11D" w14:textId="77777777" w:rsidTr="006A7BB3">
        <w:trPr>
          <w:trHeight w:val="256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7787E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C6345E" w14:textId="77777777" w:rsidR="006A7BB3" w:rsidRPr="00056853" w:rsidRDefault="006A7BB3" w:rsidP="00BA32B3">
            <w:pPr>
              <w:pStyle w:val="Pa9"/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5685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10170325,14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3D5A2" w14:textId="77777777" w:rsidR="006A7BB3" w:rsidRPr="00056853" w:rsidRDefault="006A7BB3" w:rsidP="00BA32B3">
            <w:pPr>
              <w:pStyle w:val="Pa9"/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5685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9543403,37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B79FBC" w14:textId="77777777" w:rsidR="006A7BB3" w:rsidRPr="00056853" w:rsidRDefault="006A7BB3" w:rsidP="00BA32B3">
            <w:pPr>
              <w:pStyle w:val="Pa9"/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5685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1298265,78</w:t>
            </w:r>
          </w:p>
        </w:tc>
      </w:tr>
    </w:tbl>
    <w:p w14:paraId="7F03EC00" w14:textId="77777777" w:rsidR="006A7BB3" w:rsidRPr="00056853" w:rsidRDefault="006A7BB3" w:rsidP="006A7BB3">
      <w:pPr>
        <w:pStyle w:val="ab"/>
        <w:rPr>
          <w:sz w:val="28"/>
          <w:szCs w:val="28"/>
        </w:rPr>
      </w:pPr>
    </w:p>
    <w:p w14:paraId="5481AD5E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  <w:r w:rsidRPr="00056853">
        <w:rPr>
          <w:b/>
          <w:bCs/>
        </w:rPr>
        <w:t xml:space="preserve">Отходов I класса (чрезвычайно опасных) </w:t>
      </w:r>
      <w:r w:rsidRPr="00056853">
        <w:rPr>
          <w:bCs/>
        </w:rPr>
        <w:t>на конец 2021 года имеется</w:t>
      </w:r>
      <w:r w:rsidRPr="00056853">
        <w:t xml:space="preserve"> 22</w:t>
      </w:r>
      <w:r w:rsidRPr="00056853">
        <w:rPr>
          <w:color w:val="000000" w:themeColor="text1"/>
        </w:rPr>
        <w:t>,725 т, что на 2,528 т больше, чем в 2020 году. На конец 2021 года размещено на хранение 2,08 т ртутьсодержащих отходов, передано на демеркуризацию специализированным организа</w:t>
      </w:r>
      <w:r w:rsidRPr="00056853">
        <w:rPr>
          <w:color w:val="000000" w:themeColor="text1"/>
        </w:rPr>
        <w:softHyphen/>
        <w:t xml:space="preserve">циям по обезвреживанию ртутьсодержащих отходов, с учетом накопленных за предыдущий год, 10,336 т, утилизировано 2,548т. </w:t>
      </w:r>
    </w:p>
    <w:p w14:paraId="0DE4C23F" w14:textId="77777777" w:rsidR="006A7BB3" w:rsidRPr="00056853" w:rsidRDefault="006A7BB3" w:rsidP="006A7BB3">
      <w:pPr>
        <w:pStyle w:val="a9"/>
        <w:spacing w:line="276" w:lineRule="auto"/>
        <w:rPr>
          <w:color w:val="FF0000"/>
        </w:rPr>
      </w:pPr>
    </w:p>
    <w:p w14:paraId="1BFCAF39" w14:textId="77777777" w:rsidR="006A7BB3" w:rsidRPr="00056853" w:rsidRDefault="006A7BB3" w:rsidP="006A7BB3">
      <w:pPr>
        <w:pStyle w:val="a9"/>
        <w:spacing w:line="276" w:lineRule="auto"/>
      </w:pPr>
      <w:r w:rsidRPr="00056853">
        <w:rPr>
          <w:b/>
          <w:bCs/>
        </w:rPr>
        <w:t xml:space="preserve">Отходы II класса опасности (высокоопасные) </w:t>
      </w:r>
      <w:r w:rsidRPr="00056853">
        <w:rPr>
          <w:bCs/>
          <w:color w:val="000000" w:themeColor="text1"/>
        </w:rPr>
        <w:t>на конец</w:t>
      </w:r>
      <w:r w:rsidRPr="00056853">
        <w:rPr>
          <w:color w:val="000000" w:themeColor="text1"/>
        </w:rPr>
        <w:t xml:space="preserve"> 2021 года имеется 259,266 т отходов II класса опасности, что на 27,913 т больше уровня 2020 года. Из них обработано, обезврежено и утилизи</w:t>
      </w:r>
      <w:r w:rsidRPr="00056853">
        <w:rPr>
          <w:color w:val="000000" w:themeColor="text1"/>
        </w:rPr>
        <w:softHyphen/>
        <w:t>ровано 75,39%, размещены на хранение – 16,17%. Сбором отходов II класса опасности на террито</w:t>
      </w:r>
      <w:r w:rsidRPr="00056853">
        <w:rPr>
          <w:color w:val="000000" w:themeColor="text1"/>
        </w:rPr>
        <w:softHyphen/>
        <w:t xml:space="preserve">рии Камчатского края </w:t>
      </w:r>
      <w:r w:rsidRPr="00056853">
        <w:t>занимаются специализированные организации, имеющие лицензию на деятельность по обезвреживанию и размещению отходов I-IV классов опасности.</w:t>
      </w:r>
    </w:p>
    <w:p w14:paraId="47DAEA5C" w14:textId="77777777" w:rsidR="006A7BB3" w:rsidRPr="00056853" w:rsidRDefault="006A7BB3" w:rsidP="006A7BB3">
      <w:pPr>
        <w:pStyle w:val="a9"/>
        <w:spacing w:line="276" w:lineRule="auto"/>
      </w:pPr>
    </w:p>
    <w:p w14:paraId="345D9E4B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  <w:r w:rsidRPr="00056853">
        <w:rPr>
          <w:b/>
          <w:bCs/>
          <w:color w:val="000000" w:themeColor="text1"/>
        </w:rPr>
        <w:t xml:space="preserve">Отходов III класса опасности (умеренно опасные) </w:t>
      </w:r>
      <w:r w:rsidRPr="00056853">
        <w:rPr>
          <w:bCs/>
          <w:color w:val="000000" w:themeColor="text1"/>
        </w:rPr>
        <w:t>на конец 2021 года</w:t>
      </w:r>
      <w:r w:rsidRPr="00056853">
        <w:rPr>
          <w:b/>
          <w:bCs/>
          <w:color w:val="000000" w:themeColor="text1"/>
        </w:rPr>
        <w:t xml:space="preserve"> </w:t>
      </w:r>
      <w:r w:rsidRPr="00056853">
        <w:rPr>
          <w:color w:val="000000" w:themeColor="text1"/>
        </w:rPr>
        <w:t>имеется 38453,56 т. По срав</w:t>
      </w:r>
      <w:r w:rsidRPr="00056853">
        <w:rPr>
          <w:color w:val="000000" w:themeColor="text1"/>
        </w:rPr>
        <w:softHyphen/>
        <w:t xml:space="preserve">нению с 2020 годом объем образования и накопления </w:t>
      </w:r>
      <w:r w:rsidRPr="00056853">
        <w:rPr>
          <w:color w:val="000000" w:themeColor="text1"/>
        </w:rPr>
        <w:lastRenderedPageBreak/>
        <w:t>отходов III класса увеличился на 6581,823 т, или на 20,65%. Отходы данного класса представлены в основ</w:t>
      </w:r>
      <w:r w:rsidRPr="00056853">
        <w:rPr>
          <w:color w:val="000000" w:themeColor="text1"/>
        </w:rPr>
        <w:softHyphen/>
        <w:t>ном навозом свиней свежим, пометом куриным свежим, водами подсланевыемыми и/или льяльными с содержанием нефти и нефтепродуктов 15% и болеее, всплывшими нефтепродуктами из нефтеловушек и аналогичных сооружений.</w:t>
      </w:r>
    </w:p>
    <w:p w14:paraId="068E790B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  <w:r w:rsidRPr="00056853">
        <w:rPr>
          <w:color w:val="000000" w:themeColor="text1"/>
        </w:rPr>
        <w:t>В 2021 году 9001,5 т свиного навоза размещено на хранение, утилизировано 18000 т. Весь объем помета куриного утилизирован. 99,74% вод подсланевыех и/или льяльных с содержанием нефти и нефтепродуктов обезврежен. 52,1% всплывших нефтепродуктов из нефтеловушек и аналогичных сооружений утилизировано, 47,90% - осталось на конец отчетного года. Сбором отходов III класса опасности на территории области занимаются специализированные организации, имеющие ли</w:t>
      </w:r>
      <w:r w:rsidRPr="00056853">
        <w:rPr>
          <w:color w:val="000000" w:themeColor="text1"/>
        </w:rPr>
        <w:softHyphen/>
        <w:t>цензию на деятельность по обезвреживанию и размещению отходов I–IV классов опасности. В 2021 году 61,51% отходов III класса опасности утили</w:t>
      </w:r>
      <w:r w:rsidRPr="00056853">
        <w:rPr>
          <w:color w:val="000000" w:themeColor="text1"/>
        </w:rPr>
        <w:softHyphen/>
        <w:t>зированы, 13,12% – обезврежены, 25,20% – остались на конец отчетного года.</w:t>
      </w:r>
    </w:p>
    <w:p w14:paraId="22C64DA6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</w:p>
    <w:p w14:paraId="2C9DAB0E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  <w:r w:rsidRPr="00056853">
        <w:rPr>
          <w:b/>
          <w:bCs/>
          <w:color w:val="000000" w:themeColor="text1"/>
        </w:rPr>
        <w:t xml:space="preserve">Отходов IV класса (малоопасные) </w:t>
      </w:r>
      <w:r w:rsidRPr="00056853">
        <w:rPr>
          <w:bCs/>
          <w:color w:val="000000" w:themeColor="text1"/>
        </w:rPr>
        <w:t>на конец 2021 года имеется</w:t>
      </w:r>
      <w:r w:rsidRPr="00056853">
        <w:rPr>
          <w:color w:val="000000" w:themeColor="text1"/>
        </w:rPr>
        <w:t xml:space="preserve"> 479,522 тыс. т (36,94 % от общего объема образования всех отходов), что на 16,76% меньше уровня 2020 года. Основной объем составляет отходы отходы из жилищ несортированные (исключая крупногабаритные) – 186,743 тыс. т (38,94%), отходы подготовки строительного участка, содержащие преимущественно древесину, бетон, железо – 84,250 тыс. т. (17,57%), шины пневматические автомобильные отработанные  – 37,223 тыс. т (7,76%),  камеры пневматических шин автомобильных отработанные – 33,437 тыс. т (6,97%), смет с территории предприятия малоопасный – 25,055 тыс. т (5,22%), покрышки пневматических шин с тканевым кордом отработанные – 22,623 тыс. т (4,72%), покрышки пневматических шин с металлическим кордом отработанные – 18,145 тыс. т (3,78%), золосажевые отложения при очистке оборудования ТЭС, ТЭЦ, котельных малоопасные – 16,645 тыс. т (3,47%), навоз крупного рогатого скота свежий – 16,5 тыс. т (3,44%).  В 2021 году 19,75% отходов I</w:t>
      </w:r>
      <w:r w:rsidRPr="00056853">
        <w:rPr>
          <w:color w:val="000000" w:themeColor="text1"/>
          <w:lang w:val="en-US"/>
        </w:rPr>
        <w:t>V</w:t>
      </w:r>
      <w:r w:rsidRPr="00056853">
        <w:rPr>
          <w:color w:val="000000" w:themeColor="text1"/>
        </w:rPr>
        <w:t xml:space="preserve"> класса опасности захоронены, 31,01% - утилизированы, 4,87% - обезврежено, 8% – размещены на хранение, 36.38% - обработано.</w:t>
      </w:r>
    </w:p>
    <w:p w14:paraId="37B7F215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</w:p>
    <w:p w14:paraId="26CED9BC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  <w:r w:rsidRPr="00056853">
        <w:rPr>
          <w:color w:val="000000" w:themeColor="text1"/>
        </w:rPr>
        <w:t xml:space="preserve">Объем накопленных </w:t>
      </w:r>
      <w:r w:rsidRPr="00056853">
        <w:rPr>
          <w:b/>
          <w:bCs/>
          <w:color w:val="000000" w:themeColor="text1"/>
        </w:rPr>
        <w:t>отходов V класса опасности (практиче</w:t>
      </w:r>
      <w:r w:rsidRPr="00056853">
        <w:rPr>
          <w:b/>
          <w:bCs/>
          <w:color w:val="000000" w:themeColor="text1"/>
        </w:rPr>
        <w:softHyphen/>
        <w:t xml:space="preserve">ски неопасные) </w:t>
      </w:r>
      <w:r w:rsidRPr="00056853">
        <w:rPr>
          <w:bCs/>
          <w:color w:val="000000" w:themeColor="text1"/>
        </w:rPr>
        <w:t>на конец</w:t>
      </w:r>
      <w:r w:rsidRPr="00056853">
        <w:rPr>
          <w:b/>
          <w:bCs/>
          <w:color w:val="000000" w:themeColor="text1"/>
        </w:rPr>
        <w:t xml:space="preserve"> </w:t>
      </w:r>
      <w:r w:rsidRPr="00056853">
        <w:rPr>
          <w:color w:val="000000" w:themeColor="text1"/>
        </w:rPr>
        <w:t xml:space="preserve">2021 года по сравнению с 2020 годом уменьшился на 8,16 млн т (91,27%) (отсутствие вскрышных пород которые были в 2020 году). Всего на конец в 2021 года образовалось вместе с накопленными 0,78 млн т отходов V класса опасности, что составляет 60,08% от общего объема образования отходов в области. </w:t>
      </w:r>
    </w:p>
    <w:p w14:paraId="6883CD6C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  <w:r w:rsidRPr="00056853">
        <w:rPr>
          <w:color w:val="000000" w:themeColor="text1"/>
        </w:rPr>
        <w:t xml:space="preserve">Пятый класс опасности на 45,01% представлен скальными вскрышными породами кремнистыми практически неопасными. Кроме того, к V классу относятся: </w:t>
      </w:r>
    </w:p>
    <w:p w14:paraId="236C970E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056853">
        <w:rPr>
          <w:color w:val="000000" w:themeColor="text1"/>
        </w:rPr>
        <w:lastRenderedPageBreak/>
        <w:t xml:space="preserve">отходы (хвосты) цианирования руд серебряных и золотосодержащих (48,73%), </w:t>
      </w:r>
    </w:p>
    <w:p w14:paraId="17EBC05E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</w:pPr>
      <w:r w:rsidRPr="00056853">
        <w:rPr>
          <w:color w:val="000000" w:themeColor="text1"/>
        </w:rPr>
        <w:t xml:space="preserve">отходы (хвосты) цианирования руд серебряных и золотосодержащих обезвоженные (23,35%), </w:t>
      </w:r>
    </w:p>
    <w:p w14:paraId="4A3F862D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</w:pPr>
      <w:r w:rsidRPr="00056853">
        <w:rPr>
          <w:color w:val="000000" w:themeColor="text1"/>
        </w:rPr>
        <w:t xml:space="preserve">отходы осаждения на цинковую пыль золота и серебра из цианистых растворов при производстве золота и серебра обезвоженные (5,37%), </w:t>
      </w:r>
    </w:p>
    <w:p w14:paraId="020B56C0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</w:pPr>
      <w:r w:rsidRPr="00056853">
        <w:rPr>
          <w:color w:val="000000" w:themeColor="text1"/>
        </w:rPr>
        <w:t xml:space="preserve">золошлаковая смесь от сжигания углей практически неопасная (4,13%), </w:t>
      </w:r>
    </w:p>
    <w:p w14:paraId="080BB488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</w:pPr>
      <w:r w:rsidRPr="00056853">
        <w:rPr>
          <w:color w:val="000000" w:themeColor="text1"/>
        </w:rPr>
        <w:t xml:space="preserve">лом и отходы, содержащие незагрязненные черные металлы в виде изделий, кусков, несортированные (2,65%), </w:t>
      </w:r>
    </w:p>
    <w:p w14:paraId="44198266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</w:pPr>
      <w:r w:rsidRPr="00056853">
        <w:rPr>
          <w:color w:val="000000" w:themeColor="text1"/>
        </w:rPr>
        <w:t>навоз крупного рогатого скота перепревший (1,71%),</w:t>
      </w:r>
    </w:p>
    <w:p w14:paraId="21AC6E58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</w:pPr>
      <w:r w:rsidRPr="00056853">
        <w:rPr>
          <w:color w:val="000000" w:themeColor="text1"/>
        </w:rPr>
        <w:t xml:space="preserve">пищевые отходы кухонь и организаций общественного питания несортированные (1,64%), </w:t>
      </w:r>
    </w:p>
    <w:p w14:paraId="6F11F4B7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</w:pPr>
      <w:r w:rsidRPr="00056853">
        <w:rPr>
          <w:color w:val="000000" w:themeColor="text1"/>
        </w:rPr>
        <w:t>отходы упаковочного картона незагрязненные (1,45%),</w:t>
      </w:r>
    </w:p>
    <w:p w14:paraId="1EE60D03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</w:pPr>
      <w:r w:rsidRPr="00056853">
        <w:rPr>
          <w:color w:val="000000" w:themeColor="text1"/>
        </w:rPr>
        <w:t>мусор от офисных и бытовых помещений организаций практически неопасный (1,4%).</w:t>
      </w:r>
    </w:p>
    <w:p w14:paraId="7A8E01BB" w14:textId="77777777" w:rsidR="006A7BB3" w:rsidRPr="00056853" w:rsidRDefault="006A7BB3" w:rsidP="006A7BB3">
      <w:pPr>
        <w:pStyle w:val="a9"/>
        <w:spacing w:line="276" w:lineRule="auto"/>
      </w:pPr>
      <w:r w:rsidRPr="00056853">
        <w:rPr>
          <w:color w:val="000000" w:themeColor="text1"/>
        </w:rPr>
        <w:t>В 2021 году 8,8% отходов V класса опасности утилизировано, 35,62% отходов захоронено, 55,23% размещено на хранение.</w:t>
      </w:r>
    </w:p>
    <w:p w14:paraId="6F28DB53" w14:textId="6A5FF7F5" w:rsidR="00425D94" w:rsidRPr="00056853" w:rsidRDefault="00B65369" w:rsidP="007B60A5">
      <w:pPr>
        <w:pStyle w:val="110"/>
        <w:ind w:firstLine="709"/>
      </w:pPr>
      <w:bookmarkStart w:id="4" w:name="_Toc528623146"/>
      <w:bookmarkStart w:id="5" w:name="_Toc8658826"/>
      <w:bookmarkStart w:id="6" w:name="_Toc25031420"/>
      <w:bookmarkEnd w:id="2"/>
      <w:bookmarkEnd w:id="3"/>
      <w:r w:rsidRPr="00056853">
        <w:t>4</w:t>
      </w:r>
      <w:r w:rsidR="00EE1690" w:rsidRPr="00056853">
        <w:t>.</w:t>
      </w:r>
      <w:r w:rsidR="00425D94" w:rsidRPr="00056853">
        <w:t>2. Характеристика твердых коммунальных отходов, в том числе их морфологический состав</w:t>
      </w:r>
      <w:bookmarkEnd w:id="4"/>
      <w:bookmarkEnd w:id="5"/>
      <w:bookmarkEnd w:id="6"/>
      <w:r w:rsidR="00425D94" w:rsidRPr="00056853">
        <w:t xml:space="preserve"> </w:t>
      </w:r>
    </w:p>
    <w:p w14:paraId="0D72FDDC" w14:textId="77777777" w:rsidR="00425D94" w:rsidRPr="00056853" w:rsidRDefault="00425D94" w:rsidP="007B60A5">
      <w:pPr>
        <w:ind w:firstLine="709"/>
        <w:rPr>
          <w:rFonts w:eastAsiaTheme="minorHAnsi"/>
        </w:rPr>
      </w:pPr>
    </w:p>
    <w:p w14:paraId="0F819A65" w14:textId="77777777" w:rsidR="00981AF0" w:rsidRPr="00056853" w:rsidRDefault="00981AF0" w:rsidP="00C26687">
      <w:pPr>
        <w:pStyle w:val="a9"/>
        <w:spacing w:line="276" w:lineRule="auto"/>
      </w:pPr>
      <w:r w:rsidRPr="00056853">
        <w:t>К качественным характеристикам твердых коммунальных отходов относятся:</w:t>
      </w:r>
    </w:p>
    <w:p w14:paraId="7A0CD461" w14:textId="77777777" w:rsidR="00981AF0" w:rsidRPr="00056853" w:rsidRDefault="00981AF0" w:rsidP="00C26687">
      <w:pPr>
        <w:pStyle w:val="a9"/>
        <w:numPr>
          <w:ilvl w:val="0"/>
          <w:numId w:val="3"/>
        </w:numPr>
        <w:spacing w:line="276" w:lineRule="auto"/>
      </w:pPr>
      <w:r w:rsidRPr="00056853">
        <w:t>морфологический и фракционный состав;</w:t>
      </w:r>
    </w:p>
    <w:p w14:paraId="593C7636" w14:textId="77777777" w:rsidR="00981AF0" w:rsidRPr="00056853" w:rsidRDefault="00981AF0" w:rsidP="00C26687">
      <w:pPr>
        <w:pStyle w:val="a9"/>
        <w:numPr>
          <w:ilvl w:val="0"/>
          <w:numId w:val="3"/>
        </w:numPr>
        <w:spacing w:line="276" w:lineRule="auto"/>
      </w:pPr>
      <w:r w:rsidRPr="00056853">
        <w:t>плотность и влажность;</w:t>
      </w:r>
    </w:p>
    <w:p w14:paraId="7F8FE1E3" w14:textId="77777777" w:rsidR="00981AF0" w:rsidRPr="00056853" w:rsidRDefault="00981AF0" w:rsidP="00C26687">
      <w:pPr>
        <w:pStyle w:val="a9"/>
        <w:numPr>
          <w:ilvl w:val="0"/>
          <w:numId w:val="3"/>
        </w:numPr>
        <w:spacing w:line="276" w:lineRule="auto"/>
      </w:pPr>
      <w:r w:rsidRPr="00056853">
        <w:t>особые свойства.</w:t>
      </w:r>
    </w:p>
    <w:p w14:paraId="4DD9AD5C" w14:textId="77777777" w:rsidR="00425D94" w:rsidRPr="00056853" w:rsidRDefault="00425D94" w:rsidP="00C26687">
      <w:pPr>
        <w:pStyle w:val="a9"/>
        <w:spacing w:line="276" w:lineRule="auto"/>
      </w:pPr>
      <w:r w:rsidRPr="00056853">
        <w:t>Детальные данные о морфологическом составе ТКО и динамике его изменения являются основной исходной информацией для оценки рентабельности извлечения утильных фракций из отходов и определения экономической выгоды от использования ценных компонентов ТКО, позволяющих получить востребованную на рынке продукцию из вторсырья.</w:t>
      </w:r>
    </w:p>
    <w:p w14:paraId="32DC91D7" w14:textId="77777777" w:rsidR="00BE762B" w:rsidRPr="00056853" w:rsidRDefault="00BE762B" w:rsidP="00C26687">
      <w:pPr>
        <w:spacing w:line="276" w:lineRule="auto"/>
        <w:ind w:firstLine="709"/>
        <w:jc w:val="both"/>
        <w:rPr>
          <w:sz w:val="28"/>
          <w:szCs w:val="28"/>
        </w:rPr>
      </w:pPr>
      <w:r w:rsidRPr="00056853">
        <w:rPr>
          <w:sz w:val="28"/>
          <w:szCs w:val="28"/>
        </w:rPr>
        <w:t>Морфологический состав твердых коммунальных отходов - это содержание их составных частей, выраженное в процентах к общей массе. Основными составляющими ТКО являются бумага, пищевые отходы, полимерные материалы, стекло и др.</w:t>
      </w:r>
    </w:p>
    <w:p w14:paraId="06EFFB38" w14:textId="25084B55" w:rsidR="004F59A5" w:rsidRPr="00056853" w:rsidRDefault="004F59A5" w:rsidP="004F59A5">
      <w:pPr>
        <w:pStyle w:val="a9"/>
        <w:spacing w:line="276" w:lineRule="auto"/>
        <w:rPr>
          <w:rStyle w:val="afe"/>
          <w:b w:val="0"/>
          <w:iCs/>
          <w:szCs w:val="28"/>
          <w:shd w:val="clear" w:color="auto" w:fill="FFFFFF"/>
        </w:rPr>
      </w:pPr>
      <w:r w:rsidRPr="00056853">
        <w:rPr>
          <w:rStyle w:val="afe"/>
          <w:b w:val="0"/>
          <w:iCs/>
          <w:szCs w:val="28"/>
          <w:shd w:val="clear" w:color="auto" w:fill="FFFFFF"/>
        </w:rPr>
        <w:t xml:space="preserve">По данным «Информационно-технического справочника по наилучшим доступным технологиям», введенного в действие 1 июня 2022 года Приказом Росстандарта от 22 декабря 2021 г. № 2964, усредненный морфологический состав ТКО в </w:t>
      </w:r>
      <w:r w:rsidR="00714067" w:rsidRPr="00056853">
        <w:rPr>
          <w:rStyle w:val="afe"/>
          <w:b w:val="0"/>
          <w:iCs/>
          <w:szCs w:val="28"/>
          <w:shd w:val="clear" w:color="auto" w:fill="FFFFFF"/>
        </w:rPr>
        <w:t>северной климатической зоне</w:t>
      </w:r>
      <w:r w:rsidRPr="00056853">
        <w:rPr>
          <w:rStyle w:val="afe"/>
          <w:b w:val="0"/>
          <w:iCs/>
          <w:szCs w:val="28"/>
          <w:shd w:val="clear" w:color="auto" w:fill="FFFFFF"/>
        </w:rPr>
        <w:t xml:space="preserve"> представлен следующими компонентами </w:t>
      </w:r>
      <w:r w:rsidRPr="00056853">
        <w:t>(таблица 4.2.)</w:t>
      </w:r>
      <w:r w:rsidRPr="00056853">
        <w:rPr>
          <w:rStyle w:val="afe"/>
          <w:b w:val="0"/>
          <w:iCs/>
          <w:szCs w:val="28"/>
          <w:shd w:val="clear" w:color="auto" w:fill="FFFFFF"/>
        </w:rPr>
        <w:t>:</w:t>
      </w:r>
    </w:p>
    <w:p w14:paraId="28066B73" w14:textId="77777777" w:rsidR="00085D58" w:rsidRPr="00056853" w:rsidRDefault="00085D58" w:rsidP="00E20BB2">
      <w:pPr>
        <w:pStyle w:val="ab"/>
        <w:ind w:firstLine="709"/>
        <w:rPr>
          <w:sz w:val="28"/>
          <w:szCs w:val="28"/>
        </w:rPr>
      </w:pPr>
    </w:p>
    <w:p w14:paraId="5AA33B4E" w14:textId="0C049CF7" w:rsidR="00981AF0" w:rsidRPr="00056853" w:rsidRDefault="00981AF0" w:rsidP="00E20BB2">
      <w:pPr>
        <w:pStyle w:val="ab"/>
        <w:ind w:firstLine="709"/>
        <w:rPr>
          <w:sz w:val="28"/>
          <w:szCs w:val="28"/>
        </w:rPr>
      </w:pPr>
      <w:r w:rsidRPr="00056853">
        <w:rPr>
          <w:sz w:val="28"/>
          <w:szCs w:val="28"/>
        </w:rPr>
        <w:lastRenderedPageBreak/>
        <w:t>Таблица 4.</w:t>
      </w:r>
      <w:r w:rsidR="00797D35" w:rsidRPr="00056853">
        <w:rPr>
          <w:sz w:val="28"/>
          <w:szCs w:val="28"/>
        </w:rPr>
        <w:t>2</w:t>
      </w:r>
      <w:r w:rsidRPr="00056853">
        <w:rPr>
          <w:sz w:val="28"/>
          <w:szCs w:val="28"/>
        </w:rPr>
        <w:t>. - Морфологический состав ТКО</w:t>
      </w:r>
    </w:p>
    <w:tbl>
      <w:tblPr>
        <w:tblW w:w="10062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0"/>
        <w:gridCol w:w="5670"/>
        <w:gridCol w:w="3402"/>
      </w:tblGrid>
      <w:tr w:rsidR="00981AF0" w:rsidRPr="00056853" w14:paraId="5E8195C1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432700AB" w14:textId="77777777" w:rsidR="00981AF0" w:rsidRPr="00056853" w:rsidRDefault="00981AF0" w:rsidP="009C4DAE">
            <w:pPr>
              <w:shd w:val="clear" w:color="auto" w:fill="FFFFFF"/>
              <w:ind w:right="-52" w:hanging="40"/>
              <w:jc w:val="center"/>
              <w:rPr>
                <w:sz w:val="20"/>
                <w:szCs w:val="20"/>
              </w:rPr>
            </w:pPr>
            <w:r w:rsidRPr="00056853">
              <w:rPr>
                <w:spacing w:val="-11"/>
                <w:sz w:val="20"/>
                <w:szCs w:val="20"/>
              </w:rPr>
              <w:t>№ п/п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A517816" w14:textId="77777777" w:rsidR="00981AF0" w:rsidRPr="00056853" w:rsidRDefault="00981AF0" w:rsidP="009C4DAE">
            <w:pPr>
              <w:shd w:val="clear" w:color="auto" w:fill="FFFFFF"/>
              <w:ind w:left="244" w:right="167"/>
              <w:jc w:val="center"/>
              <w:rPr>
                <w:sz w:val="20"/>
                <w:szCs w:val="20"/>
              </w:rPr>
            </w:pPr>
            <w:r w:rsidRPr="00056853">
              <w:rPr>
                <w:spacing w:val="-7"/>
                <w:sz w:val="20"/>
                <w:szCs w:val="20"/>
              </w:rPr>
              <w:t>Компонент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278C746" w14:textId="77777777" w:rsidR="00981AF0" w:rsidRPr="00056853" w:rsidRDefault="00981AF0" w:rsidP="009C4DAE">
            <w:pPr>
              <w:shd w:val="clear" w:color="auto" w:fill="FFFFFF"/>
              <w:ind w:right="101"/>
              <w:jc w:val="center"/>
              <w:rPr>
                <w:sz w:val="20"/>
                <w:szCs w:val="20"/>
              </w:rPr>
            </w:pPr>
            <w:r w:rsidRPr="00056853">
              <w:rPr>
                <w:spacing w:val="-1"/>
                <w:sz w:val="20"/>
                <w:szCs w:val="20"/>
              </w:rPr>
              <w:t>Процентное содержание, % по массе</w:t>
            </w:r>
          </w:p>
        </w:tc>
      </w:tr>
      <w:tr w:rsidR="00296D0A" w:rsidRPr="00056853" w14:paraId="00A70D69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2C5AF856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38F5D24F" w14:textId="59B8DE3D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Пищевые отходы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4991FD16" w14:textId="31793D51" w:rsidR="00296D0A" w:rsidRPr="00056853" w:rsidRDefault="00296D0A" w:rsidP="00296D0A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111827"/>
              </w:rPr>
              <w:t>29 - 36</w:t>
            </w:r>
          </w:p>
        </w:tc>
      </w:tr>
      <w:tr w:rsidR="00296D0A" w:rsidRPr="00056853" w14:paraId="20985DC5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23BA3583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39A39731" w14:textId="4693AB01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Бумага, картон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53EC0569" w14:textId="06434CC2" w:rsidR="00296D0A" w:rsidRPr="00056853" w:rsidRDefault="00296D0A" w:rsidP="00296D0A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111827"/>
              </w:rPr>
              <w:t>26 - 36</w:t>
            </w:r>
          </w:p>
        </w:tc>
      </w:tr>
      <w:tr w:rsidR="00296D0A" w:rsidRPr="00056853" w14:paraId="5C684C0B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10521321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37B4942F" w14:textId="62F7C8CD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Дерево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25A59595" w14:textId="7A71E09A" w:rsidR="00296D0A" w:rsidRPr="00056853" w:rsidRDefault="00296D0A" w:rsidP="00296D0A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111827"/>
              </w:rPr>
              <w:t>2 - 6</w:t>
            </w:r>
          </w:p>
        </w:tc>
      </w:tr>
      <w:tr w:rsidR="00296D0A" w:rsidRPr="00056853" w14:paraId="21C1BFC7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283A36D0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5C5583DB" w14:textId="4D459B4D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Черный металл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57B04E89" w14:textId="284AA36A" w:rsidR="00296D0A" w:rsidRPr="00056853" w:rsidRDefault="00296D0A" w:rsidP="00296D0A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111827"/>
              </w:rPr>
              <w:t>3 - 4</w:t>
            </w:r>
          </w:p>
        </w:tc>
      </w:tr>
      <w:tr w:rsidR="00296D0A" w:rsidRPr="00056853" w14:paraId="5456AC47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20E6FF40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58DAF870" w14:textId="488D07AE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Цветной металл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6379D7BF" w14:textId="10DC8098" w:rsidR="00296D0A" w:rsidRPr="00056853" w:rsidRDefault="00296D0A" w:rsidP="00296D0A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111827"/>
              </w:rPr>
              <w:t>1 - 2</w:t>
            </w:r>
          </w:p>
        </w:tc>
      </w:tr>
      <w:tr w:rsidR="00296D0A" w:rsidRPr="00056853" w14:paraId="3494B593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1C1BFD3B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78CE8750" w14:textId="0BFEC225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Текстиль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262A01D3" w14:textId="4636E8C3" w:rsidR="00296D0A" w:rsidRPr="00056853" w:rsidRDefault="00296D0A" w:rsidP="00296D0A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111827"/>
              </w:rPr>
              <w:t>4 - 6</w:t>
            </w:r>
          </w:p>
        </w:tc>
      </w:tr>
      <w:tr w:rsidR="00296D0A" w:rsidRPr="00056853" w14:paraId="26D5E960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48068B8A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3E23FD62" w14:textId="6442012C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Кости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05BC60B0" w14:textId="7B2C0F1F" w:rsidR="00296D0A" w:rsidRPr="00056853" w:rsidRDefault="00296D0A" w:rsidP="00296D0A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111827"/>
              </w:rPr>
              <w:t>1 - 2</w:t>
            </w:r>
          </w:p>
        </w:tc>
      </w:tr>
      <w:tr w:rsidR="00296D0A" w:rsidRPr="00056853" w14:paraId="0401D2AB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7766CC82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3DC07FC1" w14:textId="061F1FFE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Стекло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1CF1D194" w14:textId="7A0FBD3C" w:rsidR="00296D0A" w:rsidRPr="00056853" w:rsidRDefault="00296D0A" w:rsidP="00296D0A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111827"/>
              </w:rPr>
              <w:t>4 - 6</w:t>
            </w:r>
          </w:p>
        </w:tc>
      </w:tr>
      <w:tr w:rsidR="00296D0A" w:rsidRPr="00056853" w14:paraId="5D9A4416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54FB8A90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50FFA91A" w14:textId="6D4977A8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Кожа, резина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7B072EC5" w14:textId="2F65C85E" w:rsidR="00296D0A" w:rsidRPr="00056853" w:rsidRDefault="00296D0A" w:rsidP="00296D0A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111827"/>
              </w:rPr>
              <w:t>2 - 3</w:t>
            </w:r>
          </w:p>
        </w:tc>
      </w:tr>
      <w:tr w:rsidR="00296D0A" w:rsidRPr="00056853" w14:paraId="52C176E5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0232D809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br w:type="page"/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73969527" w14:textId="723510B4" w:rsidR="00296D0A" w:rsidRPr="00056853" w:rsidRDefault="00296D0A" w:rsidP="00296D0A">
            <w:pPr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Камни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72E4E8BC" w14:textId="07BCAE70" w:rsidR="00296D0A" w:rsidRPr="00056853" w:rsidRDefault="00296D0A" w:rsidP="00296D0A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111827"/>
              </w:rPr>
              <w:t>1 - 3</w:t>
            </w:r>
          </w:p>
        </w:tc>
      </w:tr>
      <w:tr w:rsidR="00296D0A" w:rsidRPr="00056853" w14:paraId="4EE6B3CF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39A4B725" w14:textId="247AE5E2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7F12DEA1" w14:textId="244C775F" w:rsidR="00296D0A" w:rsidRPr="00056853" w:rsidRDefault="00296D0A" w:rsidP="00296D0A">
            <w:pPr>
              <w:jc w:val="center"/>
              <w:rPr>
                <w:color w:val="111827"/>
              </w:rPr>
            </w:pPr>
            <w:r w:rsidRPr="00056853">
              <w:rPr>
                <w:color w:val="111827"/>
              </w:rPr>
              <w:t>Пластмасса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11F3BEAD" w14:textId="6C7CBAB4" w:rsidR="00296D0A" w:rsidRPr="00056853" w:rsidRDefault="00296D0A" w:rsidP="00296D0A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111827"/>
              </w:rPr>
              <w:t>5 - 6</w:t>
            </w:r>
          </w:p>
        </w:tc>
      </w:tr>
      <w:tr w:rsidR="00296D0A" w:rsidRPr="00056853" w14:paraId="132C243E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735EA277" w14:textId="1F9B3402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108B992F" w14:textId="248C31F5" w:rsidR="00296D0A" w:rsidRPr="00056853" w:rsidRDefault="00296D0A" w:rsidP="00296D0A">
            <w:pPr>
              <w:jc w:val="center"/>
              <w:rPr>
                <w:color w:val="111827"/>
              </w:rPr>
            </w:pPr>
            <w:r w:rsidRPr="00056853">
              <w:rPr>
                <w:color w:val="111827"/>
              </w:rPr>
              <w:t>Прочее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56804D8E" w14:textId="08137831" w:rsidR="00296D0A" w:rsidRPr="00056853" w:rsidRDefault="00296D0A" w:rsidP="00296D0A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111827"/>
              </w:rPr>
              <w:t>1 - 2</w:t>
            </w:r>
          </w:p>
        </w:tc>
      </w:tr>
      <w:tr w:rsidR="00296D0A" w:rsidRPr="00056853" w14:paraId="7FD05AFA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1C2050A5" w14:textId="11CAD103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1EC28177" w14:textId="3165518E" w:rsidR="00296D0A" w:rsidRPr="00056853" w:rsidRDefault="00296D0A" w:rsidP="00296D0A">
            <w:pPr>
              <w:jc w:val="center"/>
              <w:rPr>
                <w:color w:val="111827"/>
              </w:rPr>
            </w:pPr>
            <w:r w:rsidRPr="00056853">
              <w:rPr>
                <w:color w:val="111827"/>
              </w:rPr>
              <w:t>Отсев (менее 15 мм)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26ED7C90" w14:textId="6DF69962" w:rsidR="00296D0A" w:rsidRPr="00056853" w:rsidRDefault="00296D0A" w:rsidP="00296D0A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111827"/>
              </w:rPr>
              <w:t>4 - 6</w:t>
            </w:r>
          </w:p>
        </w:tc>
      </w:tr>
    </w:tbl>
    <w:p w14:paraId="62FB201B" w14:textId="77777777" w:rsidR="00981AF0" w:rsidRPr="00056853" w:rsidRDefault="00981AF0" w:rsidP="00981AF0">
      <w:pPr>
        <w:suppressAutoHyphens/>
        <w:spacing w:line="360" w:lineRule="auto"/>
        <w:ind w:firstLine="539"/>
        <w:jc w:val="both"/>
        <w:rPr>
          <w:bCs/>
          <w:sz w:val="28"/>
          <w:szCs w:val="28"/>
        </w:rPr>
      </w:pPr>
    </w:p>
    <w:p w14:paraId="532D4A42" w14:textId="1BA65374" w:rsidR="008A17B9" w:rsidRPr="00056853" w:rsidRDefault="00BC5B9F" w:rsidP="008A17B9">
      <w:pPr>
        <w:pStyle w:val="a9"/>
        <w:spacing w:line="276" w:lineRule="auto"/>
      </w:pPr>
      <w:r w:rsidRPr="00056853">
        <w:rPr>
          <w:rStyle w:val="afe"/>
          <w:b w:val="0"/>
          <w:iCs/>
          <w:szCs w:val="28"/>
          <w:shd w:val="clear" w:color="auto" w:fill="FFFFFF"/>
        </w:rPr>
        <w:t>Под воздействием ряда факторов, обусловленных развитием цивилизации, эти показатели постоянно изменяются, появляются новые компоненты. Но, как отмечают эксперты, в ходе преобразования отрасли обращения с отходами эти морфологические изменения состава мусора зачастую не учитываются.</w:t>
      </w:r>
      <w:r w:rsidR="00987FAC" w:rsidRPr="00056853">
        <w:rPr>
          <w:rStyle w:val="afe"/>
          <w:b w:val="0"/>
          <w:iCs/>
          <w:szCs w:val="28"/>
          <w:shd w:val="clear" w:color="auto" w:fill="FFFFFF"/>
        </w:rPr>
        <w:t xml:space="preserve"> </w:t>
      </w:r>
      <w:bookmarkStart w:id="7" w:name="_Hlk102680014"/>
      <w:r w:rsidR="008A17B9" w:rsidRPr="00056853">
        <w:t xml:space="preserve">Однако данные, приведенные выше, представляют собой морфологический состав, который будет получен при условии ведения селективного сбора отходов.  На территории </w:t>
      </w:r>
      <w:r w:rsidR="00607B7F" w:rsidRPr="00056853">
        <w:t>Камчатского края</w:t>
      </w:r>
      <w:r w:rsidR="001F30C5" w:rsidRPr="00056853">
        <w:t xml:space="preserve"> </w:t>
      </w:r>
      <w:r w:rsidR="008A17B9" w:rsidRPr="00056853">
        <w:t>имеет место традиционная (смешанная) система сбора отходов, при которой ТКО доставляется на сортировочные комплексы в мусоровозах, имеющих различные коэффициенты уплотнения. Уплотненная в мусоровозах масса ТКО имеет другие показатели, по возможности извлечения вторичных материальных ресурсов.</w:t>
      </w:r>
    </w:p>
    <w:p w14:paraId="5998705F" w14:textId="0863C422" w:rsidR="007B7BE6" w:rsidRPr="00056853" w:rsidRDefault="007B7BE6" w:rsidP="007B7BE6">
      <w:pPr>
        <w:pStyle w:val="a9"/>
        <w:spacing w:line="276" w:lineRule="auto"/>
      </w:pPr>
      <w:r w:rsidRPr="00056853">
        <w:t xml:space="preserve">По данным исследований, проведенных в </w:t>
      </w:r>
      <w:r w:rsidR="00497AB5" w:rsidRPr="00056853">
        <w:t>2021 году на территории ДФО</w:t>
      </w:r>
      <w:r w:rsidR="0009672A" w:rsidRPr="00056853">
        <w:t>,</w:t>
      </w:r>
      <w:r w:rsidRPr="00056853">
        <w:rPr>
          <w:bCs/>
        </w:rPr>
        <w:t xml:space="preserve"> </w:t>
      </w:r>
      <w:r w:rsidR="00497AB5" w:rsidRPr="00056853">
        <w:rPr>
          <w:bCs/>
        </w:rPr>
        <w:t>морфологический состав ТКО, полученный в результате сортировки отходов, собранных по смешанной системе</w:t>
      </w:r>
      <w:r w:rsidR="0009672A" w:rsidRPr="00056853">
        <w:rPr>
          <w:bCs/>
        </w:rPr>
        <w:t>,</w:t>
      </w:r>
      <w:r w:rsidR="00497AB5" w:rsidRPr="00056853">
        <w:rPr>
          <w:bCs/>
        </w:rPr>
        <w:t xml:space="preserve"> </w:t>
      </w:r>
      <w:r w:rsidR="0009672A" w:rsidRPr="00056853">
        <w:rPr>
          <w:bCs/>
        </w:rPr>
        <w:t>имеет следующие соотношения.</w:t>
      </w:r>
    </w:p>
    <w:p w14:paraId="481BD569" w14:textId="77777777" w:rsidR="007B7BE6" w:rsidRPr="00056853" w:rsidRDefault="007B7BE6" w:rsidP="007B7BE6">
      <w:pPr>
        <w:shd w:val="clear" w:color="auto" w:fill="FFFFFF"/>
        <w:ind w:right="-52"/>
        <w:rPr>
          <w:b/>
          <w:spacing w:val="-3"/>
        </w:rPr>
      </w:pPr>
    </w:p>
    <w:p w14:paraId="6ED7025F" w14:textId="1E84FE6F" w:rsidR="007B7BE6" w:rsidRPr="00056853" w:rsidRDefault="007B7BE6" w:rsidP="007B7BE6">
      <w:pPr>
        <w:pStyle w:val="ab"/>
        <w:ind w:firstLine="709"/>
        <w:rPr>
          <w:sz w:val="28"/>
          <w:szCs w:val="28"/>
        </w:rPr>
      </w:pPr>
      <w:bookmarkStart w:id="8" w:name="_Hlk79621650"/>
      <w:r w:rsidRPr="00056853">
        <w:rPr>
          <w:sz w:val="28"/>
          <w:szCs w:val="28"/>
        </w:rPr>
        <w:t>Таблица 4.</w:t>
      </w:r>
      <w:r w:rsidR="00BA7279" w:rsidRPr="00056853">
        <w:rPr>
          <w:sz w:val="28"/>
          <w:szCs w:val="28"/>
        </w:rPr>
        <w:t>3</w:t>
      </w:r>
      <w:r w:rsidRPr="00056853">
        <w:rPr>
          <w:sz w:val="28"/>
          <w:szCs w:val="28"/>
        </w:rPr>
        <w:t xml:space="preserve"> – </w:t>
      </w:r>
      <w:bookmarkStart w:id="9" w:name="_Hlk112671247"/>
      <w:r w:rsidRPr="00056853">
        <w:rPr>
          <w:sz w:val="28"/>
          <w:szCs w:val="28"/>
        </w:rPr>
        <w:t xml:space="preserve">МКД </w:t>
      </w:r>
      <w:r w:rsidR="00CA76F4" w:rsidRPr="00056853">
        <w:rPr>
          <w:sz w:val="28"/>
          <w:szCs w:val="28"/>
        </w:rPr>
        <w:t>в</w:t>
      </w:r>
      <w:r w:rsidR="0009672A" w:rsidRPr="00056853">
        <w:rPr>
          <w:sz w:val="28"/>
          <w:szCs w:val="28"/>
        </w:rPr>
        <w:t xml:space="preserve"> населенных пункт</w:t>
      </w:r>
      <w:r w:rsidR="00CA76F4" w:rsidRPr="00056853">
        <w:rPr>
          <w:sz w:val="28"/>
          <w:szCs w:val="28"/>
        </w:rPr>
        <w:t>ах с населением</w:t>
      </w:r>
      <w:r w:rsidR="0009672A" w:rsidRPr="00056853">
        <w:rPr>
          <w:sz w:val="28"/>
          <w:szCs w:val="28"/>
        </w:rPr>
        <w:t xml:space="preserve"> свыше 15000 человек</w:t>
      </w:r>
      <w:bookmarkEnd w:id="9"/>
    </w:p>
    <w:tbl>
      <w:tblPr>
        <w:tblW w:w="100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8"/>
        <w:gridCol w:w="4322"/>
        <w:gridCol w:w="2410"/>
        <w:gridCol w:w="2410"/>
      </w:tblGrid>
      <w:tr w:rsidR="007B7BE6" w:rsidRPr="00056853" w14:paraId="3658067D" w14:textId="77777777" w:rsidTr="00BA32B3">
        <w:trPr>
          <w:trHeight w:val="58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2DF90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color w:val="FF0000"/>
              </w:rPr>
              <w:t xml:space="preserve"> </w:t>
            </w:r>
            <w:r w:rsidRPr="00056853">
              <w:rPr>
                <w:spacing w:val="-11"/>
              </w:rPr>
              <w:t>№ п/п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76444" w14:textId="77777777" w:rsidR="007B7BE6" w:rsidRPr="00056853" w:rsidRDefault="007B7BE6" w:rsidP="00BA32B3">
            <w:pPr>
              <w:shd w:val="clear" w:color="auto" w:fill="FFFFFF"/>
              <w:ind w:left="244" w:right="167"/>
              <w:jc w:val="center"/>
            </w:pPr>
            <w:r w:rsidRPr="00056853">
              <w:rPr>
                <w:spacing w:val="-7"/>
              </w:rPr>
              <w:t>Компонент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E4D15" w14:textId="77777777" w:rsidR="007B7BE6" w:rsidRPr="00056853" w:rsidRDefault="007B7BE6" w:rsidP="00BA32B3">
            <w:pPr>
              <w:shd w:val="clear" w:color="auto" w:fill="FFFFFF"/>
              <w:ind w:right="101"/>
              <w:jc w:val="center"/>
            </w:pPr>
            <w:r w:rsidRPr="00056853">
              <w:t>Масса, 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00A4D" w14:textId="77777777" w:rsidR="007B7BE6" w:rsidRPr="00056853" w:rsidRDefault="007B7BE6" w:rsidP="00BA32B3">
            <w:pPr>
              <w:shd w:val="clear" w:color="auto" w:fill="FFFFFF"/>
              <w:ind w:right="101"/>
              <w:jc w:val="center"/>
              <w:rPr>
                <w:spacing w:val="-1"/>
              </w:rPr>
            </w:pPr>
            <w:r w:rsidRPr="00056853">
              <w:rPr>
                <w:spacing w:val="-1"/>
              </w:rPr>
              <w:t>Процентное содержание, % по массе</w:t>
            </w:r>
          </w:p>
        </w:tc>
      </w:tr>
      <w:tr w:rsidR="007B7BE6" w:rsidRPr="00056853" w14:paraId="201670BA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DAD11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6634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Пищевые отходы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EAA7D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59,84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F4FD5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51,55</w:t>
            </w:r>
          </w:p>
        </w:tc>
      </w:tr>
      <w:tr w:rsidR="007B7BE6" w:rsidRPr="00056853" w14:paraId="38903E48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F5AF3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EBC6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Картон / макулатура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2006A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3,21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6DB85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2,83</w:t>
            </w:r>
          </w:p>
        </w:tc>
      </w:tr>
      <w:tr w:rsidR="007B7BE6" w:rsidRPr="00056853" w14:paraId="3B8F4019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21624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3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2F95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Черный металл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62C11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53FDA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2"/>
              </w:rPr>
            </w:pPr>
            <w:r w:rsidRPr="00056853">
              <w:rPr>
                <w:color w:val="000000"/>
                <w:sz w:val="22"/>
                <w:szCs w:val="22"/>
              </w:rPr>
              <w:t>2,05</w:t>
            </w:r>
          </w:p>
        </w:tc>
      </w:tr>
      <w:tr w:rsidR="007B7BE6" w:rsidRPr="00056853" w14:paraId="0E0FBF6B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AD7E1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4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74AF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Цветной металл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11BEA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8CA24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0,68</w:t>
            </w:r>
          </w:p>
        </w:tc>
      </w:tr>
      <w:tr w:rsidR="007B7BE6" w:rsidRPr="00056853" w14:paraId="0E90903A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F1490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5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47DA0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Текстиль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44E80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4,64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44325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4,06</w:t>
            </w:r>
          </w:p>
        </w:tc>
      </w:tr>
      <w:tr w:rsidR="007B7BE6" w:rsidRPr="00056853" w14:paraId="19AD76AD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9B3DF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6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51B2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Стекло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8F1C8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6,44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0508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5,55</w:t>
            </w:r>
          </w:p>
        </w:tc>
      </w:tr>
      <w:tr w:rsidR="007B7BE6" w:rsidRPr="00056853" w14:paraId="7ECCFB5D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E909B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lastRenderedPageBreak/>
              <w:t>7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6844" w14:textId="77777777" w:rsidR="007B7BE6" w:rsidRPr="00056853" w:rsidRDefault="007B7BE6" w:rsidP="00BA32B3">
            <w:pPr>
              <w:shd w:val="clear" w:color="auto" w:fill="FFFFFF"/>
              <w:ind w:right="-52" w:firstLine="102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Полимеры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2F05D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BFCC6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1,81</w:t>
            </w:r>
          </w:p>
        </w:tc>
      </w:tr>
      <w:tr w:rsidR="007B7BE6" w:rsidRPr="00056853" w14:paraId="67043F8F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40AE9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8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4452" w14:textId="77777777" w:rsidR="007B7BE6" w:rsidRPr="00056853" w:rsidRDefault="007B7BE6" w:rsidP="00BA32B3">
            <w:pPr>
              <w:shd w:val="clear" w:color="auto" w:fill="FFFFFF"/>
              <w:ind w:right="-52" w:firstLine="102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Пленка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0AFB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0F217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1,63</w:t>
            </w:r>
          </w:p>
        </w:tc>
      </w:tr>
      <w:tr w:rsidR="007B7BE6" w:rsidRPr="00056853" w14:paraId="35F9849A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73DAC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9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5B878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Пластик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283E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BD4A5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2,47</w:t>
            </w:r>
          </w:p>
        </w:tc>
      </w:tr>
      <w:tr w:rsidR="007B7BE6" w:rsidRPr="00056853" w14:paraId="2C91711D" w14:textId="77777777" w:rsidTr="00BA32B3">
        <w:trPr>
          <w:trHeight w:hRule="exact"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0C670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10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97CE5" w14:textId="77777777" w:rsidR="007B7BE6" w:rsidRPr="00056853" w:rsidRDefault="007B7BE6" w:rsidP="00BA32B3">
            <w:pPr>
              <w:shd w:val="clear" w:color="auto" w:fill="FFFFFF"/>
              <w:ind w:right="-52"/>
            </w:pPr>
            <w:r w:rsidRPr="00056853">
              <w:rPr>
                <w:color w:val="000000"/>
                <w:sz w:val="22"/>
                <w:szCs w:val="22"/>
              </w:rPr>
              <w:t>ПЭТ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93E9A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35285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2,13</w:t>
            </w:r>
          </w:p>
        </w:tc>
      </w:tr>
      <w:tr w:rsidR="007B7BE6" w:rsidRPr="00056853" w14:paraId="4E7C624C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D333C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6C80" w14:textId="77777777" w:rsidR="007B7BE6" w:rsidRPr="00056853" w:rsidRDefault="007B7BE6" w:rsidP="00BA32B3">
            <w:pPr>
              <w:shd w:val="clear" w:color="auto" w:fill="FFFFFF"/>
              <w:ind w:right="-52"/>
            </w:pPr>
            <w:r w:rsidRPr="00056853">
              <w:rPr>
                <w:color w:val="000000"/>
                <w:sz w:val="22"/>
                <w:szCs w:val="22"/>
              </w:rPr>
              <w:t>Кожа-резина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62CF7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7B7A1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4,98</w:t>
            </w:r>
          </w:p>
        </w:tc>
      </w:tr>
      <w:tr w:rsidR="007B7BE6" w:rsidRPr="00056853" w14:paraId="2A5FE19C" w14:textId="77777777" w:rsidTr="00BA32B3">
        <w:trPr>
          <w:trHeight w:hRule="exact" w:val="33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3CA0A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br w:type="page"/>
              <w:t>12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9F9A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92B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23,17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F348D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20,26</w:t>
            </w:r>
          </w:p>
        </w:tc>
      </w:tr>
      <w:tr w:rsidR="007B7BE6" w:rsidRPr="00056853" w14:paraId="4A6219A3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F616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13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390B8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3BDCF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115,78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5754F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100</w:t>
            </w:r>
          </w:p>
        </w:tc>
      </w:tr>
      <w:bookmarkEnd w:id="8"/>
    </w:tbl>
    <w:p w14:paraId="307E5610" w14:textId="77777777" w:rsidR="007B7BE6" w:rsidRPr="00056853" w:rsidRDefault="007B7BE6" w:rsidP="007B7BE6">
      <w:pPr>
        <w:ind w:firstLine="567"/>
      </w:pPr>
    </w:p>
    <w:p w14:paraId="79B8611A" w14:textId="78BBC99F" w:rsidR="007B7BE6" w:rsidRPr="00056853" w:rsidRDefault="007B7BE6" w:rsidP="007B7BE6">
      <w:pPr>
        <w:pStyle w:val="ab"/>
        <w:ind w:firstLine="709"/>
        <w:rPr>
          <w:sz w:val="28"/>
          <w:szCs w:val="28"/>
        </w:rPr>
      </w:pPr>
      <w:r w:rsidRPr="00056853">
        <w:rPr>
          <w:sz w:val="28"/>
          <w:szCs w:val="28"/>
        </w:rPr>
        <w:t>Таблица 4.</w:t>
      </w:r>
      <w:r w:rsidR="00BA7279" w:rsidRPr="00056853">
        <w:rPr>
          <w:sz w:val="28"/>
          <w:szCs w:val="28"/>
        </w:rPr>
        <w:t>4</w:t>
      </w:r>
      <w:r w:rsidRPr="00056853">
        <w:rPr>
          <w:sz w:val="28"/>
          <w:szCs w:val="28"/>
        </w:rPr>
        <w:t xml:space="preserve"> – </w:t>
      </w:r>
      <w:r w:rsidR="00CA76F4" w:rsidRPr="00056853">
        <w:rPr>
          <w:sz w:val="28"/>
          <w:szCs w:val="28"/>
        </w:rPr>
        <w:t>ИЖС в населенных пунктах с населением свыше 15000 человек</w:t>
      </w:r>
    </w:p>
    <w:tbl>
      <w:tblPr>
        <w:tblW w:w="100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8"/>
        <w:gridCol w:w="4322"/>
        <w:gridCol w:w="2410"/>
        <w:gridCol w:w="2410"/>
      </w:tblGrid>
      <w:tr w:rsidR="007B7BE6" w:rsidRPr="00056853" w14:paraId="1B0BB7D9" w14:textId="77777777" w:rsidTr="00BA32B3">
        <w:trPr>
          <w:trHeight w:val="58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2129D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color w:val="FF0000"/>
              </w:rPr>
              <w:t xml:space="preserve"> </w:t>
            </w:r>
            <w:r w:rsidRPr="00056853">
              <w:rPr>
                <w:spacing w:val="-11"/>
              </w:rPr>
              <w:t>№ п/п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0E7BB" w14:textId="77777777" w:rsidR="007B7BE6" w:rsidRPr="00056853" w:rsidRDefault="007B7BE6" w:rsidP="00BA32B3">
            <w:pPr>
              <w:shd w:val="clear" w:color="auto" w:fill="FFFFFF"/>
              <w:ind w:left="244" w:right="167"/>
              <w:jc w:val="center"/>
            </w:pPr>
            <w:r w:rsidRPr="00056853">
              <w:rPr>
                <w:spacing w:val="-7"/>
              </w:rPr>
              <w:t>Компонент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6AA7A" w14:textId="77777777" w:rsidR="007B7BE6" w:rsidRPr="00056853" w:rsidRDefault="007B7BE6" w:rsidP="00BA32B3">
            <w:pPr>
              <w:shd w:val="clear" w:color="auto" w:fill="FFFFFF"/>
              <w:ind w:right="101"/>
              <w:jc w:val="center"/>
            </w:pPr>
            <w:r w:rsidRPr="00056853">
              <w:t>Масса, 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6F757" w14:textId="77777777" w:rsidR="007B7BE6" w:rsidRPr="00056853" w:rsidRDefault="007B7BE6" w:rsidP="00BA32B3">
            <w:pPr>
              <w:shd w:val="clear" w:color="auto" w:fill="FFFFFF"/>
              <w:ind w:right="101"/>
              <w:jc w:val="center"/>
              <w:rPr>
                <w:spacing w:val="-1"/>
              </w:rPr>
            </w:pPr>
            <w:r w:rsidRPr="00056853">
              <w:rPr>
                <w:spacing w:val="-1"/>
              </w:rPr>
              <w:t>Процентное содержание, % по массе</w:t>
            </w:r>
          </w:p>
        </w:tc>
      </w:tr>
      <w:tr w:rsidR="007B7BE6" w:rsidRPr="00056853" w14:paraId="7FA1A490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8C165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0170F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Пищевые отходы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16C59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33,5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5A4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52,44</w:t>
            </w:r>
          </w:p>
        </w:tc>
      </w:tr>
      <w:tr w:rsidR="007B7BE6" w:rsidRPr="00056853" w14:paraId="3315DDDF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31B8D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D825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Картон / макулатура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5013E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DA6D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2,91</w:t>
            </w:r>
          </w:p>
        </w:tc>
      </w:tr>
      <w:tr w:rsidR="007B7BE6" w:rsidRPr="00056853" w14:paraId="4A8ECA76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D7918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3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B79B0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Черный металл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84B5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E88B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2"/>
              </w:rPr>
            </w:pPr>
            <w:r w:rsidRPr="00056853">
              <w:rPr>
                <w:color w:val="000000"/>
                <w:sz w:val="22"/>
                <w:szCs w:val="22"/>
              </w:rPr>
              <w:t>2,98</w:t>
            </w:r>
          </w:p>
        </w:tc>
      </w:tr>
      <w:tr w:rsidR="007B7BE6" w:rsidRPr="00056853" w14:paraId="2F5FC86F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9FABD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4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17C0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Цветной металл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CFA96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0,44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64487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7B7BE6" w:rsidRPr="00056853" w14:paraId="49CB1489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9188E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5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A4F9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Текстиль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8D6CD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53124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5,02</w:t>
            </w:r>
          </w:p>
        </w:tc>
      </w:tr>
      <w:tr w:rsidR="007B7BE6" w:rsidRPr="00056853" w14:paraId="23024E8B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F9953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6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B88E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Стекло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9EA4B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3,81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DF666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5,96</w:t>
            </w:r>
          </w:p>
        </w:tc>
      </w:tr>
      <w:tr w:rsidR="007B7BE6" w:rsidRPr="00056853" w14:paraId="518BD3E1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BF9C6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7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9DB26" w14:textId="77777777" w:rsidR="007B7BE6" w:rsidRPr="00056853" w:rsidRDefault="007B7BE6" w:rsidP="00BA32B3">
            <w:pPr>
              <w:shd w:val="clear" w:color="auto" w:fill="FFFFFF"/>
              <w:ind w:right="-52" w:firstLine="102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Полимеры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91FD0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654B0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1,73</w:t>
            </w:r>
          </w:p>
        </w:tc>
      </w:tr>
      <w:tr w:rsidR="007B7BE6" w:rsidRPr="00056853" w14:paraId="6D31E3A2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C46CF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8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57EDE" w14:textId="77777777" w:rsidR="007B7BE6" w:rsidRPr="00056853" w:rsidRDefault="007B7BE6" w:rsidP="00BA32B3">
            <w:pPr>
              <w:shd w:val="clear" w:color="auto" w:fill="FFFFFF"/>
              <w:ind w:right="-52" w:firstLine="102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Пленка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0D44E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7D04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1,98</w:t>
            </w:r>
          </w:p>
        </w:tc>
      </w:tr>
      <w:tr w:rsidR="007B7BE6" w:rsidRPr="00056853" w14:paraId="0F715704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6AE3F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9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6C0B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Пластик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8D4F0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DC73E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3,56</w:t>
            </w:r>
          </w:p>
        </w:tc>
      </w:tr>
      <w:tr w:rsidR="007B7BE6" w:rsidRPr="00056853" w14:paraId="5B8B6982" w14:textId="77777777" w:rsidTr="00BA32B3">
        <w:trPr>
          <w:trHeight w:hRule="exact"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3DE7E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10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B376E" w14:textId="77777777" w:rsidR="007B7BE6" w:rsidRPr="00056853" w:rsidRDefault="007B7BE6" w:rsidP="00BA32B3">
            <w:pPr>
              <w:shd w:val="clear" w:color="auto" w:fill="FFFFFF"/>
              <w:ind w:right="-52"/>
            </w:pPr>
            <w:r w:rsidRPr="00056853">
              <w:rPr>
                <w:color w:val="000000"/>
                <w:sz w:val="22"/>
                <w:szCs w:val="22"/>
              </w:rPr>
              <w:t>ПЭТ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A3E85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D39B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3,14</w:t>
            </w:r>
          </w:p>
        </w:tc>
      </w:tr>
      <w:tr w:rsidR="007B7BE6" w:rsidRPr="00056853" w14:paraId="34E73FFC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B8622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57B06" w14:textId="77777777" w:rsidR="007B7BE6" w:rsidRPr="00056853" w:rsidRDefault="007B7BE6" w:rsidP="00BA32B3">
            <w:pPr>
              <w:shd w:val="clear" w:color="auto" w:fill="FFFFFF"/>
              <w:ind w:right="-52"/>
            </w:pPr>
            <w:r w:rsidRPr="00056853">
              <w:rPr>
                <w:color w:val="000000"/>
                <w:sz w:val="22"/>
                <w:szCs w:val="22"/>
              </w:rPr>
              <w:t>Кожа-резина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D899E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3,16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55695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5,01</w:t>
            </w:r>
          </w:p>
        </w:tc>
      </w:tr>
      <w:tr w:rsidR="007B7BE6" w:rsidRPr="00056853" w14:paraId="22F99F85" w14:textId="77777777" w:rsidTr="00BA32B3">
        <w:trPr>
          <w:trHeight w:hRule="exact" w:val="33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E86AF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br w:type="page"/>
              <w:t>12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19CC6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8306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9,43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66690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14,57</w:t>
            </w:r>
          </w:p>
        </w:tc>
      </w:tr>
      <w:tr w:rsidR="007B7BE6" w:rsidRPr="00056853" w14:paraId="422EBC52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978DF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13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EEEC2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A69F6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64,18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FC1E9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14:paraId="15FB63DE" w14:textId="77777777" w:rsidR="007B7BE6" w:rsidRPr="00056853" w:rsidRDefault="007B7BE6" w:rsidP="007B7BE6"/>
    <w:p w14:paraId="6832F976" w14:textId="554FC6C0" w:rsidR="007B7BE6" w:rsidRPr="00056853" w:rsidRDefault="007B7BE6" w:rsidP="007B7BE6">
      <w:pPr>
        <w:pStyle w:val="ab"/>
        <w:ind w:firstLine="709"/>
        <w:rPr>
          <w:sz w:val="28"/>
          <w:szCs w:val="28"/>
        </w:rPr>
      </w:pPr>
      <w:bookmarkStart w:id="10" w:name="_Hlk79623931"/>
      <w:r w:rsidRPr="00056853">
        <w:rPr>
          <w:sz w:val="28"/>
          <w:szCs w:val="28"/>
        </w:rPr>
        <w:t>Таблица 4.</w:t>
      </w:r>
      <w:r w:rsidR="00BA7279" w:rsidRPr="00056853">
        <w:rPr>
          <w:sz w:val="28"/>
          <w:szCs w:val="28"/>
        </w:rPr>
        <w:t>5</w:t>
      </w:r>
      <w:r w:rsidRPr="00056853">
        <w:rPr>
          <w:sz w:val="28"/>
          <w:szCs w:val="28"/>
        </w:rPr>
        <w:t xml:space="preserve"> –</w:t>
      </w:r>
      <w:r w:rsidR="00CA76F4" w:rsidRPr="00056853">
        <w:rPr>
          <w:sz w:val="28"/>
          <w:szCs w:val="28"/>
        </w:rPr>
        <w:t xml:space="preserve"> </w:t>
      </w:r>
      <w:r w:rsidRPr="00056853">
        <w:rPr>
          <w:sz w:val="28"/>
          <w:szCs w:val="28"/>
        </w:rPr>
        <w:t xml:space="preserve">МКД </w:t>
      </w:r>
      <w:r w:rsidR="00CA76F4" w:rsidRPr="00056853">
        <w:rPr>
          <w:sz w:val="28"/>
          <w:szCs w:val="28"/>
        </w:rPr>
        <w:t xml:space="preserve">в </w:t>
      </w:r>
      <w:r w:rsidRPr="00056853">
        <w:rPr>
          <w:sz w:val="28"/>
          <w:szCs w:val="28"/>
        </w:rPr>
        <w:t>населенны</w:t>
      </w:r>
      <w:r w:rsidR="00CA76F4" w:rsidRPr="00056853">
        <w:rPr>
          <w:sz w:val="28"/>
          <w:szCs w:val="28"/>
        </w:rPr>
        <w:t>х</w:t>
      </w:r>
      <w:r w:rsidRPr="00056853">
        <w:rPr>
          <w:sz w:val="28"/>
          <w:szCs w:val="28"/>
        </w:rPr>
        <w:t xml:space="preserve"> пункт</w:t>
      </w:r>
      <w:r w:rsidR="00CA76F4" w:rsidRPr="00056853">
        <w:rPr>
          <w:sz w:val="28"/>
          <w:szCs w:val="28"/>
        </w:rPr>
        <w:t>ах</w:t>
      </w:r>
      <w:r w:rsidRPr="00056853">
        <w:rPr>
          <w:sz w:val="28"/>
          <w:szCs w:val="28"/>
        </w:rPr>
        <w:t xml:space="preserve"> с населением от 10000 до 15000 человек</w:t>
      </w:r>
    </w:p>
    <w:tbl>
      <w:tblPr>
        <w:tblW w:w="100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8"/>
        <w:gridCol w:w="4180"/>
        <w:gridCol w:w="2552"/>
        <w:gridCol w:w="2410"/>
      </w:tblGrid>
      <w:tr w:rsidR="007B7BE6" w:rsidRPr="00056853" w14:paraId="6AFEE6B7" w14:textId="77777777" w:rsidTr="00BA32B3">
        <w:trPr>
          <w:trHeight w:val="58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91E74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color w:val="FF0000"/>
              </w:rPr>
              <w:t xml:space="preserve"> </w:t>
            </w:r>
            <w:r w:rsidRPr="00056853">
              <w:rPr>
                <w:spacing w:val="-11"/>
              </w:rPr>
              <w:t>№ п/п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201E9" w14:textId="77777777" w:rsidR="007B7BE6" w:rsidRPr="00056853" w:rsidRDefault="007B7BE6" w:rsidP="00BA32B3">
            <w:pPr>
              <w:shd w:val="clear" w:color="auto" w:fill="FFFFFF"/>
              <w:ind w:left="244" w:right="167"/>
              <w:jc w:val="center"/>
            </w:pPr>
            <w:r w:rsidRPr="00056853">
              <w:rPr>
                <w:spacing w:val="-7"/>
              </w:rPr>
              <w:t>Компонент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02336" w14:textId="77777777" w:rsidR="007B7BE6" w:rsidRPr="00056853" w:rsidRDefault="007B7BE6" w:rsidP="00BA32B3">
            <w:pPr>
              <w:shd w:val="clear" w:color="auto" w:fill="FFFFFF"/>
              <w:ind w:right="101"/>
              <w:jc w:val="center"/>
            </w:pPr>
            <w:r w:rsidRPr="00056853">
              <w:t>Масса, 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380BF" w14:textId="77777777" w:rsidR="007B7BE6" w:rsidRPr="00056853" w:rsidRDefault="007B7BE6" w:rsidP="00BA32B3">
            <w:pPr>
              <w:shd w:val="clear" w:color="auto" w:fill="FFFFFF"/>
              <w:ind w:right="101"/>
              <w:jc w:val="center"/>
              <w:rPr>
                <w:spacing w:val="-1"/>
              </w:rPr>
            </w:pPr>
            <w:r w:rsidRPr="00056853">
              <w:rPr>
                <w:spacing w:val="-1"/>
              </w:rPr>
              <w:t>Процентное содержание, % по массе</w:t>
            </w:r>
          </w:p>
        </w:tc>
      </w:tr>
      <w:tr w:rsidR="007B7BE6" w:rsidRPr="00056853" w14:paraId="727D0A02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5F7AF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BE27E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Пищевые отходы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CE786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37,16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ABAC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49,45</w:t>
            </w:r>
          </w:p>
        </w:tc>
      </w:tr>
      <w:tr w:rsidR="007B7BE6" w:rsidRPr="00056853" w14:paraId="7F57E72E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5F021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2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F024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Картон / макулатура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E59D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A4361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3,77</w:t>
            </w:r>
          </w:p>
        </w:tc>
      </w:tr>
      <w:tr w:rsidR="007B7BE6" w:rsidRPr="00056853" w14:paraId="063866C6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CD528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3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4CB4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Черный металл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D61D1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E734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2"/>
              </w:rPr>
            </w:pPr>
            <w:r w:rsidRPr="00056853">
              <w:rPr>
                <w:color w:val="000000"/>
                <w:sz w:val="22"/>
                <w:szCs w:val="22"/>
              </w:rPr>
              <w:t>2,72</w:t>
            </w:r>
          </w:p>
        </w:tc>
      </w:tr>
      <w:tr w:rsidR="007B7BE6" w:rsidRPr="00056853" w14:paraId="10179903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B6B75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4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43D0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Цветной металл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47A60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0,84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7795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7B7BE6" w:rsidRPr="00056853" w14:paraId="59D425FC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5D2B7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5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1B363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Текстиль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BAF0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5DBF4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7,05</w:t>
            </w:r>
          </w:p>
        </w:tc>
      </w:tr>
      <w:tr w:rsidR="007B7BE6" w:rsidRPr="00056853" w14:paraId="025255AD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C2289D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6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D05F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Стекло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2B557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4,22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38281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5,8</w:t>
            </w:r>
          </w:p>
        </w:tc>
      </w:tr>
      <w:tr w:rsidR="007B7BE6" w:rsidRPr="00056853" w14:paraId="4FDDADD8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D73EA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7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495FA" w14:textId="77777777" w:rsidR="007B7BE6" w:rsidRPr="00056853" w:rsidRDefault="007B7BE6" w:rsidP="00BA32B3">
            <w:pPr>
              <w:shd w:val="clear" w:color="auto" w:fill="FFFFFF"/>
              <w:ind w:right="-52" w:firstLine="102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Полимеры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A6A9E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8FE38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2,41</w:t>
            </w:r>
          </w:p>
        </w:tc>
      </w:tr>
      <w:tr w:rsidR="007B7BE6" w:rsidRPr="00056853" w14:paraId="062DFFDF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308EB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8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E3DC" w14:textId="77777777" w:rsidR="007B7BE6" w:rsidRPr="00056853" w:rsidRDefault="007B7BE6" w:rsidP="00BA32B3">
            <w:pPr>
              <w:shd w:val="clear" w:color="auto" w:fill="FFFFFF"/>
              <w:ind w:right="-52" w:firstLine="102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Пленка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72326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C336E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7B7BE6" w:rsidRPr="00056853" w14:paraId="3F403B01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DB99F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9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D7A9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Пластик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C527F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5C5C0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2,53</w:t>
            </w:r>
          </w:p>
        </w:tc>
      </w:tr>
      <w:tr w:rsidR="007B7BE6" w:rsidRPr="00056853" w14:paraId="49E4B77A" w14:textId="77777777" w:rsidTr="00BA32B3">
        <w:trPr>
          <w:trHeight w:hRule="exact"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470B4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10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6CF9" w14:textId="77777777" w:rsidR="007B7BE6" w:rsidRPr="00056853" w:rsidRDefault="007B7BE6" w:rsidP="00BA32B3">
            <w:pPr>
              <w:shd w:val="clear" w:color="auto" w:fill="FFFFFF"/>
              <w:ind w:right="-52"/>
            </w:pPr>
            <w:r w:rsidRPr="00056853">
              <w:rPr>
                <w:color w:val="000000"/>
                <w:sz w:val="22"/>
                <w:szCs w:val="22"/>
              </w:rPr>
              <w:t>ПЭТ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868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64BBF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3,81</w:t>
            </w:r>
          </w:p>
        </w:tc>
      </w:tr>
      <w:tr w:rsidR="007B7BE6" w:rsidRPr="00056853" w14:paraId="5AD83D60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F9C09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11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1E181" w14:textId="77777777" w:rsidR="007B7BE6" w:rsidRPr="00056853" w:rsidRDefault="007B7BE6" w:rsidP="00BA32B3">
            <w:pPr>
              <w:shd w:val="clear" w:color="auto" w:fill="FFFFFF"/>
              <w:ind w:right="-52"/>
            </w:pPr>
            <w:r w:rsidRPr="00056853">
              <w:rPr>
                <w:color w:val="000000"/>
                <w:sz w:val="22"/>
                <w:szCs w:val="22"/>
              </w:rPr>
              <w:t>Кожа-резина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502B4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4,29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5A28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5,9</w:t>
            </w:r>
          </w:p>
        </w:tc>
      </w:tr>
      <w:tr w:rsidR="007B7BE6" w:rsidRPr="00056853" w14:paraId="0CECCEBF" w14:textId="77777777" w:rsidTr="00BA32B3">
        <w:trPr>
          <w:trHeight w:hRule="exact" w:val="33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77826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br w:type="page"/>
              <w:t>12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90F56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E45AA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11,05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34221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14,06</w:t>
            </w:r>
          </w:p>
        </w:tc>
      </w:tr>
      <w:tr w:rsidR="007B7BE6" w:rsidRPr="00056853" w14:paraId="2777E423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4384B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13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9D51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000DF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71,63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E39B1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100</w:t>
            </w:r>
          </w:p>
        </w:tc>
      </w:tr>
      <w:bookmarkEnd w:id="10"/>
    </w:tbl>
    <w:p w14:paraId="3D77EC54" w14:textId="77777777" w:rsidR="007B7BE6" w:rsidRPr="00056853" w:rsidRDefault="007B7BE6" w:rsidP="007B7BE6">
      <w:pPr>
        <w:ind w:firstLine="567"/>
      </w:pPr>
    </w:p>
    <w:p w14:paraId="3CB235A5" w14:textId="77777777" w:rsidR="007B7BE6" w:rsidRPr="00056853" w:rsidRDefault="007B7BE6" w:rsidP="007B7BE6">
      <w:pPr>
        <w:ind w:firstLine="567"/>
      </w:pPr>
    </w:p>
    <w:p w14:paraId="2444E9B1" w14:textId="77777777" w:rsidR="00422573" w:rsidRPr="00056853" w:rsidRDefault="00422573" w:rsidP="00CA76F4">
      <w:pPr>
        <w:pStyle w:val="ab"/>
        <w:ind w:firstLine="709"/>
        <w:rPr>
          <w:sz w:val="28"/>
          <w:szCs w:val="28"/>
        </w:rPr>
      </w:pPr>
    </w:p>
    <w:p w14:paraId="7EFA07B1" w14:textId="77777777" w:rsidR="00422573" w:rsidRPr="00056853" w:rsidRDefault="00422573" w:rsidP="00CA76F4">
      <w:pPr>
        <w:pStyle w:val="ab"/>
        <w:ind w:firstLine="709"/>
        <w:rPr>
          <w:sz w:val="28"/>
          <w:szCs w:val="28"/>
        </w:rPr>
      </w:pPr>
    </w:p>
    <w:p w14:paraId="67087A04" w14:textId="02C5F2A3" w:rsidR="00CA76F4" w:rsidRPr="00056853" w:rsidRDefault="007B7BE6" w:rsidP="00CA76F4">
      <w:pPr>
        <w:pStyle w:val="ab"/>
        <w:ind w:firstLine="709"/>
        <w:rPr>
          <w:sz w:val="28"/>
          <w:szCs w:val="28"/>
        </w:rPr>
      </w:pPr>
      <w:r w:rsidRPr="00056853">
        <w:rPr>
          <w:sz w:val="28"/>
          <w:szCs w:val="28"/>
        </w:rPr>
        <w:lastRenderedPageBreak/>
        <w:t>Таблица 4.</w:t>
      </w:r>
      <w:r w:rsidR="00BA7279" w:rsidRPr="00056853">
        <w:rPr>
          <w:sz w:val="28"/>
          <w:szCs w:val="28"/>
        </w:rPr>
        <w:t>6</w:t>
      </w:r>
      <w:r w:rsidRPr="00056853">
        <w:rPr>
          <w:sz w:val="28"/>
          <w:szCs w:val="28"/>
        </w:rPr>
        <w:t xml:space="preserve"> – </w:t>
      </w:r>
      <w:r w:rsidR="00CA76F4" w:rsidRPr="00056853">
        <w:rPr>
          <w:sz w:val="28"/>
          <w:szCs w:val="28"/>
        </w:rPr>
        <w:t>ИЖС в населенных пунктах с населением от 10000 до 15000 человек</w:t>
      </w:r>
    </w:p>
    <w:tbl>
      <w:tblPr>
        <w:tblW w:w="100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8"/>
        <w:gridCol w:w="4322"/>
        <w:gridCol w:w="2410"/>
        <w:gridCol w:w="2410"/>
      </w:tblGrid>
      <w:tr w:rsidR="007B7BE6" w:rsidRPr="00056853" w14:paraId="0A97604A" w14:textId="77777777" w:rsidTr="00BA32B3">
        <w:trPr>
          <w:trHeight w:val="58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8D9C4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color w:val="FF0000"/>
              </w:rPr>
              <w:t xml:space="preserve"> </w:t>
            </w:r>
            <w:r w:rsidRPr="00056853">
              <w:rPr>
                <w:spacing w:val="-11"/>
              </w:rPr>
              <w:t>№ п/п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70A86" w14:textId="77777777" w:rsidR="007B7BE6" w:rsidRPr="00056853" w:rsidRDefault="007B7BE6" w:rsidP="00BA32B3">
            <w:pPr>
              <w:shd w:val="clear" w:color="auto" w:fill="FFFFFF"/>
              <w:ind w:left="244" w:right="167"/>
              <w:jc w:val="center"/>
            </w:pPr>
            <w:r w:rsidRPr="00056853">
              <w:rPr>
                <w:spacing w:val="-7"/>
              </w:rPr>
              <w:t>Компонент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B73BF" w14:textId="77777777" w:rsidR="007B7BE6" w:rsidRPr="00056853" w:rsidRDefault="007B7BE6" w:rsidP="00BA32B3">
            <w:pPr>
              <w:shd w:val="clear" w:color="auto" w:fill="FFFFFF"/>
              <w:ind w:right="101"/>
              <w:jc w:val="center"/>
            </w:pPr>
            <w:r w:rsidRPr="00056853">
              <w:t>Масса, 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441A6" w14:textId="77777777" w:rsidR="007B7BE6" w:rsidRPr="00056853" w:rsidRDefault="007B7BE6" w:rsidP="00BA32B3">
            <w:pPr>
              <w:shd w:val="clear" w:color="auto" w:fill="FFFFFF"/>
              <w:ind w:right="101"/>
              <w:jc w:val="center"/>
              <w:rPr>
                <w:spacing w:val="-1"/>
              </w:rPr>
            </w:pPr>
            <w:r w:rsidRPr="00056853">
              <w:rPr>
                <w:spacing w:val="-1"/>
              </w:rPr>
              <w:t>Процентное содержание, % по массе</w:t>
            </w:r>
          </w:p>
        </w:tc>
      </w:tr>
      <w:tr w:rsidR="007B7BE6" w:rsidRPr="00056853" w14:paraId="5E9F1ABC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5A855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C096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Пищевые отходы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4102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31,93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BD9CB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52,99</w:t>
            </w:r>
          </w:p>
        </w:tc>
      </w:tr>
      <w:tr w:rsidR="007B7BE6" w:rsidRPr="00056853" w14:paraId="06EE3FC3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7DE8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FE6E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Картон / макулатура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890EF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D0BE6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3,78</w:t>
            </w:r>
          </w:p>
        </w:tc>
      </w:tr>
      <w:tr w:rsidR="007B7BE6" w:rsidRPr="00056853" w14:paraId="3A44F32C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0E112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3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6973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Черный металл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528A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4B01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2"/>
              </w:rPr>
            </w:pPr>
            <w:r w:rsidRPr="00056853">
              <w:rPr>
                <w:color w:val="000000"/>
                <w:sz w:val="22"/>
                <w:szCs w:val="22"/>
              </w:rPr>
              <w:t>3,03</w:t>
            </w:r>
          </w:p>
        </w:tc>
      </w:tr>
      <w:tr w:rsidR="007B7BE6" w:rsidRPr="00056853" w14:paraId="29A5191F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1A007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4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D322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Цветной металл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487B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0,62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8139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1,07</w:t>
            </w:r>
          </w:p>
        </w:tc>
      </w:tr>
      <w:tr w:rsidR="007B7BE6" w:rsidRPr="00056853" w14:paraId="0D24E9D7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17EBF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5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3FFA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Текстиль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B247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22651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5,67</w:t>
            </w:r>
          </w:p>
        </w:tc>
      </w:tr>
      <w:tr w:rsidR="007B7BE6" w:rsidRPr="00056853" w14:paraId="5CE4B4C9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2B8C9C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6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E1CA9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Стекло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E26A8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3,24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DDBC4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5,74</w:t>
            </w:r>
          </w:p>
        </w:tc>
      </w:tr>
      <w:tr w:rsidR="007B7BE6" w:rsidRPr="00056853" w14:paraId="73E4F02D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860E7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7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A6E9C" w14:textId="77777777" w:rsidR="007B7BE6" w:rsidRPr="00056853" w:rsidRDefault="007B7BE6" w:rsidP="00BA32B3">
            <w:pPr>
              <w:shd w:val="clear" w:color="auto" w:fill="FFFFFF"/>
              <w:ind w:right="-52" w:firstLine="102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Полимеры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237B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FD6EB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2,51</w:t>
            </w:r>
          </w:p>
        </w:tc>
      </w:tr>
      <w:tr w:rsidR="007B7BE6" w:rsidRPr="00056853" w14:paraId="36C55825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EE376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8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8FC1B" w14:textId="77777777" w:rsidR="007B7BE6" w:rsidRPr="00056853" w:rsidRDefault="007B7BE6" w:rsidP="00BA32B3">
            <w:pPr>
              <w:shd w:val="clear" w:color="auto" w:fill="FFFFFF"/>
              <w:ind w:right="-52" w:firstLine="102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Пленка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C9AA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5186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1,67</w:t>
            </w:r>
          </w:p>
        </w:tc>
      </w:tr>
      <w:tr w:rsidR="007B7BE6" w:rsidRPr="00056853" w14:paraId="4ADFB745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35689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9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B079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Пластик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DB83F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21BC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2,45</w:t>
            </w:r>
          </w:p>
        </w:tc>
      </w:tr>
      <w:tr w:rsidR="007B7BE6" w:rsidRPr="00056853" w14:paraId="1887BE0C" w14:textId="77777777" w:rsidTr="00BA32B3">
        <w:trPr>
          <w:trHeight w:hRule="exact"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6AB16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10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E1660" w14:textId="77777777" w:rsidR="007B7BE6" w:rsidRPr="00056853" w:rsidRDefault="007B7BE6" w:rsidP="00BA32B3">
            <w:pPr>
              <w:shd w:val="clear" w:color="auto" w:fill="FFFFFF"/>
              <w:ind w:right="-52"/>
            </w:pPr>
            <w:r w:rsidRPr="00056853">
              <w:rPr>
                <w:color w:val="000000"/>
                <w:sz w:val="22"/>
                <w:szCs w:val="22"/>
              </w:rPr>
              <w:t>ПЭТ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D413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C64E8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3,92</w:t>
            </w:r>
          </w:p>
        </w:tc>
      </w:tr>
      <w:tr w:rsidR="007B7BE6" w:rsidRPr="00056853" w14:paraId="4B783BBA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29AD1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1034" w14:textId="77777777" w:rsidR="007B7BE6" w:rsidRPr="00056853" w:rsidRDefault="007B7BE6" w:rsidP="00BA32B3">
            <w:pPr>
              <w:shd w:val="clear" w:color="auto" w:fill="FFFFFF"/>
              <w:ind w:right="-52"/>
            </w:pPr>
            <w:r w:rsidRPr="00056853">
              <w:rPr>
                <w:color w:val="000000"/>
                <w:sz w:val="22"/>
                <w:szCs w:val="22"/>
              </w:rPr>
              <w:t>Кожа-резина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C7149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2C18F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7,37</w:t>
            </w:r>
          </w:p>
        </w:tc>
      </w:tr>
      <w:tr w:rsidR="007B7BE6" w:rsidRPr="00056853" w14:paraId="763A6348" w14:textId="77777777" w:rsidTr="00BA32B3">
        <w:trPr>
          <w:trHeight w:hRule="exact" w:val="33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831EC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br w:type="page"/>
              <w:t>12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2565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7546E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9,68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ED766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9,80</w:t>
            </w:r>
          </w:p>
        </w:tc>
      </w:tr>
      <w:tr w:rsidR="007B7BE6" w:rsidRPr="00056853" w14:paraId="7D43D743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FAB7B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13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25DEF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A61E8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63,37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AD115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14:paraId="56DC398B" w14:textId="77777777" w:rsidR="007B7BE6" w:rsidRPr="00056853" w:rsidRDefault="007B7BE6" w:rsidP="008A17B9">
      <w:pPr>
        <w:pStyle w:val="a9"/>
        <w:spacing w:line="276" w:lineRule="auto"/>
      </w:pPr>
    </w:p>
    <w:bookmarkEnd w:id="7"/>
    <w:p w14:paraId="7448F27A" w14:textId="61247E6F" w:rsidR="00981AF0" w:rsidRPr="00056853" w:rsidRDefault="00981AF0" w:rsidP="00C26687">
      <w:pPr>
        <w:pStyle w:val="a9"/>
        <w:spacing w:line="276" w:lineRule="auto"/>
      </w:pPr>
      <w:r w:rsidRPr="00056853">
        <w:rPr>
          <w:spacing w:val="7"/>
        </w:rPr>
        <w:t>Фракционный состав</w:t>
      </w:r>
      <w:r w:rsidRPr="00056853">
        <w:rPr>
          <w:b/>
          <w:spacing w:val="7"/>
        </w:rPr>
        <w:t xml:space="preserve"> </w:t>
      </w:r>
      <w:r w:rsidRPr="00056853">
        <w:t xml:space="preserve">твердых коммунальных отходов </w:t>
      </w:r>
      <w:r w:rsidR="00CA76F4" w:rsidRPr="00056853">
        <w:t>–</w:t>
      </w:r>
      <w:r w:rsidRPr="00056853">
        <w:t xml:space="preserve"> это</w:t>
      </w:r>
      <w:r w:rsidR="00CA76F4" w:rsidRPr="00056853">
        <w:t xml:space="preserve"> </w:t>
      </w:r>
      <w:r w:rsidRPr="00056853">
        <w:t>процентное содержание массы компонентов различного размера.</w:t>
      </w:r>
    </w:p>
    <w:p w14:paraId="2D8B2736" w14:textId="270A9EC9" w:rsidR="00981AF0" w:rsidRPr="00056853" w:rsidRDefault="00981AF0" w:rsidP="00C26687">
      <w:pPr>
        <w:pStyle w:val="a9"/>
        <w:spacing w:line="276" w:lineRule="auto"/>
      </w:pPr>
      <w:r w:rsidRPr="00056853">
        <w:t xml:space="preserve">В соответствии со справочником </w:t>
      </w:r>
      <w:r w:rsidR="00737AD2" w:rsidRPr="00056853">
        <w:t>«</w:t>
      </w:r>
      <w:r w:rsidRPr="00056853">
        <w:t>Санитарная очистка и уборка населенных мест</w:t>
      </w:r>
      <w:r w:rsidR="00737AD2" w:rsidRPr="00056853">
        <w:t>»</w:t>
      </w:r>
      <w:r w:rsidRPr="00056853">
        <w:t xml:space="preserve"> в таблице 4.</w:t>
      </w:r>
      <w:r w:rsidR="00BA7279" w:rsidRPr="00056853">
        <w:t>7</w:t>
      </w:r>
      <w:r w:rsidRPr="00056853">
        <w:t xml:space="preserve"> приведен фракционный состав ТКО, дающий более полную информацию о свойствах материала. В таблицу не вошли данные о крупногабаритных отходах (старая мебель, холодильники, стиральные машины, обрезки деревьев, крупная упаковочная тара), т.е. о ТКО, не вмещающихся в стандартные (0,75 м</w:t>
      </w:r>
      <w:r w:rsidRPr="00056853">
        <w:rPr>
          <w:vertAlign w:val="superscript"/>
        </w:rPr>
        <w:t>3</w:t>
      </w:r>
      <w:r w:rsidRPr="00056853">
        <w:t>) контейнеры и собираемых отдельно.</w:t>
      </w:r>
    </w:p>
    <w:p w14:paraId="4E6C03E1" w14:textId="77777777" w:rsidR="00981AF0" w:rsidRPr="00056853" w:rsidRDefault="00981AF0" w:rsidP="00981AF0">
      <w:pPr>
        <w:shd w:val="clear" w:color="auto" w:fill="FFFFFF"/>
        <w:ind w:left="851" w:right="-52" w:firstLine="567"/>
        <w:jc w:val="center"/>
        <w:rPr>
          <w:b/>
          <w:spacing w:val="-3"/>
        </w:rPr>
      </w:pPr>
    </w:p>
    <w:p w14:paraId="20DDB099" w14:textId="590F840C" w:rsidR="00E20BB2" w:rsidRPr="00056853" w:rsidRDefault="00981AF0" w:rsidP="007C0E4C">
      <w:pPr>
        <w:pStyle w:val="ab"/>
        <w:ind w:firstLine="709"/>
        <w:rPr>
          <w:sz w:val="28"/>
          <w:szCs w:val="28"/>
        </w:rPr>
      </w:pPr>
      <w:r w:rsidRPr="00056853">
        <w:rPr>
          <w:sz w:val="28"/>
          <w:szCs w:val="28"/>
        </w:rPr>
        <w:t>Таблица 4.</w:t>
      </w:r>
      <w:r w:rsidR="00BA7279" w:rsidRPr="00056853">
        <w:rPr>
          <w:sz w:val="28"/>
          <w:szCs w:val="28"/>
        </w:rPr>
        <w:t>7</w:t>
      </w:r>
      <w:r w:rsidRPr="00056853">
        <w:rPr>
          <w:sz w:val="28"/>
          <w:szCs w:val="28"/>
        </w:rPr>
        <w:t xml:space="preserve"> - Ориентировочный фракционный состав ТКО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412"/>
        <w:gridCol w:w="1344"/>
        <w:gridCol w:w="1426"/>
        <w:gridCol w:w="1344"/>
        <w:gridCol w:w="1505"/>
      </w:tblGrid>
      <w:tr w:rsidR="00981AF0" w:rsidRPr="00056853" w14:paraId="6916AC2F" w14:textId="77777777" w:rsidTr="009C4DAE">
        <w:trPr>
          <w:trHeight w:val="240"/>
        </w:trPr>
        <w:tc>
          <w:tcPr>
            <w:tcW w:w="2552" w:type="dxa"/>
            <w:vMerge w:val="restart"/>
            <w:vAlign w:val="center"/>
          </w:tcPr>
          <w:p w14:paraId="73CC9999" w14:textId="77777777" w:rsidR="00981AF0" w:rsidRPr="00056853" w:rsidRDefault="00981AF0" w:rsidP="009C4DAE">
            <w:pPr>
              <w:ind w:right="-52"/>
              <w:jc w:val="center"/>
              <w:rPr>
                <w:spacing w:val="7"/>
              </w:rPr>
            </w:pPr>
            <w:r w:rsidRPr="00056853">
              <w:rPr>
                <w:spacing w:val="7"/>
              </w:rPr>
              <w:t>Компонент</w:t>
            </w:r>
          </w:p>
        </w:tc>
        <w:tc>
          <w:tcPr>
            <w:tcW w:w="7031" w:type="dxa"/>
            <w:gridSpan w:val="5"/>
            <w:vAlign w:val="center"/>
          </w:tcPr>
          <w:p w14:paraId="0B2D6F62" w14:textId="77777777" w:rsidR="00981AF0" w:rsidRPr="00056853" w:rsidRDefault="00981AF0" w:rsidP="009C4DAE">
            <w:pPr>
              <w:ind w:right="-52"/>
              <w:jc w:val="center"/>
              <w:rPr>
                <w:spacing w:val="7"/>
              </w:rPr>
            </w:pPr>
            <w:r w:rsidRPr="00056853">
              <w:rPr>
                <w:spacing w:val="7"/>
              </w:rPr>
              <w:t>Размер фракций, мм</w:t>
            </w:r>
          </w:p>
        </w:tc>
      </w:tr>
      <w:tr w:rsidR="00981AF0" w:rsidRPr="00056853" w14:paraId="732E8916" w14:textId="77777777" w:rsidTr="009C4DAE">
        <w:trPr>
          <w:trHeight w:val="285"/>
        </w:trPr>
        <w:tc>
          <w:tcPr>
            <w:tcW w:w="2552" w:type="dxa"/>
            <w:vMerge/>
            <w:vAlign w:val="center"/>
          </w:tcPr>
          <w:p w14:paraId="25D88003" w14:textId="77777777" w:rsidR="00981AF0" w:rsidRPr="00056853" w:rsidRDefault="00981AF0" w:rsidP="009C4DAE">
            <w:pPr>
              <w:ind w:right="-52"/>
              <w:rPr>
                <w:spacing w:val="7"/>
              </w:rPr>
            </w:pPr>
          </w:p>
        </w:tc>
        <w:tc>
          <w:tcPr>
            <w:tcW w:w="1412" w:type="dxa"/>
            <w:vAlign w:val="center"/>
          </w:tcPr>
          <w:p w14:paraId="7DB3AD02" w14:textId="77777777" w:rsidR="00981AF0" w:rsidRPr="00056853" w:rsidRDefault="00981AF0" w:rsidP="009C4DAE">
            <w:pPr>
              <w:ind w:right="-52"/>
              <w:jc w:val="center"/>
              <w:rPr>
                <w:spacing w:val="7"/>
              </w:rPr>
            </w:pPr>
            <w:r w:rsidRPr="00056853">
              <w:rPr>
                <w:spacing w:val="7"/>
              </w:rPr>
              <w:t>более 250</w:t>
            </w:r>
          </w:p>
        </w:tc>
        <w:tc>
          <w:tcPr>
            <w:tcW w:w="1344" w:type="dxa"/>
            <w:vAlign w:val="center"/>
          </w:tcPr>
          <w:p w14:paraId="71010F39" w14:textId="77777777" w:rsidR="00981AF0" w:rsidRPr="00056853" w:rsidRDefault="00981AF0" w:rsidP="009C4DAE">
            <w:pPr>
              <w:ind w:right="-52"/>
              <w:jc w:val="center"/>
              <w:rPr>
                <w:spacing w:val="7"/>
              </w:rPr>
            </w:pPr>
            <w:r w:rsidRPr="00056853">
              <w:rPr>
                <w:spacing w:val="7"/>
              </w:rPr>
              <w:t>150-250</w:t>
            </w:r>
          </w:p>
        </w:tc>
        <w:tc>
          <w:tcPr>
            <w:tcW w:w="1426" w:type="dxa"/>
            <w:vAlign w:val="center"/>
          </w:tcPr>
          <w:p w14:paraId="50B1F451" w14:textId="77777777" w:rsidR="00981AF0" w:rsidRPr="00056853" w:rsidRDefault="00981AF0" w:rsidP="009C4DAE">
            <w:pPr>
              <w:ind w:right="-52"/>
              <w:jc w:val="center"/>
              <w:rPr>
                <w:spacing w:val="7"/>
              </w:rPr>
            </w:pPr>
            <w:r w:rsidRPr="00056853">
              <w:rPr>
                <w:spacing w:val="7"/>
              </w:rPr>
              <w:t>100-150</w:t>
            </w:r>
          </w:p>
        </w:tc>
        <w:tc>
          <w:tcPr>
            <w:tcW w:w="1344" w:type="dxa"/>
            <w:vAlign w:val="center"/>
          </w:tcPr>
          <w:p w14:paraId="55F6B5F2" w14:textId="77777777" w:rsidR="00981AF0" w:rsidRPr="00056853" w:rsidRDefault="00981AF0" w:rsidP="009C4DAE">
            <w:pPr>
              <w:ind w:right="-52"/>
              <w:jc w:val="center"/>
              <w:rPr>
                <w:spacing w:val="7"/>
              </w:rPr>
            </w:pPr>
            <w:r w:rsidRPr="00056853">
              <w:rPr>
                <w:spacing w:val="7"/>
              </w:rPr>
              <w:t>50-100</w:t>
            </w:r>
          </w:p>
        </w:tc>
        <w:tc>
          <w:tcPr>
            <w:tcW w:w="1505" w:type="dxa"/>
            <w:vAlign w:val="center"/>
          </w:tcPr>
          <w:p w14:paraId="74AEDBAE" w14:textId="77777777" w:rsidR="00981AF0" w:rsidRPr="00056853" w:rsidRDefault="00981AF0" w:rsidP="009C4DAE">
            <w:pPr>
              <w:ind w:right="-52"/>
              <w:jc w:val="center"/>
              <w:rPr>
                <w:spacing w:val="7"/>
              </w:rPr>
            </w:pPr>
            <w:r w:rsidRPr="00056853">
              <w:rPr>
                <w:spacing w:val="7"/>
              </w:rPr>
              <w:t>менее 50</w:t>
            </w:r>
          </w:p>
        </w:tc>
      </w:tr>
      <w:tr w:rsidR="00981AF0" w:rsidRPr="00056853" w14:paraId="76F15331" w14:textId="77777777" w:rsidTr="009C4DAE">
        <w:tc>
          <w:tcPr>
            <w:tcW w:w="2552" w:type="dxa"/>
            <w:vAlign w:val="center"/>
          </w:tcPr>
          <w:p w14:paraId="5B4DF9F7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rPr>
                <w:spacing w:val="-6"/>
              </w:rPr>
              <w:t>Бумага, картон</w:t>
            </w:r>
          </w:p>
        </w:tc>
        <w:tc>
          <w:tcPr>
            <w:tcW w:w="1412" w:type="dxa"/>
            <w:vAlign w:val="center"/>
          </w:tcPr>
          <w:p w14:paraId="597B6500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 xml:space="preserve">3 </w:t>
            </w:r>
            <w:r w:rsidR="00AB2C48" w:rsidRPr="00056853">
              <w:rPr>
                <w:spacing w:val="7"/>
              </w:rPr>
              <w:t>–</w:t>
            </w:r>
            <w:r w:rsidRPr="00056853">
              <w:rPr>
                <w:spacing w:val="7"/>
              </w:rPr>
              <w:t xml:space="preserve"> 8</w:t>
            </w:r>
          </w:p>
        </w:tc>
        <w:tc>
          <w:tcPr>
            <w:tcW w:w="1344" w:type="dxa"/>
            <w:vAlign w:val="center"/>
          </w:tcPr>
          <w:p w14:paraId="6DDE9CE5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8 - 10</w:t>
            </w:r>
          </w:p>
        </w:tc>
        <w:tc>
          <w:tcPr>
            <w:tcW w:w="1426" w:type="dxa"/>
            <w:vAlign w:val="center"/>
          </w:tcPr>
          <w:p w14:paraId="1035EC9D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9 - 11</w:t>
            </w:r>
          </w:p>
        </w:tc>
        <w:tc>
          <w:tcPr>
            <w:tcW w:w="1344" w:type="dxa"/>
            <w:vAlign w:val="center"/>
          </w:tcPr>
          <w:p w14:paraId="7FC2FA67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7 - 8</w:t>
            </w:r>
          </w:p>
        </w:tc>
        <w:tc>
          <w:tcPr>
            <w:tcW w:w="1505" w:type="dxa"/>
            <w:vAlign w:val="center"/>
          </w:tcPr>
          <w:p w14:paraId="760D4A89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2 - 5</w:t>
            </w:r>
          </w:p>
        </w:tc>
      </w:tr>
      <w:tr w:rsidR="00981AF0" w:rsidRPr="00056853" w14:paraId="206817AE" w14:textId="77777777" w:rsidTr="009C4DAE">
        <w:tc>
          <w:tcPr>
            <w:tcW w:w="2552" w:type="dxa"/>
            <w:vAlign w:val="center"/>
          </w:tcPr>
          <w:p w14:paraId="23116E85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rPr>
                <w:spacing w:val="-7"/>
              </w:rPr>
              <w:t>Пищевые отходы</w:t>
            </w:r>
          </w:p>
        </w:tc>
        <w:tc>
          <w:tcPr>
            <w:tcW w:w="1412" w:type="dxa"/>
            <w:vAlign w:val="center"/>
          </w:tcPr>
          <w:p w14:paraId="6EC9B78F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4B93E195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0 - 1</w:t>
            </w:r>
          </w:p>
        </w:tc>
        <w:tc>
          <w:tcPr>
            <w:tcW w:w="1426" w:type="dxa"/>
            <w:vAlign w:val="center"/>
          </w:tcPr>
          <w:p w14:paraId="0341FC0E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2 - 10</w:t>
            </w:r>
          </w:p>
        </w:tc>
        <w:tc>
          <w:tcPr>
            <w:tcW w:w="1344" w:type="dxa"/>
            <w:vAlign w:val="center"/>
          </w:tcPr>
          <w:p w14:paraId="156F6048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7 - 12,6</w:t>
            </w:r>
          </w:p>
        </w:tc>
        <w:tc>
          <w:tcPr>
            <w:tcW w:w="1505" w:type="dxa"/>
            <w:vAlign w:val="center"/>
          </w:tcPr>
          <w:p w14:paraId="6CCD70AA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17 - 21</w:t>
            </w:r>
          </w:p>
        </w:tc>
      </w:tr>
      <w:tr w:rsidR="00981AF0" w:rsidRPr="00056853" w14:paraId="7895575F" w14:textId="77777777" w:rsidTr="009C4DAE">
        <w:tc>
          <w:tcPr>
            <w:tcW w:w="2552" w:type="dxa"/>
            <w:vAlign w:val="center"/>
          </w:tcPr>
          <w:p w14:paraId="546133AB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rPr>
                <w:spacing w:val="-9"/>
              </w:rPr>
              <w:t>Дерево</w:t>
            </w:r>
          </w:p>
        </w:tc>
        <w:tc>
          <w:tcPr>
            <w:tcW w:w="1412" w:type="dxa"/>
            <w:vAlign w:val="center"/>
          </w:tcPr>
          <w:p w14:paraId="30080F93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</w:t>
            </w:r>
          </w:p>
        </w:tc>
        <w:tc>
          <w:tcPr>
            <w:tcW w:w="1344" w:type="dxa"/>
            <w:vAlign w:val="center"/>
          </w:tcPr>
          <w:p w14:paraId="404A35D2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0 - 0,5</w:t>
            </w:r>
          </w:p>
        </w:tc>
        <w:tc>
          <w:tcPr>
            <w:tcW w:w="1426" w:type="dxa"/>
            <w:vAlign w:val="center"/>
          </w:tcPr>
          <w:p w14:paraId="79FF94B3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0 - 0,5</w:t>
            </w:r>
          </w:p>
        </w:tc>
        <w:tc>
          <w:tcPr>
            <w:tcW w:w="1344" w:type="dxa"/>
            <w:vAlign w:val="center"/>
          </w:tcPr>
          <w:p w14:paraId="5CF887F1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</w:t>
            </w:r>
          </w:p>
        </w:tc>
        <w:tc>
          <w:tcPr>
            <w:tcW w:w="1505" w:type="dxa"/>
            <w:vAlign w:val="center"/>
          </w:tcPr>
          <w:p w14:paraId="45841E90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0 - 0,5</w:t>
            </w:r>
          </w:p>
        </w:tc>
      </w:tr>
      <w:tr w:rsidR="00981AF0" w:rsidRPr="00056853" w14:paraId="09B62C06" w14:textId="77777777" w:rsidTr="009C4DAE">
        <w:tc>
          <w:tcPr>
            <w:tcW w:w="2552" w:type="dxa"/>
            <w:vAlign w:val="center"/>
          </w:tcPr>
          <w:p w14:paraId="1445C848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rPr>
                <w:spacing w:val="-2"/>
              </w:rPr>
              <w:t>Металл</w:t>
            </w:r>
          </w:p>
        </w:tc>
        <w:tc>
          <w:tcPr>
            <w:tcW w:w="1412" w:type="dxa"/>
            <w:vAlign w:val="center"/>
          </w:tcPr>
          <w:p w14:paraId="542133DE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18CFB0F4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0-1</w:t>
            </w:r>
          </w:p>
        </w:tc>
        <w:tc>
          <w:tcPr>
            <w:tcW w:w="1426" w:type="dxa"/>
            <w:vAlign w:val="center"/>
          </w:tcPr>
          <w:p w14:paraId="72C44A4B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0,5 - 1</w:t>
            </w:r>
          </w:p>
        </w:tc>
        <w:tc>
          <w:tcPr>
            <w:tcW w:w="1344" w:type="dxa"/>
            <w:vAlign w:val="center"/>
          </w:tcPr>
          <w:p w14:paraId="6F630E4A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0,8 - 1,6</w:t>
            </w:r>
          </w:p>
        </w:tc>
        <w:tc>
          <w:tcPr>
            <w:tcW w:w="1505" w:type="dxa"/>
            <w:vAlign w:val="center"/>
          </w:tcPr>
          <w:p w14:paraId="46280E37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0,3 - 0,5</w:t>
            </w:r>
          </w:p>
        </w:tc>
      </w:tr>
      <w:tr w:rsidR="00981AF0" w:rsidRPr="00056853" w14:paraId="5F8D877A" w14:textId="77777777" w:rsidTr="009C4DAE">
        <w:tc>
          <w:tcPr>
            <w:tcW w:w="2552" w:type="dxa"/>
            <w:vAlign w:val="center"/>
          </w:tcPr>
          <w:p w14:paraId="2CC3A611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rPr>
                <w:spacing w:val="-2"/>
              </w:rPr>
              <w:t>Текстиль</w:t>
            </w:r>
          </w:p>
        </w:tc>
        <w:tc>
          <w:tcPr>
            <w:tcW w:w="1412" w:type="dxa"/>
            <w:vAlign w:val="center"/>
          </w:tcPr>
          <w:p w14:paraId="68C6A361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0,2 - 1,3</w:t>
            </w:r>
          </w:p>
        </w:tc>
        <w:tc>
          <w:tcPr>
            <w:tcW w:w="1344" w:type="dxa"/>
            <w:vAlign w:val="center"/>
          </w:tcPr>
          <w:p w14:paraId="2776ABD6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1 - 1,5</w:t>
            </w:r>
          </w:p>
        </w:tc>
        <w:tc>
          <w:tcPr>
            <w:tcW w:w="1426" w:type="dxa"/>
            <w:vAlign w:val="center"/>
          </w:tcPr>
          <w:p w14:paraId="0EAB044A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0,5 - 1</w:t>
            </w:r>
          </w:p>
        </w:tc>
        <w:tc>
          <w:tcPr>
            <w:tcW w:w="1344" w:type="dxa"/>
            <w:vAlign w:val="center"/>
          </w:tcPr>
          <w:p w14:paraId="51D052AA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0,3 - 0,8</w:t>
            </w:r>
          </w:p>
        </w:tc>
        <w:tc>
          <w:tcPr>
            <w:tcW w:w="1505" w:type="dxa"/>
            <w:vAlign w:val="center"/>
          </w:tcPr>
          <w:p w14:paraId="40001E0C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0 - 0,6</w:t>
            </w:r>
          </w:p>
        </w:tc>
      </w:tr>
      <w:tr w:rsidR="00981AF0" w:rsidRPr="00056853" w14:paraId="2A74DC70" w14:textId="77777777" w:rsidTr="009C4DAE">
        <w:tc>
          <w:tcPr>
            <w:tcW w:w="2552" w:type="dxa"/>
            <w:vAlign w:val="center"/>
          </w:tcPr>
          <w:p w14:paraId="53933A59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rPr>
                <w:spacing w:val="-8"/>
              </w:rPr>
              <w:t>Пластмасса</w:t>
            </w:r>
          </w:p>
        </w:tc>
        <w:tc>
          <w:tcPr>
            <w:tcW w:w="1412" w:type="dxa"/>
            <w:vAlign w:val="center"/>
          </w:tcPr>
          <w:p w14:paraId="523238CE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0 - 0,2</w:t>
            </w:r>
          </w:p>
        </w:tc>
        <w:tc>
          <w:tcPr>
            <w:tcW w:w="1344" w:type="dxa"/>
            <w:vAlign w:val="center"/>
          </w:tcPr>
          <w:p w14:paraId="6BBA13D2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0,5 - 1</w:t>
            </w:r>
          </w:p>
        </w:tc>
        <w:tc>
          <w:tcPr>
            <w:tcW w:w="1426" w:type="dxa"/>
            <w:vAlign w:val="center"/>
          </w:tcPr>
          <w:p w14:paraId="5C974916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1 - 2,2</w:t>
            </w:r>
          </w:p>
        </w:tc>
        <w:tc>
          <w:tcPr>
            <w:tcW w:w="1344" w:type="dxa"/>
            <w:vAlign w:val="center"/>
          </w:tcPr>
          <w:p w14:paraId="32DBBD1D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1 - 2,5</w:t>
            </w:r>
          </w:p>
        </w:tc>
        <w:tc>
          <w:tcPr>
            <w:tcW w:w="1505" w:type="dxa"/>
            <w:vAlign w:val="center"/>
          </w:tcPr>
          <w:p w14:paraId="32F2DF7F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0,2 - 0,5</w:t>
            </w:r>
          </w:p>
        </w:tc>
      </w:tr>
      <w:tr w:rsidR="00981AF0" w:rsidRPr="00056853" w14:paraId="707B8491" w14:textId="77777777" w:rsidTr="009C4DAE">
        <w:tc>
          <w:tcPr>
            <w:tcW w:w="2552" w:type="dxa"/>
            <w:vAlign w:val="center"/>
          </w:tcPr>
          <w:p w14:paraId="60396B3C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rPr>
                <w:spacing w:val="-10"/>
              </w:rPr>
              <w:t>Стекло</w:t>
            </w:r>
          </w:p>
        </w:tc>
        <w:tc>
          <w:tcPr>
            <w:tcW w:w="1412" w:type="dxa"/>
            <w:vAlign w:val="center"/>
          </w:tcPr>
          <w:p w14:paraId="15D3BFA1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776B4D5D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0 - 0,3</w:t>
            </w:r>
          </w:p>
        </w:tc>
        <w:tc>
          <w:tcPr>
            <w:tcW w:w="1426" w:type="dxa"/>
            <w:vAlign w:val="center"/>
          </w:tcPr>
          <w:p w14:paraId="6A83ECBB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0,3 - 1</w:t>
            </w:r>
          </w:p>
        </w:tc>
        <w:tc>
          <w:tcPr>
            <w:tcW w:w="1344" w:type="dxa"/>
            <w:vAlign w:val="center"/>
          </w:tcPr>
          <w:p w14:paraId="621DBD30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1 - 2</w:t>
            </w:r>
          </w:p>
        </w:tc>
        <w:tc>
          <w:tcPr>
            <w:tcW w:w="1505" w:type="dxa"/>
            <w:vAlign w:val="center"/>
          </w:tcPr>
          <w:p w14:paraId="29EFD2ED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1 - 1,6</w:t>
            </w:r>
          </w:p>
        </w:tc>
      </w:tr>
      <w:tr w:rsidR="00981AF0" w:rsidRPr="00056853" w14:paraId="50CDB647" w14:textId="77777777" w:rsidTr="009C4DAE">
        <w:tc>
          <w:tcPr>
            <w:tcW w:w="2552" w:type="dxa"/>
            <w:vAlign w:val="center"/>
          </w:tcPr>
          <w:p w14:paraId="4D99B0E7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t>Кости</w:t>
            </w:r>
          </w:p>
        </w:tc>
        <w:tc>
          <w:tcPr>
            <w:tcW w:w="1412" w:type="dxa"/>
            <w:vAlign w:val="center"/>
          </w:tcPr>
          <w:p w14:paraId="1C245C12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39ECE353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426" w:type="dxa"/>
            <w:vAlign w:val="center"/>
          </w:tcPr>
          <w:p w14:paraId="4FD9B740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6E57F2C1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0,3 - 0,5</w:t>
            </w:r>
          </w:p>
        </w:tc>
        <w:tc>
          <w:tcPr>
            <w:tcW w:w="1505" w:type="dxa"/>
            <w:vAlign w:val="center"/>
          </w:tcPr>
          <w:p w14:paraId="3F08D485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0,5 - 0,9</w:t>
            </w:r>
          </w:p>
        </w:tc>
      </w:tr>
      <w:tr w:rsidR="00981AF0" w:rsidRPr="00056853" w14:paraId="6191DE82" w14:textId="77777777" w:rsidTr="009C4DAE">
        <w:tc>
          <w:tcPr>
            <w:tcW w:w="2552" w:type="dxa"/>
            <w:vAlign w:val="center"/>
          </w:tcPr>
          <w:p w14:paraId="7ED691F6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t>Кожа, резина</w:t>
            </w:r>
          </w:p>
        </w:tc>
        <w:tc>
          <w:tcPr>
            <w:tcW w:w="1412" w:type="dxa"/>
            <w:vAlign w:val="center"/>
          </w:tcPr>
          <w:p w14:paraId="08AA9836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139DFD40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0 - 1</w:t>
            </w:r>
          </w:p>
        </w:tc>
        <w:tc>
          <w:tcPr>
            <w:tcW w:w="1426" w:type="dxa"/>
            <w:vAlign w:val="center"/>
          </w:tcPr>
          <w:p w14:paraId="2F094B7B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0,5 - 2</w:t>
            </w:r>
          </w:p>
        </w:tc>
        <w:tc>
          <w:tcPr>
            <w:tcW w:w="1344" w:type="dxa"/>
            <w:vAlign w:val="center"/>
          </w:tcPr>
          <w:p w14:paraId="12A16F40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0,5 - 1,5</w:t>
            </w:r>
          </w:p>
        </w:tc>
        <w:tc>
          <w:tcPr>
            <w:tcW w:w="1505" w:type="dxa"/>
            <w:vAlign w:val="center"/>
          </w:tcPr>
          <w:p w14:paraId="56359B41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</w:tr>
      <w:tr w:rsidR="00981AF0" w:rsidRPr="00056853" w14:paraId="1A884726" w14:textId="77777777" w:rsidTr="009C4DAE">
        <w:tc>
          <w:tcPr>
            <w:tcW w:w="2552" w:type="dxa"/>
            <w:vAlign w:val="center"/>
          </w:tcPr>
          <w:p w14:paraId="34120F86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t>Камни, штукатурка</w:t>
            </w:r>
          </w:p>
        </w:tc>
        <w:tc>
          <w:tcPr>
            <w:tcW w:w="1412" w:type="dxa"/>
            <w:vAlign w:val="center"/>
          </w:tcPr>
          <w:p w14:paraId="33EA498B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3E14265F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426" w:type="dxa"/>
            <w:vAlign w:val="center"/>
          </w:tcPr>
          <w:p w14:paraId="2610F24A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0,2 - 1</w:t>
            </w:r>
          </w:p>
        </w:tc>
        <w:tc>
          <w:tcPr>
            <w:tcW w:w="1344" w:type="dxa"/>
            <w:vAlign w:val="center"/>
          </w:tcPr>
          <w:p w14:paraId="732BCA4F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0,5 - 1,8</w:t>
            </w:r>
          </w:p>
        </w:tc>
        <w:tc>
          <w:tcPr>
            <w:tcW w:w="1505" w:type="dxa"/>
            <w:vAlign w:val="center"/>
          </w:tcPr>
          <w:p w14:paraId="71FD3933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0,5 - 2</w:t>
            </w:r>
          </w:p>
        </w:tc>
      </w:tr>
      <w:tr w:rsidR="00981AF0" w:rsidRPr="00056853" w14:paraId="3C7728B6" w14:textId="77777777" w:rsidTr="009C4DAE">
        <w:tc>
          <w:tcPr>
            <w:tcW w:w="2552" w:type="dxa"/>
            <w:vAlign w:val="center"/>
          </w:tcPr>
          <w:p w14:paraId="791E4CC0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t>Прочее</w:t>
            </w:r>
          </w:p>
        </w:tc>
        <w:tc>
          <w:tcPr>
            <w:tcW w:w="1412" w:type="dxa"/>
            <w:vAlign w:val="center"/>
          </w:tcPr>
          <w:p w14:paraId="1A735AB0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0 - 0,3</w:t>
            </w:r>
          </w:p>
        </w:tc>
        <w:tc>
          <w:tcPr>
            <w:tcW w:w="1344" w:type="dxa"/>
            <w:vAlign w:val="center"/>
          </w:tcPr>
          <w:p w14:paraId="566ACC02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0,2 - 0,6</w:t>
            </w:r>
          </w:p>
        </w:tc>
        <w:tc>
          <w:tcPr>
            <w:tcW w:w="1426" w:type="dxa"/>
            <w:vAlign w:val="center"/>
          </w:tcPr>
          <w:p w14:paraId="5A2139CC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0 - 0,5</w:t>
            </w:r>
          </w:p>
        </w:tc>
        <w:tc>
          <w:tcPr>
            <w:tcW w:w="1344" w:type="dxa"/>
            <w:vAlign w:val="center"/>
          </w:tcPr>
          <w:p w14:paraId="47B3357B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0 - 0,4</w:t>
            </w:r>
          </w:p>
        </w:tc>
        <w:tc>
          <w:tcPr>
            <w:tcW w:w="1505" w:type="dxa"/>
            <w:vAlign w:val="center"/>
          </w:tcPr>
          <w:p w14:paraId="41177884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0 - 0,5</w:t>
            </w:r>
          </w:p>
        </w:tc>
      </w:tr>
      <w:tr w:rsidR="00981AF0" w:rsidRPr="00056853" w14:paraId="29178D98" w14:textId="77777777" w:rsidTr="009C4DAE">
        <w:trPr>
          <w:trHeight w:val="347"/>
        </w:trPr>
        <w:tc>
          <w:tcPr>
            <w:tcW w:w="2552" w:type="dxa"/>
            <w:vAlign w:val="center"/>
          </w:tcPr>
          <w:p w14:paraId="42618FE8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t>Отсев</w:t>
            </w:r>
          </w:p>
        </w:tc>
        <w:tc>
          <w:tcPr>
            <w:tcW w:w="1412" w:type="dxa"/>
            <w:vAlign w:val="center"/>
          </w:tcPr>
          <w:p w14:paraId="33DA7D31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60018655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426" w:type="dxa"/>
            <w:vAlign w:val="center"/>
          </w:tcPr>
          <w:p w14:paraId="358B5A4C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3E13F345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505" w:type="dxa"/>
            <w:vAlign w:val="center"/>
          </w:tcPr>
          <w:p w14:paraId="1E6879DB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4 - 6</w:t>
            </w:r>
          </w:p>
        </w:tc>
      </w:tr>
      <w:tr w:rsidR="00981AF0" w:rsidRPr="00056853" w14:paraId="740423F1" w14:textId="77777777" w:rsidTr="009C4DAE">
        <w:trPr>
          <w:trHeight w:val="347"/>
        </w:trPr>
        <w:tc>
          <w:tcPr>
            <w:tcW w:w="2552" w:type="dxa"/>
            <w:vAlign w:val="center"/>
          </w:tcPr>
          <w:p w14:paraId="079FBB31" w14:textId="77777777" w:rsidR="00981AF0" w:rsidRPr="00056853" w:rsidRDefault="00981AF0" w:rsidP="009C4DAE">
            <w:pPr>
              <w:shd w:val="clear" w:color="auto" w:fill="FFFFFF"/>
              <w:ind w:left="34" w:right="-52"/>
              <w:rPr>
                <w:b/>
              </w:rPr>
            </w:pPr>
            <w:r w:rsidRPr="00056853">
              <w:rPr>
                <w:b/>
              </w:rPr>
              <w:t>Всего</w:t>
            </w:r>
          </w:p>
        </w:tc>
        <w:tc>
          <w:tcPr>
            <w:tcW w:w="1412" w:type="dxa"/>
            <w:vAlign w:val="center"/>
          </w:tcPr>
          <w:p w14:paraId="15DCF868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b/>
                <w:spacing w:val="7"/>
              </w:rPr>
            </w:pPr>
            <w:r w:rsidRPr="00056853">
              <w:rPr>
                <w:b/>
                <w:spacing w:val="7"/>
              </w:rPr>
              <w:t>7,0</w:t>
            </w:r>
          </w:p>
        </w:tc>
        <w:tc>
          <w:tcPr>
            <w:tcW w:w="1344" w:type="dxa"/>
            <w:vAlign w:val="center"/>
          </w:tcPr>
          <w:p w14:paraId="59326AB2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b/>
                <w:spacing w:val="7"/>
              </w:rPr>
            </w:pPr>
            <w:r w:rsidRPr="00056853">
              <w:rPr>
                <w:b/>
                <w:spacing w:val="7"/>
              </w:rPr>
              <w:t>13,3</w:t>
            </w:r>
          </w:p>
        </w:tc>
        <w:tc>
          <w:tcPr>
            <w:tcW w:w="1426" w:type="dxa"/>
            <w:vAlign w:val="center"/>
          </w:tcPr>
          <w:p w14:paraId="7E34225A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b/>
                <w:spacing w:val="7"/>
              </w:rPr>
            </w:pPr>
            <w:r w:rsidRPr="00056853">
              <w:rPr>
                <w:b/>
                <w:spacing w:val="7"/>
              </w:rPr>
              <w:t>22,1</w:t>
            </w:r>
          </w:p>
        </w:tc>
        <w:tc>
          <w:tcPr>
            <w:tcW w:w="1344" w:type="dxa"/>
            <w:vAlign w:val="center"/>
          </w:tcPr>
          <w:p w14:paraId="3116C1EB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b/>
                <w:spacing w:val="7"/>
              </w:rPr>
            </w:pPr>
            <w:r w:rsidRPr="00056853">
              <w:rPr>
                <w:b/>
                <w:spacing w:val="7"/>
              </w:rPr>
              <w:t>25,3</w:t>
            </w:r>
          </w:p>
        </w:tc>
        <w:tc>
          <w:tcPr>
            <w:tcW w:w="1505" w:type="dxa"/>
            <w:vAlign w:val="center"/>
          </w:tcPr>
          <w:p w14:paraId="511A2B83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b/>
                <w:spacing w:val="7"/>
              </w:rPr>
            </w:pPr>
            <w:r w:rsidRPr="00056853">
              <w:rPr>
                <w:b/>
                <w:spacing w:val="7"/>
              </w:rPr>
              <w:t>32,3</w:t>
            </w:r>
          </w:p>
        </w:tc>
      </w:tr>
    </w:tbl>
    <w:p w14:paraId="5DE3CF35" w14:textId="77777777" w:rsidR="00981AF0" w:rsidRPr="00056853" w:rsidRDefault="00981AF0" w:rsidP="00981AF0">
      <w:pPr>
        <w:shd w:val="clear" w:color="auto" w:fill="FFFFFF"/>
        <w:spacing w:line="360" w:lineRule="auto"/>
        <w:ind w:right="142" w:firstLine="567"/>
        <w:rPr>
          <w:szCs w:val="28"/>
        </w:rPr>
      </w:pPr>
    </w:p>
    <w:p w14:paraId="07910B6F" w14:textId="7BB6AE68" w:rsidR="00981AF0" w:rsidRPr="00056853" w:rsidRDefault="00981AF0" w:rsidP="00C26687">
      <w:pPr>
        <w:pStyle w:val="a9"/>
        <w:spacing w:line="276" w:lineRule="auto"/>
        <w:rPr>
          <w:color w:val="FF0000"/>
        </w:rPr>
      </w:pPr>
      <w:r w:rsidRPr="00056853">
        <w:lastRenderedPageBreak/>
        <w:t xml:space="preserve">Плотность отходов является величиной чрезвычайно изменчивой и зависящей от морфологического состава, влажности, времени пребывания в таре. Отдельные компоненты отходов имеют разную плотность, и изменение их содержания сильно влияют на среднюю плотность отходов в целом. </w:t>
      </w:r>
    </w:p>
    <w:p w14:paraId="6270595E" w14:textId="77777777" w:rsidR="00797D35" w:rsidRPr="00056853" w:rsidRDefault="00981AF0" w:rsidP="00C26687">
      <w:pPr>
        <w:pStyle w:val="a9"/>
        <w:spacing w:line="276" w:lineRule="auto"/>
      </w:pPr>
      <w:r w:rsidRPr="00056853">
        <w:t xml:space="preserve">К особым свойствам ТКО относится связность и слеживаемость отходов. ТКО обладают механической, структурной связностью за счет волокнистых фракций (текстиль, проволока и т.д.) и сцепления, обусловленного наличием влажных липких компонентов. </w:t>
      </w:r>
    </w:p>
    <w:p w14:paraId="7E6E079F" w14:textId="77777777" w:rsidR="00AC5F49" w:rsidRPr="00056853" w:rsidRDefault="00AC5F49" w:rsidP="00981AF0">
      <w:pPr>
        <w:ind w:firstLine="567"/>
      </w:pPr>
      <w:bookmarkStart w:id="11" w:name="_Toc460877380"/>
      <w:bookmarkStart w:id="12" w:name="_Toc460963366"/>
      <w:bookmarkStart w:id="13" w:name="_Toc461018914"/>
      <w:bookmarkStart w:id="14" w:name="_Toc461054203"/>
    </w:p>
    <w:p w14:paraId="5E2763AF" w14:textId="77777777" w:rsidR="00797D35" w:rsidRPr="00056853" w:rsidRDefault="00A641AB" w:rsidP="007B60A5">
      <w:pPr>
        <w:pStyle w:val="110"/>
        <w:ind w:firstLine="709"/>
      </w:pPr>
      <w:bookmarkStart w:id="15" w:name="_Toc528623147"/>
      <w:bookmarkStart w:id="16" w:name="_Toc8658827"/>
      <w:bookmarkStart w:id="17" w:name="_Toc25031421"/>
      <w:bookmarkEnd w:id="11"/>
      <w:bookmarkEnd w:id="12"/>
      <w:bookmarkEnd w:id="13"/>
      <w:bookmarkEnd w:id="14"/>
      <w:r w:rsidRPr="00056853">
        <w:t>4</w:t>
      </w:r>
      <w:r w:rsidR="00EE1690" w:rsidRPr="00056853">
        <w:t>.</w:t>
      </w:r>
      <w:r w:rsidR="009755F9" w:rsidRPr="00056853">
        <w:t>3</w:t>
      </w:r>
      <w:r w:rsidR="00797D35" w:rsidRPr="00056853">
        <w:t>. Нормативы накопления ТКО и расчет массы образуемых твердых коммунальных отходов</w:t>
      </w:r>
      <w:bookmarkEnd w:id="15"/>
      <w:bookmarkEnd w:id="16"/>
      <w:bookmarkEnd w:id="17"/>
    </w:p>
    <w:p w14:paraId="28281368" w14:textId="77777777" w:rsidR="005A4FF3" w:rsidRPr="00056853" w:rsidRDefault="005A4FF3" w:rsidP="00C26687">
      <w:pPr>
        <w:pStyle w:val="a9"/>
        <w:spacing w:line="276" w:lineRule="auto"/>
      </w:pPr>
      <w:r w:rsidRPr="00056853">
        <w:t>Основными факторами, влияющими на количественные характеристики ТКО любого населенного пункта, являются условия образования отходов, к которым относятся:</w:t>
      </w:r>
    </w:p>
    <w:p w14:paraId="247D46AA" w14:textId="77777777" w:rsidR="005A4FF3" w:rsidRPr="00056853" w:rsidRDefault="005A4FF3" w:rsidP="00C26687">
      <w:pPr>
        <w:pStyle w:val="a9"/>
        <w:spacing w:line="276" w:lineRule="auto"/>
      </w:pPr>
      <w:r w:rsidRPr="00056853">
        <w:t>- численность и плотность населения;</w:t>
      </w:r>
    </w:p>
    <w:p w14:paraId="750C9EFA" w14:textId="77777777" w:rsidR="005A4FF3" w:rsidRPr="00056853" w:rsidRDefault="005A4FF3" w:rsidP="00C26687">
      <w:pPr>
        <w:pStyle w:val="a9"/>
        <w:spacing w:line="276" w:lineRule="auto"/>
      </w:pPr>
      <w:r w:rsidRPr="00056853">
        <w:t>- уровень благоустройства жилищного фонда (наличие канализации, централизованного отопления и теплоснабжения, этажность и наличие мусоропровода);</w:t>
      </w:r>
    </w:p>
    <w:p w14:paraId="003BD802" w14:textId="77777777" w:rsidR="005A4FF3" w:rsidRPr="00056853" w:rsidRDefault="005A4FF3" w:rsidP="00C26687">
      <w:pPr>
        <w:pStyle w:val="a9"/>
        <w:spacing w:line="276" w:lineRule="auto"/>
      </w:pPr>
      <w:r w:rsidRPr="00056853">
        <w:t>- климатические и другие природные условия;</w:t>
      </w:r>
    </w:p>
    <w:p w14:paraId="12DA6985" w14:textId="77777777" w:rsidR="005A4FF3" w:rsidRPr="00056853" w:rsidRDefault="005A4FF3" w:rsidP="00C26687">
      <w:pPr>
        <w:pStyle w:val="a9"/>
        <w:spacing w:line="276" w:lineRule="auto"/>
      </w:pPr>
      <w:r w:rsidRPr="00056853">
        <w:t>- качественные характеристики твердых коммунальных отходов;</w:t>
      </w:r>
    </w:p>
    <w:p w14:paraId="600ECDE9" w14:textId="77777777" w:rsidR="005A4FF3" w:rsidRPr="00056853" w:rsidRDefault="005A4FF3" w:rsidP="00C26687">
      <w:pPr>
        <w:pStyle w:val="a9"/>
        <w:spacing w:line="276" w:lineRule="auto"/>
      </w:pPr>
      <w:r w:rsidRPr="00056853">
        <w:t>- архитектурно-планировочная композиция населенного пункта;</w:t>
      </w:r>
    </w:p>
    <w:p w14:paraId="32FE4D80" w14:textId="77777777" w:rsidR="005A4FF3" w:rsidRPr="00056853" w:rsidRDefault="005A4FF3" w:rsidP="00C26687">
      <w:pPr>
        <w:pStyle w:val="a9"/>
        <w:spacing w:line="276" w:lineRule="auto"/>
      </w:pPr>
      <w:r w:rsidRPr="00056853">
        <w:t>- состояние и перспектива развития жилой застройки;</w:t>
      </w:r>
    </w:p>
    <w:p w14:paraId="60EFFC18" w14:textId="77777777" w:rsidR="005A4FF3" w:rsidRPr="00056853" w:rsidRDefault="005A4FF3" w:rsidP="00C26687">
      <w:pPr>
        <w:pStyle w:val="a9"/>
        <w:spacing w:line="276" w:lineRule="auto"/>
      </w:pPr>
      <w:r w:rsidRPr="00056853">
        <w:t>- экономические возможности.</w:t>
      </w:r>
    </w:p>
    <w:p w14:paraId="71A70154" w14:textId="77777777" w:rsidR="005A4FF3" w:rsidRPr="00056853" w:rsidRDefault="005A4FF3" w:rsidP="00C26687">
      <w:pPr>
        <w:pStyle w:val="a9"/>
        <w:spacing w:line="276" w:lineRule="auto"/>
      </w:pPr>
      <w:r w:rsidRPr="00056853">
        <w:t xml:space="preserve">Численность населения и нормативы накопления являются основными факторами, определяющими объем образования ТКО. </w:t>
      </w:r>
    </w:p>
    <w:p w14:paraId="2EEAE0D6" w14:textId="77777777" w:rsidR="005A4FF3" w:rsidRPr="00056853" w:rsidRDefault="005A4FF3" w:rsidP="00C26687">
      <w:pPr>
        <w:pStyle w:val="a9"/>
        <w:spacing w:line="276" w:lineRule="auto"/>
      </w:pPr>
      <w:r w:rsidRPr="00056853">
        <w:t>Нормативы накопления твердых коммунальных отходов включают в себя данные о нормах накопления отходов с учетом их сезонных изменений.</w:t>
      </w:r>
    </w:p>
    <w:p w14:paraId="6CCEA0DB" w14:textId="1E81C202" w:rsidR="008F1122" w:rsidRPr="00056853" w:rsidRDefault="001B31C0" w:rsidP="008F1122">
      <w:pPr>
        <w:spacing w:line="276" w:lineRule="auto"/>
        <w:ind w:firstLine="709"/>
        <w:jc w:val="both"/>
        <w:rPr>
          <w:iCs/>
          <w:sz w:val="28"/>
          <w:szCs w:val="28"/>
        </w:rPr>
      </w:pPr>
      <w:bookmarkStart w:id="18" w:name="_Toc8658828"/>
      <w:bookmarkStart w:id="19" w:name="_Toc8717315"/>
      <w:bookmarkStart w:id="20" w:name="_Toc8717698"/>
      <w:r w:rsidRPr="00056853">
        <w:rPr>
          <w:iCs/>
          <w:sz w:val="28"/>
          <w:szCs w:val="28"/>
        </w:rPr>
        <w:t xml:space="preserve">Нормативы накопления твердых коммунальных отходов на территории </w:t>
      </w:r>
      <w:r w:rsidR="00630C6A" w:rsidRPr="00056853">
        <w:rPr>
          <w:iCs/>
          <w:sz w:val="28"/>
          <w:szCs w:val="28"/>
        </w:rPr>
        <w:t>Камчатского края</w:t>
      </w:r>
      <w:r w:rsidRPr="00056853">
        <w:rPr>
          <w:iCs/>
          <w:sz w:val="28"/>
          <w:szCs w:val="28"/>
        </w:rPr>
        <w:t xml:space="preserve"> утверждены </w:t>
      </w:r>
      <w:r w:rsidR="00956506" w:rsidRPr="00056853">
        <w:rPr>
          <w:sz w:val="28"/>
          <w:szCs w:val="28"/>
        </w:rPr>
        <w:t>Приказами Агентства по обращению с отходами Камчатского края от 2.10.2017 № 35 «Об установлении нормативов накопления твердых коммунальных отходов на территории Камчатского края»</w:t>
      </w:r>
      <w:r w:rsidR="008F1122" w:rsidRPr="00056853">
        <w:rPr>
          <w:sz w:val="28"/>
          <w:szCs w:val="28"/>
        </w:rPr>
        <w:t xml:space="preserve">, от 31.10.2017 № 38 «Об установлении нормативов накопления твердых коммунальных отходов на территории Вилючинского городского округа», </w:t>
      </w:r>
      <w:r w:rsidR="008F1122" w:rsidRPr="00056853">
        <w:rPr>
          <w:iCs/>
          <w:sz w:val="28"/>
          <w:szCs w:val="28"/>
        </w:rPr>
        <w:t xml:space="preserve">в целях реализации отдельных положений Федерального закона от 24.06.1998 № 89-ФЗ «Об отходах производства и потребления», Постановления Правительства Российской Федерации от 04.04.2016 № 269 «Об определении нормативов накопления твердых коммунальных отходов», Приказа Министерства строительства и жилищно-коммунального хозяйства Российской Федерации от 28.07.2016 № 524/пр «Об утверждении Методических </w:t>
      </w:r>
      <w:r w:rsidR="008F1122" w:rsidRPr="00056853">
        <w:rPr>
          <w:iCs/>
          <w:sz w:val="28"/>
          <w:szCs w:val="28"/>
        </w:rPr>
        <w:lastRenderedPageBreak/>
        <w:t>рекомендаций по вопросам, связанным с определением нормативов накопления твердых коммунальных отходов».</w:t>
      </w:r>
    </w:p>
    <w:p w14:paraId="4F4053C6" w14:textId="6DD31A57" w:rsidR="0084386A" w:rsidRPr="00056853" w:rsidRDefault="008F1122" w:rsidP="00447F65">
      <w:pPr>
        <w:pStyle w:val="113"/>
        <w:spacing w:line="276" w:lineRule="auto"/>
        <w:ind w:left="0" w:right="284" w:firstLine="709"/>
      </w:pPr>
      <w:bookmarkStart w:id="21" w:name="_Hlk112690025"/>
      <w:r w:rsidRPr="00056853">
        <w:rPr>
          <w:sz w:val="28"/>
          <w:szCs w:val="28"/>
        </w:rPr>
        <w:t>Таблица 4.</w:t>
      </w:r>
      <w:r w:rsidR="00BA7279" w:rsidRPr="00056853">
        <w:rPr>
          <w:sz w:val="28"/>
          <w:szCs w:val="28"/>
        </w:rPr>
        <w:t>8</w:t>
      </w:r>
      <w:r w:rsidRPr="00056853">
        <w:rPr>
          <w:sz w:val="28"/>
          <w:szCs w:val="28"/>
        </w:rPr>
        <w:t>. Нормативы накопления твердых коммунальных отходов</w:t>
      </w:r>
      <w:r w:rsidR="00C0073C" w:rsidRPr="00056853">
        <w:rPr>
          <w:sz w:val="28"/>
          <w:szCs w:val="28"/>
        </w:rPr>
        <w:t>, образующихся в жилом фонде</w:t>
      </w:r>
      <w:r w:rsidRPr="00056853">
        <w:rPr>
          <w:sz w:val="28"/>
          <w:szCs w:val="28"/>
        </w:rPr>
        <w:t xml:space="preserve"> Камчатского края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2268"/>
        <w:gridCol w:w="993"/>
        <w:gridCol w:w="1134"/>
        <w:gridCol w:w="1134"/>
        <w:gridCol w:w="992"/>
      </w:tblGrid>
      <w:tr w:rsidR="0084386A" w:rsidRPr="00056853" w14:paraId="604C9DE9" w14:textId="77777777" w:rsidTr="00BA6F16">
        <w:tc>
          <w:tcPr>
            <w:tcW w:w="709" w:type="dxa"/>
            <w:vMerge w:val="restart"/>
            <w:vAlign w:val="center"/>
          </w:tcPr>
          <w:p w14:paraId="71DAA62C" w14:textId="77777777" w:rsidR="0084386A" w:rsidRPr="00056853" w:rsidRDefault="0084386A" w:rsidP="00BA32B3">
            <w:pPr>
              <w:pStyle w:val="afff8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№ п/п</w:t>
            </w:r>
          </w:p>
        </w:tc>
        <w:tc>
          <w:tcPr>
            <w:tcW w:w="2693" w:type="dxa"/>
            <w:vMerge w:val="restart"/>
            <w:vAlign w:val="center"/>
          </w:tcPr>
          <w:p w14:paraId="6C25DE9E" w14:textId="77777777" w:rsidR="0084386A" w:rsidRPr="00056853" w:rsidRDefault="0084386A" w:rsidP="00BA32B3">
            <w:pPr>
              <w:pStyle w:val="afff8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Наименование категорий объектов</w:t>
            </w:r>
          </w:p>
        </w:tc>
        <w:tc>
          <w:tcPr>
            <w:tcW w:w="2268" w:type="dxa"/>
            <w:vMerge w:val="restart"/>
            <w:vAlign w:val="center"/>
          </w:tcPr>
          <w:p w14:paraId="03DA3E53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Расчетная единица, в отношении которой устанавливается норматив</w:t>
            </w:r>
          </w:p>
        </w:tc>
        <w:tc>
          <w:tcPr>
            <w:tcW w:w="2127" w:type="dxa"/>
            <w:gridSpan w:val="2"/>
            <w:vAlign w:val="center"/>
          </w:tcPr>
          <w:p w14:paraId="6695B16B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Среднемесячные нормативы накопления</w:t>
            </w:r>
          </w:p>
        </w:tc>
        <w:tc>
          <w:tcPr>
            <w:tcW w:w="2126" w:type="dxa"/>
            <w:gridSpan w:val="2"/>
            <w:vAlign w:val="center"/>
          </w:tcPr>
          <w:p w14:paraId="17C449B7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Среднегодовые нормативы накопления</w:t>
            </w:r>
          </w:p>
        </w:tc>
      </w:tr>
      <w:tr w:rsidR="0084386A" w:rsidRPr="00056853" w14:paraId="03E41C6C" w14:textId="77777777" w:rsidTr="00BA6F16">
        <w:tc>
          <w:tcPr>
            <w:tcW w:w="709" w:type="dxa"/>
            <w:vMerge/>
            <w:vAlign w:val="center"/>
          </w:tcPr>
          <w:p w14:paraId="7652E8D4" w14:textId="77777777" w:rsidR="0084386A" w:rsidRPr="00056853" w:rsidRDefault="0084386A" w:rsidP="00BA32B3">
            <w:pPr>
              <w:pStyle w:val="afff8"/>
              <w:jc w:val="center"/>
              <w:rPr>
                <w:b/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65BB1083" w14:textId="77777777" w:rsidR="0084386A" w:rsidRPr="00056853" w:rsidRDefault="0084386A" w:rsidP="00BA32B3">
            <w:pPr>
              <w:pStyle w:val="afff8"/>
              <w:jc w:val="center"/>
              <w:rPr>
                <w:b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14:paraId="54756966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75958E7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кг/мес.</w:t>
            </w:r>
          </w:p>
        </w:tc>
        <w:tc>
          <w:tcPr>
            <w:tcW w:w="1134" w:type="dxa"/>
            <w:vAlign w:val="center"/>
          </w:tcPr>
          <w:p w14:paraId="79B47081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м³/мес.</w:t>
            </w:r>
          </w:p>
        </w:tc>
        <w:tc>
          <w:tcPr>
            <w:tcW w:w="1134" w:type="dxa"/>
            <w:vAlign w:val="center"/>
          </w:tcPr>
          <w:p w14:paraId="1A4CF5DC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кг/год</w:t>
            </w:r>
          </w:p>
        </w:tc>
        <w:tc>
          <w:tcPr>
            <w:tcW w:w="992" w:type="dxa"/>
            <w:vAlign w:val="center"/>
          </w:tcPr>
          <w:p w14:paraId="1580A91B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м³/год</w:t>
            </w:r>
          </w:p>
        </w:tc>
      </w:tr>
      <w:tr w:rsidR="00BA6F16" w:rsidRPr="00056853" w14:paraId="055154CF" w14:textId="77777777" w:rsidTr="00BA32B3">
        <w:trPr>
          <w:trHeight w:val="461"/>
        </w:trPr>
        <w:tc>
          <w:tcPr>
            <w:tcW w:w="709" w:type="dxa"/>
            <w:vAlign w:val="center"/>
          </w:tcPr>
          <w:p w14:paraId="1EC3B837" w14:textId="77777777" w:rsidR="00BA6F16" w:rsidRPr="00056853" w:rsidRDefault="00BA6F16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9214" w:type="dxa"/>
            <w:gridSpan w:val="6"/>
            <w:vAlign w:val="center"/>
          </w:tcPr>
          <w:p w14:paraId="022FF832" w14:textId="35DF6956" w:rsidR="00BA6F16" w:rsidRPr="00056853" w:rsidRDefault="00BA6F16" w:rsidP="00BA32B3">
            <w:pPr>
              <w:pStyle w:val="afff8"/>
              <w:jc w:val="center"/>
              <w:rPr>
                <w:b/>
                <w:bCs/>
                <w:lang w:eastAsia="en-US"/>
              </w:rPr>
            </w:pPr>
            <w:r w:rsidRPr="00056853">
              <w:rPr>
                <w:b/>
                <w:bCs/>
                <w:lang w:eastAsia="en-US"/>
              </w:rPr>
              <w:t>Городские округа и городские поселения Камчатского края за исключением Вилючинского городского округа</w:t>
            </w:r>
          </w:p>
        </w:tc>
      </w:tr>
      <w:tr w:rsidR="0084386A" w:rsidRPr="00056853" w14:paraId="556A0490" w14:textId="77777777" w:rsidTr="00BA6F16">
        <w:trPr>
          <w:trHeight w:val="461"/>
        </w:trPr>
        <w:tc>
          <w:tcPr>
            <w:tcW w:w="709" w:type="dxa"/>
            <w:vMerge w:val="restart"/>
            <w:vAlign w:val="center"/>
          </w:tcPr>
          <w:p w14:paraId="612303C5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175480AC" w14:textId="64F348CC" w:rsidR="0084386A" w:rsidRPr="00056853" w:rsidRDefault="003200A6" w:rsidP="00BA32B3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268" w:type="dxa"/>
            <w:vAlign w:val="center"/>
          </w:tcPr>
          <w:p w14:paraId="1FD913BD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65D6F78D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47,28</w:t>
            </w:r>
          </w:p>
        </w:tc>
        <w:tc>
          <w:tcPr>
            <w:tcW w:w="1134" w:type="dxa"/>
            <w:vAlign w:val="center"/>
          </w:tcPr>
          <w:p w14:paraId="02E3B76A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0,238</w:t>
            </w:r>
          </w:p>
        </w:tc>
        <w:tc>
          <w:tcPr>
            <w:tcW w:w="1134" w:type="dxa"/>
            <w:vAlign w:val="center"/>
          </w:tcPr>
          <w:p w14:paraId="75001327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567,36</w:t>
            </w:r>
          </w:p>
        </w:tc>
        <w:tc>
          <w:tcPr>
            <w:tcW w:w="992" w:type="dxa"/>
            <w:vAlign w:val="center"/>
          </w:tcPr>
          <w:p w14:paraId="1EEBC179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2,856</w:t>
            </w:r>
          </w:p>
        </w:tc>
      </w:tr>
      <w:tr w:rsidR="0084386A" w:rsidRPr="00056853" w14:paraId="4BA21F4F" w14:textId="77777777" w:rsidTr="00BA6F16">
        <w:trPr>
          <w:trHeight w:val="396"/>
        </w:trPr>
        <w:tc>
          <w:tcPr>
            <w:tcW w:w="709" w:type="dxa"/>
            <w:vMerge/>
            <w:vAlign w:val="center"/>
          </w:tcPr>
          <w:p w14:paraId="5F3DFEB3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6860F291" w14:textId="77777777" w:rsidR="0084386A" w:rsidRPr="00056853" w:rsidRDefault="0084386A" w:rsidP="00BA32B3">
            <w:pPr>
              <w:pStyle w:val="afff8"/>
              <w:spacing w:before="0" w:after="0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6A4680D6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2DC97B9E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2,15</w:t>
            </w:r>
          </w:p>
        </w:tc>
        <w:tc>
          <w:tcPr>
            <w:tcW w:w="1134" w:type="dxa"/>
            <w:vAlign w:val="center"/>
          </w:tcPr>
          <w:p w14:paraId="25982920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0,011</w:t>
            </w:r>
          </w:p>
        </w:tc>
        <w:tc>
          <w:tcPr>
            <w:tcW w:w="1134" w:type="dxa"/>
            <w:vAlign w:val="center"/>
          </w:tcPr>
          <w:p w14:paraId="596E8A76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25,8</w:t>
            </w:r>
          </w:p>
        </w:tc>
        <w:tc>
          <w:tcPr>
            <w:tcW w:w="992" w:type="dxa"/>
            <w:vAlign w:val="center"/>
          </w:tcPr>
          <w:p w14:paraId="00C2C8E8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0,132</w:t>
            </w:r>
          </w:p>
        </w:tc>
      </w:tr>
      <w:tr w:rsidR="0084386A" w:rsidRPr="00056853" w14:paraId="4F77E25A" w14:textId="77777777" w:rsidTr="00BA6F16">
        <w:trPr>
          <w:trHeight w:val="310"/>
        </w:trPr>
        <w:tc>
          <w:tcPr>
            <w:tcW w:w="709" w:type="dxa"/>
            <w:vMerge w:val="restart"/>
            <w:vAlign w:val="center"/>
          </w:tcPr>
          <w:p w14:paraId="2597E7ED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</w:t>
            </w:r>
          </w:p>
        </w:tc>
        <w:tc>
          <w:tcPr>
            <w:tcW w:w="2693" w:type="dxa"/>
            <w:vMerge w:val="restart"/>
            <w:vAlign w:val="center"/>
          </w:tcPr>
          <w:p w14:paraId="4FA94650" w14:textId="2EE0CAE9" w:rsidR="0084386A" w:rsidRPr="00056853" w:rsidRDefault="003200A6" w:rsidP="00BA32B3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268" w:type="dxa"/>
            <w:vAlign w:val="center"/>
          </w:tcPr>
          <w:p w14:paraId="2BFB5563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64078723" w14:textId="5038DF44" w:rsidR="0084386A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50,16</w:t>
            </w:r>
          </w:p>
        </w:tc>
        <w:tc>
          <w:tcPr>
            <w:tcW w:w="1134" w:type="dxa"/>
            <w:vAlign w:val="center"/>
          </w:tcPr>
          <w:p w14:paraId="0FD83132" w14:textId="27E82D45" w:rsidR="0084386A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0,232</w:t>
            </w:r>
          </w:p>
        </w:tc>
        <w:tc>
          <w:tcPr>
            <w:tcW w:w="1134" w:type="dxa"/>
            <w:vAlign w:val="center"/>
          </w:tcPr>
          <w:p w14:paraId="73E3F8B8" w14:textId="05AE6CFA" w:rsidR="0084386A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601,8</w:t>
            </w:r>
          </w:p>
        </w:tc>
        <w:tc>
          <w:tcPr>
            <w:tcW w:w="992" w:type="dxa"/>
            <w:vAlign w:val="center"/>
          </w:tcPr>
          <w:p w14:paraId="0BC99578" w14:textId="26A24E91" w:rsidR="0084386A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2,784</w:t>
            </w:r>
          </w:p>
        </w:tc>
      </w:tr>
      <w:tr w:rsidR="0084386A" w:rsidRPr="00056853" w14:paraId="4012E65C" w14:textId="77777777" w:rsidTr="00BA6F16">
        <w:trPr>
          <w:trHeight w:val="285"/>
        </w:trPr>
        <w:tc>
          <w:tcPr>
            <w:tcW w:w="709" w:type="dxa"/>
            <w:vMerge/>
            <w:vAlign w:val="center"/>
          </w:tcPr>
          <w:p w14:paraId="453374A8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620F2254" w14:textId="77777777" w:rsidR="0084386A" w:rsidRPr="00056853" w:rsidRDefault="0084386A" w:rsidP="00BA32B3">
            <w:pPr>
              <w:pStyle w:val="afff8"/>
              <w:spacing w:before="0" w:after="0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9A4CD6C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4269B16E" w14:textId="2018A265" w:rsidR="0084386A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2,16</w:t>
            </w:r>
          </w:p>
        </w:tc>
        <w:tc>
          <w:tcPr>
            <w:tcW w:w="1134" w:type="dxa"/>
            <w:vAlign w:val="center"/>
          </w:tcPr>
          <w:p w14:paraId="6BC892EA" w14:textId="233C095A" w:rsidR="0084386A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0,011</w:t>
            </w:r>
          </w:p>
        </w:tc>
        <w:tc>
          <w:tcPr>
            <w:tcW w:w="1134" w:type="dxa"/>
            <w:vAlign w:val="center"/>
          </w:tcPr>
          <w:p w14:paraId="08B8FF91" w14:textId="5EAAE134" w:rsidR="0084386A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25,92</w:t>
            </w:r>
          </w:p>
        </w:tc>
        <w:tc>
          <w:tcPr>
            <w:tcW w:w="992" w:type="dxa"/>
            <w:vAlign w:val="center"/>
          </w:tcPr>
          <w:p w14:paraId="3C310829" w14:textId="6A219F63" w:rsidR="0084386A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0,132</w:t>
            </w:r>
          </w:p>
        </w:tc>
      </w:tr>
      <w:tr w:rsidR="001E19B9" w:rsidRPr="00056853" w14:paraId="71900BAF" w14:textId="77777777" w:rsidTr="00BA32B3">
        <w:trPr>
          <w:trHeight w:val="285"/>
        </w:trPr>
        <w:tc>
          <w:tcPr>
            <w:tcW w:w="709" w:type="dxa"/>
            <w:vAlign w:val="center"/>
          </w:tcPr>
          <w:p w14:paraId="5C800F3D" w14:textId="77777777" w:rsidR="001E19B9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9214" w:type="dxa"/>
            <w:gridSpan w:val="6"/>
            <w:vAlign w:val="center"/>
          </w:tcPr>
          <w:p w14:paraId="6C90295F" w14:textId="5129D051" w:rsidR="001E19B9" w:rsidRPr="00056853" w:rsidRDefault="001E19B9" w:rsidP="00BA32B3">
            <w:pPr>
              <w:pStyle w:val="afff8"/>
              <w:jc w:val="center"/>
              <w:rPr>
                <w:b/>
                <w:bCs/>
                <w:lang w:eastAsia="en-US"/>
              </w:rPr>
            </w:pPr>
            <w:r w:rsidRPr="00056853">
              <w:rPr>
                <w:b/>
                <w:bCs/>
                <w:lang w:eastAsia="en-US"/>
              </w:rPr>
              <w:t>Сельские поселения Камчатского края</w:t>
            </w:r>
          </w:p>
        </w:tc>
      </w:tr>
      <w:tr w:rsidR="0084386A" w:rsidRPr="00056853" w14:paraId="2E2803AC" w14:textId="77777777" w:rsidTr="00BA6F16">
        <w:tc>
          <w:tcPr>
            <w:tcW w:w="709" w:type="dxa"/>
            <w:vMerge w:val="restart"/>
            <w:vAlign w:val="center"/>
          </w:tcPr>
          <w:p w14:paraId="301C2C9E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3</w:t>
            </w:r>
          </w:p>
        </w:tc>
        <w:tc>
          <w:tcPr>
            <w:tcW w:w="2693" w:type="dxa"/>
            <w:vMerge w:val="restart"/>
            <w:vAlign w:val="center"/>
          </w:tcPr>
          <w:p w14:paraId="43E87108" w14:textId="0E65131F" w:rsidR="0084386A" w:rsidRPr="00056853" w:rsidRDefault="00D51E36" w:rsidP="00BA32B3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268" w:type="dxa"/>
            <w:vAlign w:val="center"/>
          </w:tcPr>
          <w:p w14:paraId="47450C42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3EF41D56" w14:textId="0FA6CF6F" w:rsidR="0084386A" w:rsidRPr="00056853" w:rsidRDefault="00D51E36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39,10</w:t>
            </w:r>
          </w:p>
        </w:tc>
        <w:tc>
          <w:tcPr>
            <w:tcW w:w="1134" w:type="dxa"/>
            <w:vAlign w:val="center"/>
          </w:tcPr>
          <w:p w14:paraId="36165285" w14:textId="781BDB04" w:rsidR="0084386A" w:rsidRPr="00056853" w:rsidRDefault="00D51E36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0,208</w:t>
            </w:r>
          </w:p>
        </w:tc>
        <w:tc>
          <w:tcPr>
            <w:tcW w:w="1134" w:type="dxa"/>
            <w:vAlign w:val="center"/>
          </w:tcPr>
          <w:p w14:paraId="11688FD6" w14:textId="3E73D1D2" w:rsidR="0084386A" w:rsidRPr="00056853" w:rsidRDefault="00D51E36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469,2</w:t>
            </w:r>
          </w:p>
        </w:tc>
        <w:tc>
          <w:tcPr>
            <w:tcW w:w="992" w:type="dxa"/>
            <w:vAlign w:val="center"/>
          </w:tcPr>
          <w:p w14:paraId="7362BE36" w14:textId="29237E0F" w:rsidR="0084386A" w:rsidRPr="00056853" w:rsidRDefault="00D51E36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2,496</w:t>
            </w:r>
          </w:p>
        </w:tc>
      </w:tr>
      <w:tr w:rsidR="0084386A" w:rsidRPr="00056853" w14:paraId="79F087A3" w14:textId="77777777" w:rsidTr="00BA6F16">
        <w:tc>
          <w:tcPr>
            <w:tcW w:w="709" w:type="dxa"/>
            <w:vMerge/>
            <w:vAlign w:val="center"/>
          </w:tcPr>
          <w:p w14:paraId="5021A03F" w14:textId="77777777" w:rsidR="0084386A" w:rsidRPr="00056853" w:rsidRDefault="0084386A" w:rsidP="00BA32B3">
            <w:pPr>
              <w:pStyle w:val="afff8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350D64A8" w14:textId="77777777" w:rsidR="0084386A" w:rsidRPr="00056853" w:rsidRDefault="0084386A" w:rsidP="00BA32B3">
            <w:pPr>
              <w:pStyle w:val="afff8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5DDB5DB7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43A729C5" w14:textId="59D15556" w:rsidR="0084386A" w:rsidRPr="00056853" w:rsidRDefault="00D51E36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1,85</w:t>
            </w:r>
          </w:p>
        </w:tc>
        <w:tc>
          <w:tcPr>
            <w:tcW w:w="1134" w:type="dxa"/>
            <w:vAlign w:val="center"/>
          </w:tcPr>
          <w:p w14:paraId="7EFA40CE" w14:textId="2DDE8366" w:rsidR="0084386A" w:rsidRPr="00056853" w:rsidRDefault="00D51E36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0,0098</w:t>
            </w:r>
          </w:p>
        </w:tc>
        <w:tc>
          <w:tcPr>
            <w:tcW w:w="1134" w:type="dxa"/>
            <w:vAlign w:val="center"/>
          </w:tcPr>
          <w:p w14:paraId="619521A9" w14:textId="692B1885" w:rsidR="0084386A" w:rsidRPr="00056853" w:rsidRDefault="00D51E36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22,2</w:t>
            </w:r>
          </w:p>
        </w:tc>
        <w:tc>
          <w:tcPr>
            <w:tcW w:w="992" w:type="dxa"/>
            <w:vAlign w:val="center"/>
          </w:tcPr>
          <w:p w14:paraId="31392FEE" w14:textId="1E04FF61" w:rsidR="0084386A" w:rsidRPr="00056853" w:rsidRDefault="00D51E36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0,118</w:t>
            </w:r>
          </w:p>
        </w:tc>
      </w:tr>
      <w:tr w:rsidR="00706DE9" w:rsidRPr="00056853" w14:paraId="55EF9D15" w14:textId="77777777" w:rsidTr="00BA6F16">
        <w:tc>
          <w:tcPr>
            <w:tcW w:w="709" w:type="dxa"/>
            <w:vMerge w:val="restart"/>
            <w:vAlign w:val="center"/>
          </w:tcPr>
          <w:p w14:paraId="43E44092" w14:textId="7DE69552" w:rsidR="00706DE9" w:rsidRPr="00056853" w:rsidRDefault="00706DE9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4</w:t>
            </w:r>
          </w:p>
        </w:tc>
        <w:tc>
          <w:tcPr>
            <w:tcW w:w="2693" w:type="dxa"/>
            <w:vMerge w:val="restart"/>
            <w:vAlign w:val="center"/>
          </w:tcPr>
          <w:p w14:paraId="268DFD34" w14:textId="6DF93C97" w:rsidR="00706DE9" w:rsidRPr="00056853" w:rsidRDefault="00706DE9" w:rsidP="00D51E36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268" w:type="dxa"/>
            <w:vAlign w:val="center"/>
          </w:tcPr>
          <w:p w14:paraId="30377767" w14:textId="62E4CE77" w:rsidR="00706DE9" w:rsidRPr="00056853" w:rsidRDefault="00706DE9" w:rsidP="00D51E36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5AEC7725" w14:textId="53F75F6E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41,11</w:t>
            </w:r>
          </w:p>
        </w:tc>
        <w:tc>
          <w:tcPr>
            <w:tcW w:w="1134" w:type="dxa"/>
            <w:vAlign w:val="center"/>
          </w:tcPr>
          <w:p w14:paraId="3CA3A048" w14:textId="5A12F1B1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0,208</w:t>
            </w:r>
          </w:p>
        </w:tc>
        <w:tc>
          <w:tcPr>
            <w:tcW w:w="1134" w:type="dxa"/>
            <w:vAlign w:val="center"/>
          </w:tcPr>
          <w:p w14:paraId="6C48BBD3" w14:textId="407F74FD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493,32</w:t>
            </w:r>
          </w:p>
        </w:tc>
        <w:tc>
          <w:tcPr>
            <w:tcW w:w="992" w:type="dxa"/>
            <w:vAlign w:val="center"/>
          </w:tcPr>
          <w:p w14:paraId="3D5A8D68" w14:textId="7FB5B219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2,496</w:t>
            </w:r>
          </w:p>
        </w:tc>
      </w:tr>
      <w:tr w:rsidR="00706DE9" w:rsidRPr="00056853" w14:paraId="258D994B" w14:textId="77777777" w:rsidTr="00BA6F16">
        <w:tc>
          <w:tcPr>
            <w:tcW w:w="709" w:type="dxa"/>
            <w:vMerge/>
            <w:vAlign w:val="center"/>
          </w:tcPr>
          <w:p w14:paraId="500F56C4" w14:textId="77777777" w:rsidR="00706DE9" w:rsidRPr="00056853" w:rsidRDefault="00706DE9" w:rsidP="00904DBE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77807BC2" w14:textId="77777777" w:rsidR="00706DE9" w:rsidRPr="00056853" w:rsidRDefault="00706DE9" w:rsidP="00D51E36">
            <w:pPr>
              <w:pStyle w:val="afff8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1718CA86" w14:textId="7ED18418" w:rsidR="00706DE9" w:rsidRPr="00056853" w:rsidRDefault="00706DE9" w:rsidP="00D51E36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2D1E32B3" w14:textId="03413D97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2,02</w:t>
            </w:r>
          </w:p>
        </w:tc>
        <w:tc>
          <w:tcPr>
            <w:tcW w:w="1134" w:type="dxa"/>
            <w:vAlign w:val="center"/>
          </w:tcPr>
          <w:p w14:paraId="7A8BC375" w14:textId="43D6F5A5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0,010</w:t>
            </w:r>
          </w:p>
        </w:tc>
        <w:tc>
          <w:tcPr>
            <w:tcW w:w="1134" w:type="dxa"/>
            <w:vAlign w:val="center"/>
          </w:tcPr>
          <w:p w14:paraId="5ED655D0" w14:textId="73FD6B17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24,24</w:t>
            </w:r>
          </w:p>
        </w:tc>
        <w:tc>
          <w:tcPr>
            <w:tcW w:w="992" w:type="dxa"/>
            <w:vAlign w:val="center"/>
          </w:tcPr>
          <w:p w14:paraId="5FA70592" w14:textId="6CCA3CC6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0,12</w:t>
            </w:r>
          </w:p>
        </w:tc>
      </w:tr>
      <w:tr w:rsidR="00706DE9" w:rsidRPr="00056853" w14:paraId="4403305E" w14:textId="77777777" w:rsidTr="00BA32B3">
        <w:tc>
          <w:tcPr>
            <w:tcW w:w="709" w:type="dxa"/>
            <w:vAlign w:val="center"/>
          </w:tcPr>
          <w:p w14:paraId="393860B7" w14:textId="77777777" w:rsidR="00706DE9" w:rsidRPr="00056853" w:rsidRDefault="00706DE9" w:rsidP="00904DBE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9214" w:type="dxa"/>
            <w:gridSpan w:val="6"/>
            <w:vAlign w:val="center"/>
          </w:tcPr>
          <w:p w14:paraId="597DA3D6" w14:textId="52D5FA5C" w:rsidR="00706DE9" w:rsidRPr="00056853" w:rsidRDefault="00706DE9" w:rsidP="00D51E36">
            <w:pPr>
              <w:pStyle w:val="afff8"/>
              <w:jc w:val="center"/>
              <w:rPr>
                <w:b/>
                <w:bCs/>
                <w:lang w:eastAsia="en-US"/>
              </w:rPr>
            </w:pPr>
            <w:bookmarkStart w:id="22" w:name="_Hlk112690012"/>
            <w:r w:rsidRPr="00056853">
              <w:rPr>
                <w:b/>
                <w:bCs/>
                <w:lang w:eastAsia="en-US"/>
              </w:rPr>
              <w:t>Вилючинский городской округ</w:t>
            </w:r>
            <w:bookmarkEnd w:id="22"/>
          </w:p>
        </w:tc>
      </w:tr>
      <w:tr w:rsidR="00706DE9" w:rsidRPr="00056853" w14:paraId="243D5F4A" w14:textId="77777777" w:rsidTr="00BA6F16">
        <w:tc>
          <w:tcPr>
            <w:tcW w:w="709" w:type="dxa"/>
            <w:vMerge w:val="restart"/>
            <w:vAlign w:val="center"/>
          </w:tcPr>
          <w:p w14:paraId="07C97AB3" w14:textId="7AD31888" w:rsidR="00706DE9" w:rsidRPr="00056853" w:rsidRDefault="00706DE9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5</w:t>
            </w:r>
          </w:p>
        </w:tc>
        <w:tc>
          <w:tcPr>
            <w:tcW w:w="2693" w:type="dxa"/>
            <w:vMerge w:val="restart"/>
            <w:vAlign w:val="center"/>
          </w:tcPr>
          <w:p w14:paraId="5774E936" w14:textId="078A2BAF" w:rsidR="00706DE9" w:rsidRPr="00056853" w:rsidRDefault="00706DE9" w:rsidP="00D51E36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268" w:type="dxa"/>
            <w:vAlign w:val="center"/>
          </w:tcPr>
          <w:p w14:paraId="3B23A1B2" w14:textId="7D644916" w:rsidR="00706DE9" w:rsidRPr="00056853" w:rsidRDefault="00706DE9" w:rsidP="00D51E36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60FF04C6" w14:textId="6494CDA3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25,89</w:t>
            </w:r>
          </w:p>
        </w:tc>
        <w:tc>
          <w:tcPr>
            <w:tcW w:w="1134" w:type="dxa"/>
            <w:vAlign w:val="center"/>
          </w:tcPr>
          <w:p w14:paraId="32671B56" w14:textId="5DAFE5FE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0,129</w:t>
            </w:r>
          </w:p>
        </w:tc>
        <w:tc>
          <w:tcPr>
            <w:tcW w:w="1134" w:type="dxa"/>
            <w:vAlign w:val="center"/>
          </w:tcPr>
          <w:p w14:paraId="3890924D" w14:textId="7A966660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310,68</w:t>
            </w:r>
          </w:p>
        </w:tc>
        <w:tc>
          <w:tcPr>
            <w:tcW w:w="992" w:type="dxa"/>
            <w:vAlign w:val="center"/>
          </w:tcPr>
          <w:p w14:paraId="1D496892" w14:textId="4351FBF0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1,548</w:t>
            </w:r>
          </w:p>
        </w:tc>
      </w:tr>
      <w:tr w:rsidR="00706DE9" w:rsidRPr="00056853" w14:paraId="706702FA" w14:textId="77777777" w:rsidTr="00BA6F16">
        <w:tc>
          <w:tcPr>
            <w:tcW w:w="709" w:type="dxa"/>
            <w:vMerge/>
            <w:vAlign w:val="center"/>
          </w:tcPr>
          <w:p w14:paraId="700FC2A1" w14:textId="77777777" w:rsidR="00706DE9" w:rsidRPr="00056853" w:rsidRDefault="00706DE9" w:rsidP="00904DBE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27AA8C75" w14:textId="77777777" w:rsidR="00706DE9" w:rsidRPr="00056853" w:rsidRDefault="00706DE9" w:rsidP="00D51E36">
            <w:pPr>
              <w:pStyle w:val="afff8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54DB229E" w14:textId="0B54BC5E" w:rsidR="00706DE9" w:rsidRPr="00056853" w:rsidRDefault="00706DE9" w:rsidP="00D51E36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75CBF77D" w14:textId="529B1A93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1,06</w:t>
            </w:r>
          </w:p>
        </w:tc>
        <w:tc>
          <w:tcPr>
            <w:tcW w:w="1134" w:type="dxa"/>
            <w:vAlign w:val="center"/>
          </w:tcPr>
          <w:p w14:paraId="2CE26C6C" w14:textId="7FF077DD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0,005</w:t>
            </w:r>
          </w:p>
        </w:tc>
        <w:tc>
          <w:tcPr>
            <w:tcW w:w="1134" w:type="dxa"/>
            <w:vAlign w:val="center"/>
          </w:tcPr>
          <w:p w14:paraId="05664860" w14:textId="37B74A93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12,72</w:t>
            </w:r>
          </w:p>
        </w:tc>
        <w:tc>
          <w:tcPr>
            <w:tcW w:w="992" w:type="dxa"/>
            <w:vAlign w:val="center"/>
          </w:tcPr>
          <w:p w14:paraId="3FF335E2" w14:textId="73D2E874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0,06</w:t>
            </w:r>
          </w:p>
        </w:tc>
      </w:tr>
      <w:tr w:rsidR="00706DE9" w:rsidRPr="00056853" w14:paraId="20171DDD" w14:textId="77777777" w:rsidTr="00BA6F16">
        <w:tc>
          <w:tcPr>
            <w:tcW w:w="709" w:type="dxa"/>
            <w:vMerge w:val="restart"/>
            <w:vAlign w:val="center"/>
          </w:tcPr>
          <w:p w14:paraId="634342BD" w14:textId="0F6106F4" w:rsidR="00706DE9" w:rsidRPr="00056853" w:rsidRDefault="00706DE9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6</w:t>
            </w:r>
          </w:p>
        </w:tc>
        <w:tc>
          <w:tcPr>
            <w:tcW w:w="2693" w:type="dxa"/>
            <w:vMerge w:val="restart"/>
            <w:vAlign w:val="center"/>
          </w:tcPr>
          <w:p w14:paraId="266432A4" w14:textId="65494603" w:rsidR="00706DE9" w:rsidRPr="00056853" w:rsidRDefault="00706DE9" w:rsidP="00D51E36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268" w:type="dxa"/>
            <w:vAlign w:val="center"/>
          </w:tcPr>
          <w:p w14:paraId="6CF77938" w14:textId="6E1287D2" w:rsidR="00706DE9" w:rsidRPr="00056853" w:rsidRDefault="00706DE9" w:rsidP="00D51E36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6CF249A9" w14:textId="17C8D316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24,43</w:t>
            </w:r>
          </w:p>
        </w:tc>
        <w:tc>
          <w:tcPr>
            <w:tcW w:w="1134" w:type="dxa"/>
            <w:vAlign w:val="center"/>
          </w:tcPr>
          <w:p w14:paraId="2600BD06" w14:textId="4CBA8C1D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0,123</w:t>
            </w:r>
          </w:p>
        </w:tc>
        <w:tc>
          <w:tcPr>
            <w:tcW w:w="1134" w:type="dxa"/>
            <w:vAlign w:val="center"/>
          </w:tcPr>
          <w:p w14:paraId="056066ED" w14:textId="331A7EEC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293,16</w:t>
            </w:r>
          </w:p>
        </w:tc>
        <w:tc>
          <w:tcPr>
            <w:tcW w:w="992" w:type="dxa"/>
            <w:vAlign w:val="center"/>
          </w:tcPr>
          <w:p w14:paraId="5E593A1C" w14:textId="72529820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1,476</w:t>
            </w:r>
          </w:p>
        </w:tc>
      </w:tr>
      <w:tr w:rsidR="00706DE9" w:rsidRPr="00056853" w14:paraId="528BBFF9" w14:textId="77777777" w:rsidTr="00BA6F16">
        <w:tc>
          <w:tcPr>
            <w:tcW w:w="709" w:type="dxa"/>
            <w:vMerge/>
            <w:vAlign w:val="center"/>
          </w:tcPr>
          <w:p w14:paraId="686EBB8D" w14:textId="77777777" w:rsidR="00706DE9" w:rsidRPr="00056853" w:rsidRDefault="00706DE9" w:rsidP="00D51E36">
            <w:pPr>
              <w:pStyle w:val="afff8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7B1E112C" w14:textId="77777777" w:rsidR="00706DE9" w:rsidRPr="00056853" w:rsidRDefault="00706DE9" w:rsidP="00D51E36">
            <w:pPr>
              <w:pStyle w:val="afff8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4B85B5FA" w14:textId="57F16DD6" w:rsidR="00706DE9" w:rsidRPr="00056853" w:rsidRDefault="00706DE9" w:rsidP="00D51E36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63A30E5C" w14:textId="793ABA13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1,22</w:t>
            </w:r>
          </w:p>
        </w:tc>
        <w:tc>
          <w:tcPr>
            <w:tcW w:w="1134" w:type="dxa"/>
            <w:vAlign w:val="center"/>
          </w:tcPr>
          <w:p w14:paraId="016AD7C3" w14:textId="35266767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0,006</w:t>
            </w:r>
          </w:p>
        </w:tc>
        <w:tc>
          <w:tcPr>
            <w:tcW w:w="1134" w:type="dxa"/>
            <w:vAlign w:val="center"/>
          </w:tcPr>
          <w:p w14:paraId="7AE3FC5F" w14:textId="07570696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14,64</w:t>
            </w:r>
          </w:p>
        </w:tc>
        <w:tc>
          <w:tcPr>
            <w:tcW w:w="992" w:type="dxa"/>
            <w:vAlign w:val="center"/>
          </w:tcPr>
          <w:p w14:paraId="1755D2FC" w14:textId="684888E6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0,072</w:t>
            </w:r>
          </w:p>
        </w:tc>
      </w:tr>
      <w:bookmarkEnd w:id="21"/>
    </w:tbl>
    <w:p w14:paraId="302EC37E" w14:textId="77777777" w:rsidR="001B1840" w:rsidRPr="00056853" w:rsidRDefault="001B1840" w:rsidP="00C26687">
      <w:pPr>
        <w:pStyle w:val="a9"/>
        <w:spacing w:line="276" w:lineRule="auto"/>
        <w:rPr>
          <w:b/>
        </w:rPr>
      </w:pPr>
    </w:p>
    <w:bookmarkEnd w:id="18"/>
    <w:bookmarkEnd w:id="19"/>
    <w:bookmarkEnd w:id="20"/>
    <w:p w14:paraId="2BC73A14" w14:textId="35A8085E" w:rsidR="0093335F" w:rsidRPr="00056853" w:rsidRDefault="00C20358" w:rsidP="0093335F">
      <w:pPr>
        <w:pStyle w:val="ab"/>
        <w:ind w:firstLine="709"/>
        <w:rPr>
          <w:sz w:val="28"/>
          <w:szCs w:val="28"/>
        </w:rPr>
      </w:pPr>
      <w:r w:rsidRPr="00056853">
        <w:rPr>
          <w:sz w:val="28"/>
          <w:szCs w:val="28"/>
        </w:rPr>
        <w:t xml:space="preserve">Плотности ТКО, </w:t>
      </w:r>
      <w:r w:rsidR="0093335F" w:rsidRPr="00056853">
        <w:rPr>
          <w:sz w:val="28"/>
          <w:szCs w:val="28"/>
        </w:rPr>
        <w:t>дифференцированные по категориям объектов, на которых образуются отходы представлены в таблице 4.</w:t>
      </w:r>
      <w:r w:rsidR="00BA7279" w:rsidRPr="00056853">
        <w:rPr>
          <w:sz w:val="28"/>
          <w:szCs w:val="28"/>
        </w:rPr>
        <w:t>9</w:t>
      </w:r>
      <w:r w:rsidR="0093335F" w:rsidRPr="00056853">
        <w:rPr>
          <w:sz w:val="28"/>
          <w:szCs w:val="28"/>
        </w:rPr>
        <w:t>.</w:t>
      </w:r>
    </w:p>
    <w:p w14:paraId="21E43D2E" w14:textId="1B236CE3" w:rsidR="00D946A8" w:rsidRPr="00056853" w:rsidRDefault="00D946A8" w:rsidP="008220F1">
      <w:pPr>
        <w:spacing w:before="240"/>
        <w:ind w:firstLine="709"/>
        <w:rPr>
          <w:iCs/>
          <w:sz w:val="28"/>
          <w:szCs w:val="28"/>
        </w:rPr>
      </w:pPr>
      <w:r w:rsidRPr="00056853">
        <w:rPr>
          <w:iCs/>
          <w:sz w:val="28"/>
          <w:szCs w:val="28"/>
        </w:rPr>
        <w:t xml:space="preserve">Таблица </w:t>
      </w:r>
      <w:r w:rsidR="008220F1" w:rsidRPr="00056853">
        <w:rPr>
          <w:iCs/>
          <w:sz w:val="28"/>
          <w:szCs w:val="28"/>
        </w:rPr>
        <w:t>4.</w:t>
      </w:r>
      <w:r w:rsidR="00BA7279" w:rsidRPr="00056853">
        <w:rPr>
          <w:iCs/>
          <w:sz w:val="28"/>
          <w:szCs w:val="28"/>
        </w:rPr>
        <w:t>9</w:t>
      </w:r>
      <w:r w:rsidRPr="00056853">
        <w:rPr>
          <w:iCs/>
          <w:sz w:val="28"/>
          <w:szCs w:val="28"/>
        </w:rPr>
        <w:t>. Плотность ТКО по каждой из категорий, для которых установлен норматив накопления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686"/>
        <w:gridCol w:w="2976"/>
        <w:gridCol w:w="2694"/>
      </w:tblGrid>
      <w:tr w:rsidR="00542153" w:rsidRPr="00056853" w14:paraId="7F3230D3" w14:textId="77777777" w:rsidTr="00430251">
        <w:trPr>
          <w:trHeight w:val="920"/>
        </w:trPr>
        <w:tc>
          <w:tcPr>
            <w:tcW w:w="709" w:type="dxa"/>
            <w:vAlign w:val="center"/>
          </w:tcPr>
          <w:p w14:paraId="7DCC7900" w14:textId="77777777" w:rsidR="00542153" w:rsidRPr="00056853" w:rsidRDefault="00542153" w:rsidP="00BA32B3">
            <w:pPr>
              <w:pStyle w:val="afff8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№ п/п</w:t>
            </w:r>
          </w:p>
        </w:tc>
        <w:tc>
          <w:tcPr>
            <w:tcW w:w="3686" w:type="dxa"/>
            <w:vAlign w:val="center"/>
          </w:tcPr>
          <w:p w14:paraId="284AFFD8" w14:textId="77777777" w:rsidR="00542153" w:rsidRPr="00056853" w:rsidRDefault="00542153" w:rsidP="00BA32B3">
            <w:pPr>
              <w:pStyle w:val="afff8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Наименование категорий объектов</w:t>
            </w:r>
          </w:p>
        </w:tc>
        <w:tc>
          <w:tcPr>
            <w:tcW w:w="2976" w:type="dxa"/>
            <w:vAlign w:val="center"/>
          </w:tcPr>
          <w:p w14:paraId="6045CB45" w14:textId="77777777" w:rsidR="00542153" w:rsidRPr="00056853" w:rsidRDefault="00542153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Расчетная единица, в отношении которой устанавливается норматив</w:t>
            </w:r>
          </w:p>
        </w:tc>
        <w:tc>
          <w:tcPr>
            <w:tcW w:w="2694" w:type="dxa"/>
            <w:vAlign w:val="center"/>
          </w:tcPr>
          <w:p w14:paraId="7094130B" w14:textId="086E5DEF" w:rsidR="00542153" w:rsidRPr="00056853" w:rsidRDefault="00542153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Плотность, кг/м</w:t>
            </w:r>
            <w:r w:rsidRPr="00056853">
              <w:rPr>
                <w:b/>
                <w:vertAlign w:val="superscript"/>
                <w:lang w:eastAsia="en-US"/>
              </w:rPr>
              <w:t>3</w:t>
            </w:r>
          </w:p>
        </w:tc>
      </w:tr>
      <w:tr w:rsidR="00904DBE" w:rsidRPr="00056853" w14:paraId="2118A964" w14:textId="77777777" w:rsidTr="00904DBE">
        <w:trPr>
          <w:trHeight w:val="501"/>
        </w:trPr>
        <w:tc>
          <w:tcPr>
            <w:tcW w:w="709" w:type="dxa"/>
            <w:vAlign w:val="center"/>
          </w:tcPr>
          <w:p w14:paraId="0241F460" w14:textId="77777777" w:rsidR="00904DBE" w:rsidRPr="00056853" w:rsidRDefault="00904DBE" w:rsidP="00BA32B3">
            <w:pPr>
              <w:pStyle w:val="afff8"/>
              <w:jc w:val="center"/>
              <w:rPr>
                <w:b/>
                <w:lang w:eastAsia="en-US"/>
              </w:rPr>
            </w:pPr>
          </w:p>
        </w:tc>
        <w:tc>
          <w:tcPr>
            <w:tcW w:w="9356" w:type="dxa"/>
            <w:gridSpan w:val="3"/>
            <w:vAlign w:val="center"/>
          </w:tcPr>
          <w:p w14:paraId="1D675AF2" w14:textId="21D0D303" w:rsidR="00904DBE" w:rsidRPr="00056853" w:rsidRDefault="00904DBE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bCs/>
                <w:lang w:eastAsia="en-US"/>
              </w:rPr>
              <w:t>Городские округа и городские поселения Камчатского края за исключением Вилючинского городского округа</w:t>
            </w:r>
          </w:p>
        </w:tc>
      </w:tr>
      <w:tr w:rsidR="000D760A" w:rsidRPr="00056853" w14:paraId="0309C764" w14:textId="77777777" w:rsidTr="00BA32B3">
        <w:trPr>
          <w:trHeight w:val="461"/>
        </w:trPr>
        <w:tc>
          <w:tcPr>
            <w:tcW w:w="709" w:type="dxa"/>
            <w:vMerge w:val="restart"/>
            <w:vAlign w:val="center"/>
          </w:tcPr>
          <w:p w14:paraId="62B8B9F6" w14:textId="517F4905" w:rsidR="000D760A" w:rsidRPr="00056853" w:rsidRDefault="000D760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</w:t>
            </w:r>
          </w:p>
        </w:tc>
        <w:tc>
          <w:tcPr>
            <w:tcW w:w="3686" w:type="dxa"/>
            <w:vMerge w:val="restart"/>
            <w:vAlign w:val="center"/>
          </w:tcPr>
          <w:p w14:paraId="63C2FABE" w14:textId="77777777" w:rsidR="000D760A" w:rsidRPr="00056853" w:rsidRDefault="000D760A" w:rsidP="00BA32B3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976" w:type="dxa"/>
            <w:vAlign w:val="center"/>
          </w:tcPr>
          <w:p w14:paraId="4A1A25D6" w14:textId="77777777" w:rsidR="000D760A" w:rsidRPr="00056853" w:rsidRDefault="000D760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2694" w:type="dxa"/>
            <w:vAlign w:val="center"/>
          </w:tcPr>
          <w:p w14:paraId="3D0907F9" w14:textId="6B5B8B6A" w:rsidR="000D760A" w:rsidRPr="00056853" w:rsidRDefault="000D760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198,65</w:t>
            </w:r>
          </w:p>
        </w:tc>
      </w:tr>
      <w:tr w:rsidR="000D760A" w:rsidRPr="00056853" w14:paraId="6974BCBB" w14:textId="77777777" w:rsidTr="00BA32B3">
        <w:trPr>
          <w:trHeight w:val="396"/>
        </w:trPr>
        <w:tc>
          <w:tcPr>
            <w:tcW w:w="709" w:type="dxa"/>
            <w:vMerge/>
            <w:vAlign w:val="center"/>
          </w:tcPr>
          <w:p w14:paraId="2932F3D6" w14:textId="77777777" w:rsidR="000D760A" w:rsidRPr="00056853" w:rsidRDefault="000D760A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3686" w:type="dxa"/>
            <w:vMerge/>
            <w:vAlign w:val="center"/>
          </w:tcPr>
          <w:p w14:paraId="22C12E8A" w14:textId="77777777" w:rsidR="000D760A" w:rsidRPr="00056853" w:rsidRDefault="000D760A" w:rsidP="00BA32B3">
            <w:pPr>
              <w:pStyle w:val="afff8"/>
              <w:spacing w:before="0" w:after="0"/>
              <w:rPr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68232DC9" w14:textId="77777777" w:rsidR="000D760A" w:rsidRPr="00056853" w:rsidRDefault="000D760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2694" w:type="dxa"/>
            <w:vAlign w:val="center"/>
          </w:tcPr>
          <w:p w14:paraId="2C9EB1FF" w14:textId="575002F4" w:rsidR="000D760A" w:rsidRPr="00056853" w:rsidRDefault="000D760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195,45</w:t>
            </w:r>
          </w:p>
        </w:tc>
      </w:tr>
      <w:tr w:rsidR="000D760A" w:rsidRPr="00056853" w14:paraId="0D591395" w14:textId="77777777" w:rsidTr="00BA32B3">
        <w:trPr>
          <w:trHeight w:val="310"/>
        </w:trPr>
        <w:tc>
          <w:tcPr>
            <w:tcW w:w="709" w:type="dxa"/>
            <w:vMerge w:val="restart"/>
            <w:vAlign w:val="center"/>
          </w:tcPr>
          <w:p w14:paraId="3E794433" w14:textId="77777777" w:rsidR="000D760A" w:rsidRPr="00056853" w:rsidRDefault="000D760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</w:t>
            </w:r>
          </w:p>
        </w:tc>
        <w:tc>
          <w:tcPr>
            <w:tcW w:w="3686" w:type="dxa"/>
            <w:vMerge w:val="restart"/>
            <w:vAlign w:val="center"/>
          </w:tcPr>
          <w:p w14:paraId="4D3A3271" w14:textId="77777777" w:rsidR="000D760A" w:rsidRPr="00056853" w:rsidRDefault="000D760A" w:rsidP="00BA32B3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976" w:type="dxa"/>
            <w:vAlign w:val="center"/>
          </w:tcPr>
          <w:p w14:paraId="4CADF1B1" w14:textId="77777777" w:rsidR="000D760A" w:rsidRPr="00056853" w:rsidRDefault="000D760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2694" w:type="dxa"/>
            <w:vAlign w:val="center"/>
          </w:tcPr>
          <w:p w14:paraId="3E6FF7A4" w14:textId="69B71EFB" w:rsidR="000D760A" w:rsidRPr="00056853" w:rsidRDefault="000D760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216,2</w:t>
            </w:r>
          </w:p>
        </w:tc>
      </w:tr>
      <w:tr w:rsidR="000D760A" w:rsidRPr="00056853" w14:paraId="28721521" w14:textId="77777777" w:rsidTr="00BA32B3">
        <w:trPr>
          <w:trHeight w:val="285"/>
        </w:trPr>
        <w:tc>
          <w:tcPr>
            <w:tcW w:w="709" w:type="dxa"/>
            <w:vMerge/>
            <w:vAlign w:val="center"/>
          </w:tcPr>
          <w:p w14:paraId="2D50FE31" w14:textId="77777777" w:rsidR="000D760A" w:rsidRPr="00056853" w:rsidRDefault="000D760A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3686" w:type="dxa"/>
            <w:vMerge/>
            <w:vAlign w:val="center"/>
          </w:tcPr>
          <w:p w14:paraId="17346715" w14:textId="77777777" w:rsidR="000D760A" w:rsidRPr="00056853" w:rsidRDefault="000D760A" w:rsidP="00BA32B3">
            <w:pPr>
              <w:pStyle w:val="afff8"/>
              <w:spacing w:before="0" w:after="0"/>
              <w:rPr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50635CD5" w14:textId="77777777" w:rsidR="000D760A" w:rsidRPr="00056853" w:rsidRDefault="000D760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2694" w:type="dxa"/>
            <w:vAlign w:val="center"/>
          </w:tcPr>
          <w:p w14:paraId="3AF674FE" w14:textId="4FEC04D3" w:rsidR="000D760A" w:rsidRPr="00056853" w:rsidRDefault="000D760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196,36</w:t>
            </w:r>
          </w:p>
        </w:tc>
      </w:tr>
      <w:tr w:rsidR="00904DBE" w:rsidRPr="00056853" w14:paraId="46F00AC2" w14:textId="77777777" w:rsidTr="00BA32B3">
        <w:trPr>
          <w:trHeight w:val="285"/>
        </w:trPr>
        <w:tc>
          <w:tcPr>
            <w:tcW w:w="709" w:type="dxa"/>
            <w:vAlign w:val="center"/>
          </w:tcPr>
          <w:p w14:paraId="450D63E1" w14:textId="77777777" w:rsidR="00904DBE" w:rsidRPr="00056853" w:rsidRDefault="00904DBE" w:rsidP="00904DBE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9356" w:type="dxa"/>
            <w:gridSpan w:val="3"/>
            <w:vAlign w:val="center"/>
          </w:tcPr>
          <w:p w14:paraId="75B8A071" w14:textId="1C2B471B" w:rsidR="00904DBE" w:rsidRPr="00056853" w:rsidRDefault="00904DBE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b/>
                <w:bCs/>
                <w:lang w:eastAsia="en-US"/>
              </w:rPr>
              <w:t>Сельские поселения Камчатского края</w:t>
            </w:r>
          </w:p>
        </w:tc>
      </w:tr>
      <w:tr w:rsidR="000D760A" w:rsidRPr="00056853" w14:paraId="15D0FF95" w14:textId="77777777" w:rsidTr="00BA32B3">
        <w:tc>
          <w:tcPr>
            <w:tcW w:w="709" w:type="dxa"/>
            <w:vMerge w:val="restart"/>
            <w:vAlign w:val="center"/>
          </w:tcPr>
          <w:p w14:paraId="1CC532BF" w14:textId="77777777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3</w:t>
            </w:r>
          </w:p>
        </w:tc>
        <w:tc>
          <w:tcPr>
            <w:tcW w:w="3686" w:type="dxa"/>
            <w:vMerge w:val="restart"/>
            <w:vAlign w:val="center"/>
          </w:tcPr>
          <w:p w14:paraId="543896F0" w14:textId="77777777" w:rsidR="000D760A" w:rsidRPr="00056853" w:rsidRDefault="000D760A" w:rsidP="00904DBE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976" w:type="dxa"/>
            <w:vAlign w:val="center"/>
          </w:tcPr>
          <w:p w14:paraId="1A034EF4" w14:textId="77777777" w:rsidR="000D760A" w:rsidRPr="00056853" w:rsidRDefault="000D760A" w:rsidP="00904DBE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2694" w:type="dxa"/>
            <w:vAlign w:val="center"/>
          </w:tcPr>
          <w:p w14:paraId="5EB85A7A" w14:textId="53CAA564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187,98</w:t>
            </w:r>
          </w:p>
        </w:tc>
      </w:tr>
      <w:tr w:rsidR="000D760A" w:rsidRPr="00056853" w14:paraId="757D7CAF" w14:textId="77777777" w:rsidTr="00BA32B3">
        <w:tc>
          <w:tcPr>
            <w:tcW w:w="709" w:type="dxa"/>
            <w:vMerge/>
            <w:vAlign w:val="center"/>
          </w:tcPr>
          <w:p w14:paraId="0DE9AFC7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</w:p>
        </w:tc>
        <w:tc>
          <w:tcPr>
            <w:tcW w:w="3686" w:type="dxa"/>
            <w:vMerge/>
            <w:vAlign w:val="center"/>
          </w:tcPr>
          <w:p w14:paraId="5909250E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4EDF7A07" w14:textId="77777777" w:rsidR="000D760A" w:rsidRPr="00056853" w:rsidRDefault="000D760A" w:rsidP="00904DBE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2694" w:type="dxa"/>
            <w:vAlign w:val="center"/>
          </w:tcPr>
          <w:p w14:paraId="71F700B3" w14:textId="406F2A94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188,78</w:t>
            </w:r>
          </w:p>
        </w:tc>
      </w:tr>
      <w:tr w:rsidR="000D760A" w:rsidRPr="00056853" w14:paraId="4ED26257" w14:textId="77777777" w:rsidTr="00BA32B3">
        <w:tc>
          <w:tcPr>
            <w:tcW w:w="709" w:type="dxa"/>
            <w:vMerge w:val="restart"/>
            <w:vAlign w:val="center"/>
          </w:tcPr>
          <w:p w14:paraId="6A2531D8" w14:textId="77777777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4</w:t>
            </w:r>
          </w:p>
        </w:tc>
        <w:tc>
          <w:tcPr>
            <w:tcW w:w="3686" w:type="dxa"/>
            <w:vMerge w:val="restart"/>
            <w:vAlign w:val="center"/>
          </w:tcPr>
          <w:p w14:paraId="2FF61771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976" w:type="dxa"/>
            <w:vAlign w:val="center"/>
          </w:tcPr>
          <w:p w14:paraId="0EEE1A14" w14:textId="77777777" w:rsidR="000D760A" w:rsidRPr="00056853" w:rsidRDefault="000D760A" w:rsidP="00904DBE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2694" w:type="dxa"/>
            <w:vAlign w:val="center"/>
          </w:tcPr>
          <w:p w14:paraId="2C61DF37" w14:textId="7EEB999F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197,64</w:t>
            </w:r>
          </w:p>
        </w:tc>
      </w:tr>
      <w:tr w:rsidR="000D760A" w:rsidRPr="00056853" w14:paraId="04F9480D" w14:textId="77777777" w:rsidTr="00BA32B3">
        <w:tc>
          <w:tcPr>
            <w:tcW w:w="709" w:type="dxa"/>
            <w:vMerge/>
            <w:vAlign w:val="center"/>
          </w:tcPr>
          <w:p w14:paraId="78137546" w14:textId="77777777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3686" w:type="dxa"/>
            <w:vMerge/>
            <w:vAlign w:val="center"/>
          </w:tcPr>
          <w:p w14:paraId="1D86FE2F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5ED21F5F" w14:textId="77777777" w:rsidR="000D760A" w:rsidRPr="00056853" w:rsidRDefault="000D760A" w:rsidP="00904DBE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2694" w:type="dxa"/>
            <w:vAlign w:val="center"/>
          </w:tcPr>
          <w:p w14:paraId="32C14D70" w14:textId="02E7223D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202,00</w:t>
            </w:r>
          </w:p>
        </w:tc>
      </w:tr>
      <w:tr w:rsidR="00904DBE" w:rsidRPr="00056853" w14:paraId="789E742E" w14:textId="77777777" w:rsidTr="00BA32B3">
        <w:tc>
          <w:tcPr>
            <w:tcW w:w="709" w:type="dxa"/>
            <w:vAlign w:val="center"/>
          </w:tcPr>
          <w:p w14:paraId="0C688BAB" w14:textId="77777777" w:rsidR="00904DBE" w:rsidRPr="00056853" w:rsidRDefault="00904DBE" w:rsidP="00904DBE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9356" w:type="dxa"/>
            <w:gridSpan w:val="3"/>
            <w:vAlign w:val="center"/>
          </w:tcPr>
          <w:p w14:paraId="66E19F05" w14:textId="50712319" w:rsidR="00904DBE" w:rsidRPr="00056853" w:rsidRDefault="00904DBE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b/>
                <w:bCs/>
                <w:lang w:eastAsia="en-US"/>
              </w:rPr>
              <w:t>Вилючинский городской округ</w:t>
            </w:r>
          </w:p>
        </w:tc>
      </w:tr>
      <w:tr w:rsidR="000D760A" w:rsidRPr="00056853" w14:paraId="6B54084E" w14:textId="77777777" w:rsidTr="00BA32B3">
        <w:tc>
          <w:tcPr>
            <w:tcW w:w="709" w:type="dxa"/>
            <w:vMerge w:val="restart"/>
            <w:vAlign w:val="center"/>
          </w:tcPr>
          <w:p w14:paraId="538D37B8" w14:textId="77777777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5</w:t>
            </w:r>
          </w:p>
        </w:tc>
        <w:tc>
          <w:tcPr>
            <w:tcW w:w="3686" w:type="dxa"/>
            <w:vMerge w:val="restart"/>
            <w:vAlign w:val="center"/>
          </w:tcPr>
          <w:p w14:paraId="6B9F77DD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976" w:type="dxa"/>
            <w:vAlign w:val="center"/>
          </w:tcPr>
          <w:p w14:paraId="5FC65A4F" w14:textId="77777777" w:rsidR="000D760A" w:rsidRPr="00056853" w:rsidRDefault="000D760A" w:rsidP="00904DBE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2694" w:type="dxa"/>
            <w:vAlign w:val="center"/>
          </w:tcPr>
          <w:p w14:paraId="6AF1658E" w14:textId="765DC428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200,70</w:t>
            </w:r>
          </w:p>
        </w:tc>
      </w:tr>
      <w:tr w:rsidR="000D760A" w:rsidRPr="00056853" w14:paraId="793E571E" w14:textId="77777777" w:rsidTr="00BA32B3">
        <w:tc>
          <w:tcPr>
            <w:tcW w:w="709" w:type="dxa"/>
            <w:vMerge/>
            <w:vAlign w:val="center"/>
          </w:tcPr>
          <w:p w14:paraId="11CF86DC" w14:textId="77777777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3686" w:type="dxa"/>
            <w:vMerge/>
            <w:vAlign w:val="center"/>
          </w:tcPr>
          <w:p w14:paraId="61755666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6D8074E6" w14:textId="77777777" w:rsidR="000D760A" w:rsidRPr="00056853" w:rsidRDefault="000D760A" w:rsidP="00904DBE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2694" w:type="dxa"/>
            <w:vAlign w:val="center"/>
          </w:tcPr>
          <w:p w14:paraId="5E75228E" w14:textId="40E8E6BA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212,00</w:t>
            </w:r>
          </w:p>
        </w:tc>
      </w:tr>
      <w:tr w:rsidR="000D760A" w:rsidRPr="00056853" w14:paraId="0FB7CD64" w14:textId="77777777" w:rsidTr="00BA32B3">
        <w:tc>
          <w:tcPr>
            <w:tcW w:w="709" w:type="dxa"/>
            <w:vMerge w:val="restart"/>
            <w:vAlign w:val="center"/>
          </w:tcPr>
          <w:p w14:paraId="67A11F6B" w14:textId="77777777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6</w:t>
            </w:r>
          </w:p>
        </w:tc>
        <w:tc>
          <w:tcPr>
            <w:tcW w:w="3686" w:type="dxa"/>
            <w:vMerge w:val="restart"/>
            <w:vAlign w:val="center"/>
          </w:tcPr>
          <w:p w14:paraId="2B3F4016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976" w:type="dxa"/>
            <w:vAlign w:val="center"/>
          </w:tcPr>
          <w:p w14:paraId="348A5B44" w14:textId="77777777" w:rsidR="000D760A" w:rsidRPr="00056853" w:rsidRDefault="000D760A" w:rsidP="00904DBE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2694" w:type="dxa"/>
            <w:vAlign w:val="center"/>
          </w:tcPr>
          <w:p w14:paraId="29CF6F88" w14:textId="7262CDB6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198,62</w:t>
            </w:r>
          </w:p>
        </w:tc>
      </w:tr>
      <w:tr w:rsidR="000D760A" w:rsidRPr="00056853" w14:paraId="1C64718B" w14:textId="77777777" w:rsidTr="00BA32B3">
        <w:tc>
          <w:tcPr>
            <w:tcW w:w="709" w:type="dxa"/>
            <w:vMerge/>
            <w:vAlign w:val="center"/>
          </w:tcPr>
          <w:p w14:paraId="194F3445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</w:p>
        </w:tc>
        <w:tc>
          <w:tcPr>
            <w:tcW w:w="3686" w:type="dxa"/>
            <w:vMerge/>
            <w:vAlign w:val="center"/>
          </w:tcPr>
          <w:p w14:paraId="0E9504B9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05E2F5E4" w14:textId="77777777" w:rsidR="000D760A" w:rsidRPr="00056853" w:rsidRDefault="000D760A" w:rsidP="00904DBE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2694" w:type="dxa"/>
            <w:vAlign w:val="center"/>
          </w:tcPr>
          <w:p w14:paraId="6A403855" w14:textId="5175BC99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203,33</w:t>
            </w:r>
          </w:p>
        </w:tc>
      </w:tr>
    </w:tbl>
    <w:p w14:paraId="69D3CF81" w14:textId="3CE536A0" w:rsidR="00BA7279" w:rsidRPr="00056853" w:rsidRDefault="00E95174" w:rsidP="008220F1">
      <w:pPr>
        <w:spacing w:before="240"/>
        <w:ind w:firstLine="709"/>
        <w:rPr>
          <w:iCs/>
          <w:sz w:val="28"/>
          <w:szCs w:val="28"/>
        </w:rPr>
      </w:pPr>
      <w:r w:rsidRPr="00056853">
        <w:rPr>
          <w:iCs/>
          <w:sz w:val="28"/>
          <w:szCs w:val="28"/>
        </w:rPr>
        <w:t xml:space="preserve">Средняя плотность отходов жилого фонда составляет </w:t>
      </w:r>
      <w:r w:rsidRPr="00056853">
        <w:rPr>
          <w:b/>
          <w:bCs/>
          <w:iCs/>
          <w:sz w:val="28"/>
          <w:szCs w:val="28"/>
        </w:rPr>
        <w:t>199,8 кг/м</w:t>
      </w:r>
      <w:r w:rsidRPr="00056853">
        <w:rPr>
          <w:b/>
          <w:bCs/>
          <w:iCs/>
          <w:sz w:val="28"/>
          <w:szCs w:val="28"/>
          <w:vertAlign w:val="superscript"/>
        </w:rPr>
        <w:t>3</w:t>
      </w:r>
      <w:r w:rsidRPr="00056853">
        <w:rPr>
          <w:b/>
          <w:bCs/>
          <w:iCs/>
          <w:sz w:val="28"/>
          <w:szCs w:val="28"/>
        </w:rPr>
        <w:t>.</w:t>
      </w:r>
    </w:p>
    <w:p w14:paraId="406D7C87" w14:textId="0FFA57F2" w:rsidR="00F83AC8" w:rsidRPr="00056853" w:rsidRDefault="00F83AC8" w:rsidP="007F3AA0">
      <w:pPr>
        <w:spacing w:before="240" w:line="276" w:lineRule="auto"/>
        <w:ind w:firstLine="709"/>
        <w:jc w:val="both"/>
        <w:rPr>
          <w:iCs/>
          <w:sz w:val="28"/>
          <w:szCs w:val="28"/>
        </w:rPr>
      </w:pPr>
      <w:r w:rsidRPr="00056853">
        <w:rPr>
          <w:iCs/>
          <w:sz w:val="28"/>
          <w:szCs w:val="28"/>
        </w:rPr>
        <w:t>Приказом ГУП Камчатского края «Спецтранс» от 04.06.2021 № 269 «Об установлении средней плотности твердых коммунальных отходов», в соответствии с п.4 «Правил коммерческого учета объема и (или) массы твердых коммунальных отходов</w:t>
      </w:r>
      <w:r w:rsidR="007F3AA0" w:rsidRPr="00056853">
        <w:rPr>
          <w:iCs/>
          <w:sz w:val="28"/>
          <w:szCs w:val="28"/>
        </w:rPr>
        <w:t xml:space="preserve">», утвержденных Постановлением правительства РФ от 03.06.2016 № 505, с 01.07.2021 установлена средняя плотность твердых коммунальных отходов на объектах обработки и захоронения/размещения Камчатского края в размере </w:t>
      </w:r>
      <w:r w:rsidR="007F3AA0" w:rsidRPr="00056853">
        <w:rPr>
          <w:b/>
          <w:bCs/>
          <w:iCs/>
          <w:sz w:val="28"/>
          <w:szCs w:val="28"/>
        </w:rPr>
        <w:t>116 кг/м</w:t>
      </w:r>
      <w:r w:rsidR="007F3AA0" w:rsidRPr="00056853">
        <w:rPr>
          <w:b/>
          <w:bCs/>
          <w:iCs/>
          <w:sz w:val="28"/>
          <w:szCs w:val="28"/>
          <w:vertAlign w:val="superscript"/>
        </w:rPr>
        <w:t>3</w:t>
      </w:r>
      <w:r w:rsidR="007F3AA0" w:rsidRPr="00056853">
        <w:rPr>
          <w:iCs/>
          <w:sz w:val="28"/>
          <w:szCs w:val="28"/>
        </w:rPr>
        <w:t xml:space="preserve">. </w:t>
      </w:r>
      <w:r w:rsidR="00352A25" w:rsidRPr="00056853">
        <w:rPr>
          <w:iCs/>
          <w:sz w:val="28"/>
          <w:szCs w:val="28"/>
        </w:rPr>
        <w:t>Расчет средней плотности твердых коммунальных отходов произведен на основании данных весового контроля по итогам 2020 года (таблица 4.10)</w:t>
      </w:r>
    </w:p>
    <w:p w14:paraId="4C57DFCD" w14:textId="5A60E84C" w:rsidR="003A5548" w:rsidRPr="00056853" w:rsidRDefault="00574EE9" w:rsidP="007F3AA0">
      <w:pPr>
        <w:spacing w:before="240" w:line="276" w:lineRule="auto"/>
        <w:ind w:firstLine="709"/>
        <w:jc w:val="both"/>
        <w:rPr>
          <w:iCs/>
          <w:sz w:val="28"/>
          <w:szCs w:val="28"/>
        </w:rPr>
      </w:pPr>
      <w:r w:rsidRPr="00056853">
        <w:rPr>
          <w:iCs/>
          <w:sz w:val="28"/>
          <w:szCs w:val="28"/>
        </w:rPr>
        <w:t>Таблица 4.10</w:t>
      </w:r>
      <w:r w:rsidR="0052166E" w:rsidRPr="00056853">
        <w:rPr>
          <w:iCs/>
          <w:sz w:val="28"/>
          <w:szCs w:val="28"/>
        </w:rPr>
        <w:t xml:space="preserve"> Расчет средней фактической плотности твердых коммунальных отходов Ка</w:t>
      </w:r>
      <w:r w:rsidR="00C07E36" w:rsidRPr="00056853">
        <w:rPr>
          <w:iCs/>
          <w:sz w:val="28"/>
          <w:szCs w:val="28"/>
        </w:rPr>
        <w:t>мчатского края.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961"/>
        <w:gridCol w:w="2551"/>
        <w:gridCol w:w="1984"/>
        <w:gridCol w:w="2549"/>
        <w:gridCol w:w="2376"/>
      </w:tblGrid>
      <w:tr w:rsidR="00C07E36" w:rsidRPr="00056853" w14:paraId="0C1B6CE4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38C68846" w14:textId="132C1ED4" w:rsidR="003A5548" w:rsidRPr="00056853" w:rsidRDefault="00C07E36" w:rsidP="00CE67B5">
            <w:pPr>
              <w:jc w:val="center"/>
            </w:pPr>
            <w:r w:rsidRPr="00056853">
              <w:t>№ п/п</w:t>
            </w:r>
          </w:p>
        </w:tc>
        <w:tc>
          <w:tcPr>
            <w:tcW w:w="1224" w:type="pct"/>
            <w:vAlign w:val="center"/>
          </w:tcPr>
          <w:p w14:paraId="3366ACC3" w14:textId="44EB7148" w:rsidR="00C07E36" w:rsidRPr="00056853" w:rsidRDefault="00C07E36" w:rsidP="00CE67B5">
            <w:pPr>
              <w:jc w:val="center"/>
            </w:pPr>
            <w:r w:rsidRPr="00056853">
              <w:t>Месяц</w:t>
            </w:r>
          </w:p>
        </w:tc>
        <w:tc>
          <w:tcPr>
            <w:tcW w:w="952" w:type="pct"/>
            <w:vAlign w:val="center"/>
          </w:tcPr>
          <w:p w14:paraId="04FE8BB0" w14:textId="48E0381B" w:rsidR="00C07E36" w:rsidRPr="00056853" w:rsidRDefault="00C07E36" w:rsidP="00CE67B5">
            <w:pPr>
              <w:jc w:val="center"/>
            </w:pPr>
            <w:r w:rsidRPr="00056853">
              <w:t>Объем ТКО</w:t>
            </w:r>
            <w:r w:rsidR="00F53778" w:rsidRPr="00056853">
              <w:t>, м</w:t>
            </w:r>
            <w:r w:rsidR="00F53778" w:rsidRPr="00056853">
              <w:rPr>
                <w:vertAlign w:val="superscript"/>
              </w:rPr>
              <w:t>3</w:t>
            </w:r>
          </w:p>
        </w:tc>
        <w:tc>
          <w:tcPr>
            <w:tcW w:w="1223" w:type="pct"/>
            <w:vAlign w:val="center"/>
          </w:tcPr>
          <w:p w14:paraId="3441800F" w14:textId="2F48DE2C" w:rsidR="00C07E36" w:rsidRPr="00056853" w:rsidRDefault="00C07E36" w:rsidP="00CE67B5">
            <w:pPr>
              <w:jc w:val="center"/>
            </w:pPr>
            <w:r w:rsidRPr="00056853">
              <w:t>Масса ТКО</w:t>
            </w:r>
            <w:r w:rsidR="00F53778" w:rsidRPr="00056853">
              <w:t>, кг</w:t>
            </w:r>
          </w:p>
        </w:tc>
        <w:tc>
          <w:tcPr>
            <w:tcW w:w="1140" w:type="pct"/>
            <w:vAlign w:val="center"/>
          </w:tcPr>
          <w:p w14:paraId="4FDA7DDD" w14:textId="6FE205E0" w:rsidR="00C07E36" w:rsidRPr="00056853" w:rsidRDefault="00C07E36" w:rsidP="00CE67B5">
            <w:pPr>
              <w:jc w:val="center"/>
              <w:rPr>
                <w:vertAlign w:val="superscript"/>
              </w:rPr>
            </w:pPr>
            <w:r w:rsidRPr="00056853">
              <w:t>Средняя плотность ТКО</w:t>
            </w:r>
            <w:r w:rsidR="00F53778" w:rsidRPr="00056853">
              <w:t>, кг/м</w:t>
            </w:r>
            <w:r w:rsidR="00F53778" w:rsidRPr="00056853">
              <w:rPr>
                <w:vertAlign w:val="superscript"/>
              </w:rPr>
              <w:t>3</w:t>
            </w:r>
          </w:p>
        </w:tc>
      </w:tr>
      <w:tr w:rsidR="00C07E36" w:rsidRPr="00056853" w14:paraId="0AC35CA0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132D25FF" w14:textId="7C42A45A" w:rsidR="00C07E36" w:rsidRPr="00056853" w:rsidRDefault="00AC333C" w:rsidP="00CE67B5">
            <w:pPr>
              <w:jc w:val="center"/>
            </w:pPr>
            <w:r w:rsidRPr="00056853">
              <w:t>1.</w:t>
            </w:r>
          </w:p>
        </w:tc>
        <w:tc>
          <w:tcPr>
            <w:tcW w:w="1224" w:type="pct"/>
            <w:vAlign w:val="center"/>
          </w:tcPr>
          <w:p w14:paraId="46175FD5" w14:textId="41298D09" w:rsidR="00C07E36" w:rsidRPr="00056853" w:rsidRDefault="003A5548" w:rsidP="00CE67B5">
            <w:pPr>
              <w:jc w:val="center"/>
            </w:pPr>
            <w:r w:rsidRPr="00056853">
              <w:t>январь</w:t>
            </w:r>
          </w:p>
        </w:tc>
        <w:tc>
          <w:tcPr>
            <w:tcW w:w="952" w:type="pct"/>
            <w:vAlign w:val="center"/>
          </w:tcPr>
          <w:p w14:paraId="09C45110" w14:textId="3F820ABF" w:rsidR="00C07E36" w:rsidRPr="00056853" w:rsidRDefault="00D070F2" w:rsidP="00CE67B5">
            <w:pPr>
              <w:jc w:val="center"/>
            </w:pPr>
            <w:r w:rsidRPr="00056853">
              <w:t>49561,8</w:t>
            </w:r>
          </w:p>
        </w:tc>
        <w:tc>
          <w:tcPr>
            <w:tcW w:w="1223" w:type="pct"/>
            <w:vAlign w:val="center"/>
          </w:tcPr>
          <w:p w14:paraId="4B668EC1" w14:textId="649D1900" w:rsidR="00C07E36" w:rsidRPr="00056853" w:rsidRDefault="005835BA" w:rsidP="00CE67B5">
            <w:pPr>
              <w:jc w:val="center"/>
            </w:pPr>
            <w:r w:rsidRPr="00056853">
              <w:t>5820000</w:t>
            </w:r>
          </w:p>
        </w:tc>
        <w:tc>
          <w:tcPr>
            <w:tcW w:w="1140" w:type="pct"/>
            <w:vAlign w:val="center"/>
          </w:tcPr>
          <w:p w14:paraId="387F67F1" w14:textId="5B7C7A32" w:rsidR="00C07E36" w:rsidRPr="00056853" w:rsidRDefault="00CE67B5" w:rsidP="00CE67B5">
            <w:pPr>
              <w:jc w:val="center"/>
            </w:pPr>
            <w:r w:rsidRPr="00056853">
              <w:t>117</w:t>
            </w:r>
          </w:p>
        </w:tc>
      </w:tr>
      <w:tr w:rsidR="00C07E36" w:rsidRPr="00056853" w14:paraId="4194D7DC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03C511F6" w14:textId="05E753EB" w:rsidR="00C07E36" w:rsidRPr="00056853" w:rsidRDefault="003A5548" w:rsidP="00CE67B5">
            <w:pPr>
              <w:jc w:val="center"/>
            </w:pPr>
            <w:r w:rsidRPr="00056853">
              <w:t>2.</w:t>
            </w:r>
          </w:p>
        </w:tc>
        <w:tc>
          <w:tcPr>
            <w:tcW w:w="1224" w:type="pct"/>
            <w:vAlign w:val="center"/>
          </w:tcPr>
          <w:p w14:paraId="3A4EC7CF" w14:textId="4EC10449" w:rsidR="00C07E36" w:rsidRPr="00056853" w:rsidRDefault="003A5548" w:rsidP="00CE67B5">
            <w:pPr>
              <w:jc w:val="center"/>
            </w:pPr>
            <w:r w:rsidRPr="00056853">
              <w:t>февраль</w:t>
            </w:r>
          </w:p>
        </w:tc>
        <w:tc>
          <w:tcPr>
            <w:tcW w:w="952" w:type="pct"/>
            <w:vAlign w:val="center"/>
          </w:tcPr>
          <w:p w14:paraId="7B5427F0" w14:textId="2E2E37D6" w:rsidR="00C07E36" w:rsidRPr="00056853" w:rsidRDefault="005835BA" w:rsidP="00CE67B5">
            <w:pPr>
              <w:jc w:val="center"/>
            </w:pPr>
            <w:r w:rsidRPr="00056853">
              <w:t>50052,25</w:t>
            </w:r>
          </w:p>
        </w:tc>
        <w:tc>
          <w:tcPr>
            <w:tcW w:w="1223" w:type="pct"/>
            <w:vAlign w:val="center"/>
          </w:tcPr>
          <w:p w14:paraId="668D16EC" w14:textId="5ABDD0A0" w:rsidR="00C07E36" w:rsidRPr="00056853" w:rsidRDefault="005835BA" w:rsidP="00CE67B5">
            <w:pPr>
              <w:jc w:val="center"/>
            </w:pPr>
            <w:r w:rsidRPr="00056853">
              <w:t>5026000</w:t>
            </w:r>
          </w:p>
        </w:tc>
        <w:tc>
          <w:tcPr>
            <w:tcW w:w="1140" w:type="pct"/>
            <w:vAlign w:val="center"/>
          </w:tcPr>
          <w:p w14:paraId="4DB55BF0" w14:textId="3ED09871" w:rsidR="00C07E36" w:rsidRPr="00056853" w:rsidRDefault="00CE67B5" w:rsidP="00CE67B5">
            <w:pPr>
              <w:jc w:val="center"/>
            </w:pPr>
            <w:r w:rsidRPr="00056853">
              <w:t>100</w:t>
            </w:r>
          </w:p>
        </w:tc>
      </w:tr>
      <w:tr w:rsidR="00C07E36" w:rsidRPr="00056853" w14:paraId="193587EA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0629EC51" w14:textId="6F9D4A7C" w:rsidR="00C07E36" w:rsidRPr="00056853" w:rsidRDefault="003A5548" w:rsidP="00CE67B5">
            <w:pPr>
              <w:jc w:val="center"/>
            </w:pPr>
            <w:r w:rsidRPr="00056853">
              <w:t>3.</w:t>
            </w:r>
          </w:p>
        </w:tc>
        <w:tc>
          <w:tcPr>
            <w:tcW w:w="1224" w:type="pct"/>
            <w:vAlign w:val="center"/>
          </w:tcPr>
          <w:p w14:paraId="115B874A" w14:textId="243D383A" w:rsidR="00C07E36" w:rsidRPr="00056853" w:rsidRDefault="003A5548" w:rsidP="00CE67B5">
            <w:pPr>
              <w:jc w:val="center"/>
            </w:pPr>
            <w:r w:rsidRPr="00056853">
              <w:t>март</w:t>
            </w:r>
          </w:p>
        </w:tc>
        <w:tc>
          <w:tcPr>
            <w:tcW w:w="952" w:type="pct"/>
            <w:vAlign w:val="center"/>
          </w:tcPr>
          <w:p w14:paraId="7F61EDA2" w14:textId="4D50EE26" w:rsidR="00C07E36" w:rsidRPr="00056853" w:rsidRDefault="005835BA" w:rsidP="00CE67B5">
            <w:pPr>
              <w:jc w:val="center"/>
            </w:pPr>
            <w:r w:rsidRPr="00056853">
              <w:t>52135,6</w:t>
            </w:r>
          </w:p>
        </w:tc>
        <w:tc>
          <w:tcPr>
            <w:tcW w:w="1223" w:type="pct"/>
            <w:vAlign w:val="center"/>
          </w:tcPr>
          <w:p w14:paraId="6AE65231" w14:textId="5FB0365E" w:rsidR="00C07E36" w:rsidRPr="00056853" w:rsidRDefault="005835BA" w:rsidP="00CE67B5">
            <w:pPr>
              <w:jc w:val="center"/>
            </w:pPr>
            <w:r w:rsidRPr="00056853">
              <w:t>6530760</w:t>
            </w:r>
          </w:p>
        </w:tc>
        <w:tc>
          <w:tcPr>
            <w:tcW w:w="1140" w:type="pct"/>
            <w:vAlign w:val="center"/>
          </w:tcPr>
          <w:p w14:paraId="20EC02D6" w14:textId="769499BE" w:rsidR="00C07E36" w:rsidRPr="00056853" w:rsidRDefault="00CE67B5" w:rsidP="00CE67B5">
            <w:pPr>
              <w:jc w:val="center"/>
            </w:pPr>
            <w:r w:rsidRPr="00056853">
              <w:t>125</w:t>
            </w:r>
          </w:p>
        </w:tc>
      </w:tr>
      <w:tr w:rsidR="00C07E36" w:rsidRPr="00056853" w14:paraId="16E906C9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35ABCA04" w14:textId="1C9831F7" w:rsidR="00C07E36" w:rsidRPr="00056853" w:rsidRDefault="003A5548" w:rsidP="00CE67B5">
            <w:pPr>
              <w:jc w:val="center"/>
            </w:pPr>
            <w:r w:rsidRPr="00056853">
              <w:t>4.</w:t>
            </w:r>
          </w:p>
        </w:tc>
        <w:tc>
          <w:tcPr>
            <w:tcW w:w="1224" w:type="pct"/>
            <w:vAlign w:val="center"/>
          </w:tcPr>
          <w:p w14:paraId="1A71C32A" w14:textId="4B9DF484" w:rsidR="00C07E36" w:rsidRPr="00056853" w:rsidRDefault="003A5548" w:rsidP="00CE67B5">
            <w:pPr>
              <w:jc w:val="center"/>
            </w:pPr>
            <w:r w:rsidRPr="00056853">
              <w:t>апрель</w:t>
            </w:r>
          </w:p>
        </w:tc>
        <w:tc>
          <w:tcPr>
            <w:tcW w:w="952" w:type="pct"/>
            <w:vAlign w:val="center"/>
          </w:tcPr>
          <w:p w14:paraId="1958CF38" w14:textId="71A46AC1" w:rsidR="00C07E36" w:rsidRPr="00056853" w:rsidRDefault="005835BA" w:rsidP="00CE67B5">
            <w:pPr>
              <w:jc w:val="center"/>
            </w:pPr>
            <w:r w:rsidRPr="00056853">
              <w:t>53334,95</w:t>
            </w:r>
          </w:p>
        </w:tc>
        <w:tc>
          <w:tcPr>
            <w:tcW w:w="1223" w:type="pct"/>
            <w:vAlign w:val="center"/>
          </w:tcPr>
          <w:p w14:paraId="7F124A37" w14:textId="38E0530D" w:rsidR="00C07E36" w:rsidRPr="00056853" w:rsidRDefault="00AC333C" w:rsidP="00CE67B5">
            <w:pPr>
              <w:jc w:val="center"/>
            </w:pPr>
            <w:r w:rsidRPr="00056853">
              <w:t>6897390</w:t>
            </w:r>
          </w:p>
        </w:tc>
        <w:tc>
          <w:tcPr>
            <w:tcW w:w="1140" w:type="pct"/>
            <w:vAlign w:val="center"/>
          </w:tcPr>
          <w:p w14:paraId="7BB62CFE" w14:textId="5A643285" w:rsidR="00C07E36" w:rsidRPr="00056853" w:rsidRDefault="00CE67B5" w:rsidP="00CE67B5">
            <w:pPr>
              <w:jc w:val="center"/>
            </w:pPr>
            <w:r w:rsidRPr="00056853">
              <w:t>129</w:t>
            </w:r>
          </w:p>
        </w:tc>
      </w:tr>
      <w:tr w:rsidR="00C07E36" w:rsidRPr="00056853" w14:paraId="34579754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04B5FFE6" w14:textId="4069323B" w:rsidR="00C07E36" w:rsidRPr="00056853" w:rsidRDefault="003A5548" w:rsidP="00CE67B5">
            <w:pPr>
              <w:jc w:val="center"/>
            </w:pPr>
            <w:r w:rsidRPr="00056853">
              <w:t>5.</w:t>
            </w:r>
          </w:p>
        </w:tc>
        <w:tc>
          <w:tcPr>
            <w:tcW w:w="1224" w:type="pct"/>
            <w:vAlign w:val="center"/>
          </w:tcPr>
          <w:p w14:paraId="5526DAD8" w14:textId="3B58790A" w:rsidR="00C07E36" w:rsidRPr="00056853" w:rsidRDefault="003A5548" w:rsidP="00CE67B5">
            <w:pPr>
              <w:jc w:val="center"/>
            </w:pPr>
            <w:r w:rsidRPr="00056853">
              <w:t>май</w:t>
            </w:r>
          </w:p>
        </w:tc>
        <w:tc>
          <w:tcPr>
            <w:tcW w:w="952" w:type="pct"/>
            <w:vAlign w:val="center"/>
          </w:tcPr>
          <w:p w14:paraId="4EA66476" w14:textId="5817523F" w:rsidR="00C07E36" w:rsidRPr="00056853" w:rsidRDefault="005835BA" w:rsidP="00CE67B5">
            <w:pPr>
              <w:jc w:val="center"/>
            </w:pPr>
            <w:r w:rsidRPr="00056853">
              <w:t>51947,75</w:t>
            </w:r>
          </w:p>
        </w:tc>
        <w:tc>
          <w:tcPr>
            <w:tcW w:w="1223" w:type="pct"/>
            <w:vAlign w:val="center"/>
          </w:tcPr>
          <w:p w14:paraId="6068F475" w14:textId="59CA8C85" w:rsidR="00C07E36" w:rsidRPr="00056853" w:rsidRDefault="00AC333C" w:rsidP="00CE67B5">
            <w:pPr>
              <w:jc w:val="center"/>
            </w:pPr>
            <w:r w:rsidRPr="00056853">
              <w:t>6466580</w:t>
            </w:r>
          </w:p>
        </w:tc>
        <w:tc>
          <w:tcPr>
            <w:tcW w:w="1140" w:type="pct"/>
            <w:vAlign w:val="center"/>
          </w:tcPr>
          <w:p w14:paraId="3577146E" w14:textId="58A7627F" w:rsidR="00C07E36" w:rsidRPr="00056853" w:rsidRDefault="00CE67B5" w:rsidP="00CE67B5">
            <w:pPr>
              <w:jc w:val="center"/>
            </w:pPr>
            <w:r w:rsidRPr="00056853">
              <w:t>124</w:t>
            </w:r>
          </w:p>
        </w:tc>
      </w:tr>
      <w:tr w:rsidR="00C07E36" w:rsidRPr="00056853" w14:paraId="5B2BD82B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1F55436A" w14:textId="317C63BD" w:rsidR="00C07E36" w:rsidRPr="00056853" w:rsidRDefault="003A5548" w:rsidP="00CE67B5">
            <w:pPr>
              <w:jc w:val="center"/>
            </w:pPr>
            <w:r w:rsidRPr="00056853">
              <w:t>6.</w:t>
            </w:r>
          </w:p>
        </w:tc>
        <w:tc>
          <w:tcPr>
            <w:tcW w:w="1224" w:type="pct"/>
            <w:vAlign w:val="center"/>
          </w:tcPr>
          <w:p w14:paraId="25080171" w14:textId="24A81B60" w:rsidR="00C07E36" w:rsidRPr="00056853" w:rsidRDefault="003A5548" w:rsidP="00CE67B5">
            <w:pPr>
              <w:jc w:val="center"/>
            </w:pPr>
            <w:r w:rsidRPr="00056853">
              <w:t>июнь</w:t>
            </w:r>
          </w:p>
        </w:tc>
        <w:tc>
          <w:tcPr>
            <w:tcW w:w="952" w:type="pct"/>
            <w:vAlign w:val="center"/>
          </w:tcPr>
          <w:p w14:paraId="3F2C0DEA" w14:textId="0F4BD1C1" w:rsidR="00C07E36" w:rsidRPr="00056853" w:rsidRDefault="005835BA" w:rsidP="00CE67B5">
            <w:pPr>
              <w:jc w:val="center"/>
            </w:pPr>
            <w:r w:rsidRPr="00056853">
              <w:t>52010,65</w:t>
            </w:r>
          </w:p>
        </w:tc>
        <w:tc>
          <w:tcPr>
            <w:tcW w:w="1223" w:type="pct"/>
            <w:vAlign w:val="center"/>
          </w:tcPr>
          <w:p w14:paraId="181E96E3" w14:textId="4DFB1742" w:rsidR="00C07E36" w:rsidRPr="00056853" w:rsidRDefault="00AC333C" w:rsidP="00CE67B5">
            <w:pPr>
              <w:jc w:val="center"/>
            </w:pPr>
            <w:r w:rsidRPr="00056853">
              <w:t>6140990</w:t>
            </w:r>
          </w:p>
        </w:tc>
        <w:tc>
          <w:tcPr>
            <w:tcW w:w="1140" w:type="pct"/>
            <w:vAlign w:val="center"/>
          </w:tcPr>
          <w:p w14:paraId="688F43E0" w14:textId="667EFE39" w:rsidR="00C07E36" w:rsidRPr="00056853" w:rsidRDefault="00CE67B5" w:rsidP="00CE67B5">
            <w:pPr>
              <w:jc w:val="center"/>
            </w:pPr>
            <w:r w:rsidRPr="00056853">
              <w:t>118</w:t>
            </w:r>
          </w:p>
        </w:tc>
      </w:tr>
      <w:tr w:rsidR="00C07E36" w:rsidRPr="00056853" w14:paraId="3A389CE0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3C10C3C3" w14:textId="1AAD71F6" w:rsidR="00C07E36" w:rsidRPr="00056853" w:rsidRDefault="00D070F2" w:rsidP="00CE67B5">
            <w:pPr>
              <w:jc w:val="center"/>
            </w:pPr>
            <w:r w:rsidRPr="00056853">
              <w:t>7.</w:t>
            </w:r>
          </w:p>
        </w:tc>
        <w:tc>
          <w:tcPr>
            <w:tcW w:w="1224" w:type="pct"/>
            <w:vAlign w:val="center"/>
          </w:tcPr>
          <w:p w14:paraId="6A32D705" w14:textId="3CBB05D4" w:rsidR="00C07E36" w:rsidRPr="00056853" w:rsidRDefault="00D070F2" w:rsidP="00CE67B5">
            <w:pPr>
              <w:jc w:val="center"/>
            </w:pPr>
            <w:r w:rsidRPr="00056853">
              <w:t>июль</w:t>
            </w:r>
          </w:p>
        </w:tc>
        <w:tc>
          <w:tcPr>
            <w:tcW w:w="952" w:type="pct"/>
            <w:vAlign w:val="center"/>
          </w:tcPr>
          <w:p w14:paraId="3B6FCA16" w14:textId="4E8E54F3" w:rsidR="00C07E36" w:rsidRPr="00056853" w:rsidRDefault="005835BA" w:rsidP="00CE67B5">
            <w:pPr>
              <w:jc w:val="center"/>
            </w:pPr>
            <w:r w:rsidRPr="00056853">
              <w:t>52702,55</w:t>
            </w:r>
          </w:p>
        </w:tc>
        <w:tc>
          <w:tcPr>
            <w:tcW w:w="1223" w:type="pct"/>
            <w:vAlign w:val="center"/>
          </w:tcPr>
          <w:p w14:paraId="4AA87DB7" w14:textId="511770BB" w:rsidR="00C07E36" w:rsidRPr="00056853" w:rsidRDefault="00AC333C" w:rsidP="00CE67B5">
            <w:pPr>
              <w:jc w:val="center"/>
            </w:pPr>
            <w:r w:rsidRPr="00056853">
              <w:t>6261090</w:t>
            </w:r>
          </w:p>
        </w:tc>
        <w:tc>
          <w:tcPr>
            <w:tcW w:w="1140" w:type="pct"/>
            <w:vAlign w:val="center"/>
          </w:tcPr>
          <w:p w14:paraId="3CEBB983" w14:textId="2DC77C49" w:rsidR="00C07E36" w:rsidRPr="00056853" w:rsidRDefault="00CE67B5" w:rsidP="00CE67B5">
            <w:pPr>
              <w:jc w:val="center"/>
            </w:pPr>
            <w:r w:rsidRPr="00056853">
              <w:t>119</w:t>
            </w:r>
          </w:p>
        </w:tc>
      </w:tr>
      <w:tr w:rsidR="00D070F2" w:rsidRPr="00056853" w14:paraId="24AC9F50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08E16D26" w14:textId="2822F6DF" w:rsidR="00D070F2" w:rsidRPr="00056853" w:rsidRDefault="00D070F2" w:rsidP="00CE67B5">
            <w:pPr>
              <w:jc w:val="center"/>
            </w:pPr>
            <w:r w:rsidRPr="00056853">
              <w:t>8.</w:t>
            </w:r>
          </w:p>
        </w:tc>
        <w:tc>
          <w:tcPr>
            <w:tcW w:w="1224" w:type="pct"/>
            <w:vAlign w:val="center"/>
          </w:tcPr>
          <w:p w14:paraId="4B250B9E" w14:textId="1539C36D" w:rsidR="00D070F2" w:rsidRPr="00056853" w:rsidRDefault="00D070F2" w:rsidP="00CE67B5">
            <w:pPr>
              <w:jc w:val="center"/>
            </w:pPr>
            <w:r w:rsidRPr="00056853">
              <w:t>август</w:t>
            </w:r>
          </w:p>
        </w:tc>
        <w:tc>
          <w:tcPr>
            <w:tcW w:w="952" w:type="pct"/>
            <w:vAlign w:val="center"/>
          </w:tcPr>
          <w:p w14:paraId="673B8ACE" w14:textId="584E4769" w:rsidR="00D070F2" w:rsidRPr="00056853" w:rsidRDefault="005835BA" w:rsidP="00CE67B5">
            <w:pPr>
              <w:jc w:val="center"/>
            </w:pPr>
            <w:r w:rsidRPr="00056853">
              <w:t>51682,55</w:t>
            </w:r>
          </w:p>
        </w:tc>
        <w:tc>
          <w:tcPr>
            <w:tcW w:w="1223" w:type="pct"/>
            <w:vAlign w:val="center"/>
          </w:tcPr>
          <w:p w14:paraId="7248FBF1" w14:textId="137715F3" w:rsidR="00D070F2" w:rsidRPr="00056853" w:rsidRDefault="00AC333C" w:rsidP="00CE67B5">
            <w:pPr>
              <w:jc w:val="center"/>
            </w:pPr>
            <w:r w:rsidRPr="00056853">
              <w:t>5908370</w:t>
            </w:r>
          </w:p>
        </w:tc>
        <w:tc>
          <w:tcPr>
            <w:tcW w:w="1140" w:type="pct"/>
            <w:vAlign w:val="center"/>
          </w:tcPr>
          <w:p w14:paraId="74F63719" w14:textId="14656EC8" w:rsidR="00D070F2" w:rsidRPr="00056853" w:rsidRDefault="00CE67B5" w:rsidP="00CE67B5">
            <w:pPr>
              <w:jc w:val="center"/>
            </w:pPr>
            <w:r w:rsidRPr="00056853">
              <w:t>114</w:t>
            </w:r>
          </w:p>
        </w:tc>
      </w:tr>
      <w:tr w:rsidR="00D070F2" w:rsidRPr="00056853" w14:paraId="7B0B5658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22B29443" w14:textId="3365168E" w:rsidR="00D070F2" w:rsidRPr="00056853" w:rsidRDefault="00D070F2" w:rsidP="00CE67B5">
            <w:pPr>
              <w:jc w:val="center"/>
            </w:pPr>
            <w:r w:rsidRPr="00056853">
              <w:t>9.</w:t>
            </w:r>
          </w:p>
        </w:tc>
        <w:tc>
          <w:tcPr>
            <w:tcW w:w="1224" w:type="pct"/>
            <w:vAlign w:val="center"/>
          </w:tcPr>
          <w:p w14:paraId="37EE98F8" w14:textId="22E5ABC3" w:rsidR="00D070F2" w:rsidRPr="00056853" w:rsidRDefault="005835BA" w:rsidP="00CE67B5">
            <w:pPr>
              <w:jc w:val="center"/>
            </w:pPr>
            <w:r w:rsidRPr="00056853">
              <w:t>с</w:t>
            </w:r>
            <w:r w:rsidR="00D070F2" w:rsidRPr="00056853">
              <w:t>ентябрь</w:t>
            </w:r>
          </w:p>
        </w:tc>
        <w:tc>
          <w:tcPr>
            <w:tcW w:w="952" w:type="pct"/>
            <w:vAlign w:val="center"/>
          </w:tcPr>
          <w:p w14:paraId="576F38A3" w14:textId="54C59371" w:rsidR="00D070F2" w:rsidRPr="00056853" w:rsidRDefault="005835BA" w:rsidP="00CE67B5">
            <w:pPr>
              <w:jc w:val="center"/>
            </w:pPr>
            <w:r w:rsidRPr="00056853">
              <w:t>50872,5</w:t>
            </w:r>
          </w:p>
        </w:tc>
        <w:tc>
          <w:tcPr>
            <w:tcW w:w="1223" w:type="pct"/>
            <w:vAlign w:val="center"/>
          </w:tcPr>
          <w:p w14:paraId="60DC972F" w14:textId="2A39E6A9" w:rsidR="00D070F2" w:rsidRPr="00056853" w:rsidRDefault="00AC333C" w:rsidP="00CE67B5">
            <w:pPr>
              <w:jc w:val="center"/>
            </w:pPr>
            <w:r w:rsidRPr="00056853">
              <w:t>6095420</w:t>
            </w:r>
          </w:p>
        </w:tc>
        <w:tc>
          <w:tcPr>
            <w:tcW w:w="1140" w:type="pct"/>
            <w:vAlign w:val="center"/>
          </w:tcPr>
          <w:p w14:paraId="09A0DB57" w14:textId="7C9704F7" w:rsidR="00D070F2" w:rsidRPr="00056853" w:rsidRDefault="00CE67B5" w:rsidP="00CE67B5">
            <w:pPr>
              <w:jc w:val="center"/>
            </w:pPr>
            <w:r w:rsidRPr="00056853">
              <w:t>120</w:t>
            </w:r>
          </w:p>
        </w:tc>
      </w:tr>
      <w:tr w:rsidR="00D070F2" w:rsidRPr="00056853" w14:paraId="1829B8E9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63717403" w14:textId="1825DB46" w:rsidR="00D070F2" w:rsidRPr="00056853" w:rsidRDefault="00D070F2" w:rsidP="00CE67B5">
            <w:pPr>
              <w:jc w:val="center"/>
            </w:pPr>
            <w:r w:rsidRPr="00056853">
              <w:t>10.</w:t>
            </w:r>
          </w:p>
        </w:tc>
        <w:tc>
          <w:tcPr>
            <w:tcW w:w="1224" w:type="pct"/>
            <w:vAlign w:val="center"/>
          </w:tcPr>
          <w:p w14:paraId="127C7221" w14:textId="4129F0D0" w:rsidR="00D070F2" w:rsidRPr="00056853" w:rsidRDefault="00D070F2" w:rsidP="00CE67B5">
            <w:pPr>
              <w:jc w:val="center"/>
            </w:pPr>
            <w:r w:rsidRPr="00056853">
              <w:t>октябрь</w:t>
            </w:r>
          </w:p>
        </w:tc>
        <w:tc>
          <w:tcPr>
            <w:tcW w:w="952" w:type="pct"/>
            <w:vAlign w:val="center"/>
          </w:tcPr>
          <w:p w14:paraId="4B332A10" w14:textId="6364A98E" w:rsidR="00D070F2" w:rsidRPr="00056853" w:rsidRDefault="005835BA" w:rsidP="00CE67B5">
            <w:pPr>
              <w:jc w:val="center"/>
            </w:pPr>
            <w:r w:rsidRPr="00056853">
              <w:t>50621,88</w:t>
            </w:r>
          </w:p>
        </w:tc>
        <w:tc>
          <w:tcPr>
            <w:tcW w:w="1223" w:type="pct"/>
            <w:vAlign w:val="center"/>
          </w:tcPr>
          <w:p w14:paraId="04E18BFF" w14:textId="49D4E679" w:rsidR="00D070F2" w:rsidRPr="00056853" w:rsidRDefault="00AC333C" w:rsidP="00CE67B5">
            <w:pPr>
              <w:jc w:val="center"/>
            </w:pPr>
            <w:r w:rsidRPr="00056853">
              <w:t>5464140</w:t>
            </w:r>
          </w:p>
        </w:tc>
        <w:tc>
          <w:tcPr>
            <w:tcW w:w="1140" w:type="pct"/>
            <w:vAlign w:val="center"/>
          </w:tcPr>
          <w:p w14:paraId="5BC4637E" w14:textId="2A8DB44D" w:rsidR="00D070F2" w:rsidRPr="00056853" w:rsidRDefault="00CE67B5" w:rsidP="00CE67B5">
            <w:pPr>
              <w:jc w:val="center"/>
            </w:pPr>
            <w:r w:rsidRPr="00056853">
              <w:t>108</w:t>
            </w:r>
          </w:p>
        </w:tc>
      </w:tr>
      <w:tr w:rsidR="00D070F2" w:rsidRPr="00056853" w14:paraId="6876350C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76F5ECEB" w14:textId="20875121" w:rsidR="00D070F2" w:rsidRPr="00056853" w:rsidRDefault="00D070F2" w:rsidP="00CE67B5">
            <w:pPr>
              <w:jc w:val="center"/>
            </w:pPr>
            <w:r w:rsidRPr="00056853">
              <w:t>11.</w:t>
            </w:r>
          </w:p>
        </w:tc>
        <w:tc>
          <w:tcPr>
            <w:tcW w:w="1224" w:type="pct"/>
            <w:vAlign w:val="center"/>
          </w:tcPr>
          <w:p w14:paraId="538EDB12" w14:textId="56EAD075" w:rsidR="00D070F2" w:rsidRPr="00056853" w:rsidRDefault="00D070F2" w:rsidP="00CE67B5">
            <w:pPr>
              <w:jc w:val="center"/>
            </w:pPr>
            <w:r w:rsidRPr="00056853">
              <w:t>ноябрь</w:t>
            </w:r>
          </w:p>
        </w:tc>
        <w:tc>
          <w:tcPr>
            <w:tcW w:w="952" w:type="pct"/>
            <w:vAlign w:val="center"/>
          </w:tcPr>
          <w:p w14:paraId="2A772A5E" w14:textId="004B4E0F" w:rsidR="00D070F2" w:rsidRPr="00056853" w:rsidRDefault="005835BA" w:rsidP="00CE67B5">
            <w:pPr>
              <w:jc w:val="center"/>
            </w:pPr>
            <w:r w:rsidRPr="00056853">
              <w:t>49393,45</w:t>
            </w:r>
          </w:p>
        </w:tc>
        <w:tc>
          <w:tcPr>
            <w:tcW w:w="1223" w:type="pct"/>
            <w:vAlign w:val="center"/>
          </w:tcPr>
          <w:p w14:paraId="38A1100C" w14:textId="51C58032" w:rsidR="00D070F2" w:rsidRPr="00056853" w:rsidRDefault="00AC333C" w:rsidP="00CE67B5">
            <w:pPr>
              <w:jc w:val="center"/>
            </w:pPr>
            <w:r w:rsidRPr="00056853">
              <w:t>5502920</w:t>
            </w:r>
          </w:p>
        </w:tc>
        <w:tc>
          <w:tcPr>
            <w:tcW w:w="1140" w:type="pct"/>
            <w:vAlign w:val="center"/>
          </w:tcPr>
          <w:p w14:paraId="15F1632B" w14:textId="540D3BB0" w:rsidR="00D070F2" w:rsidRPr="00056853" w:rsidRDefault="00CE67B5" w:rsidP="00CE67B5">
            <w:pPr>
              <w:jc w:val="center"/>
            </w:pPr>
            <w:r w:rsidRPr="00056853">
              <w:t>111</w:t>
            </w:r>
          </w:p>
        </w:tc>
      </w:tr>
      <w:tr w:rsidR="00D070F2" w:rsidRPr="00056853" w14:paraId="3857B081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2D77FE92" w14:textId="6333D5BF" w:rsidR="00D070F2" w:rsidRPr="00056853" w:rsidRDefault="00D070F2" w:rsidP="00CE67B5">
            <w:pPr>
              <w:jc w:val="center"/>
            </w:pPr>
            <w:r w:rsidRPr="00056853">
              <w:t>12.</w:t>
            </w:r>
          </w:p>
        </w:tc>
        <w:tc>
          <w:tcPr>
            <w:tcW w:w="1224" w:type="pct"/>
            <w:vAlign w:val="center"/>
          </w:tcPr>
          <w:p w14:paraId="6F6DE06E" w14:textId="2EADD98A" w:rsidR="00D070F2" w:rsidRPr="00056853" w:rsidRDefault="00D070F2" w:rsidP="00CE67B5">
            <w:pPr>
              <w:jc w:val="center"/>
            </w:pPr>
            <w:r w:rsidRPr="00056853">
              <w:t>декабрь</w:t>
            </w:r>
          </w:p>
        </w:tc>
        <w:tc>
          <w:tcPr>
            <w:tcW w:w="952" w:type="pct"/>
            <w:vAlign w:val="center"/>
          </w:tcPr>
          <w:p w14:paraId="6547E168" w14:textId="7AC0316B" w:rsidR="00D070F2" w:rsidRPr="00056853" w:rsidRDefault="005835BA" w:rsidP="00CE67B5">
            <w:pPr>
              <w:jc w:val="center"/>
            </w:pPr>
            <w:r w:rsidRPr="00056853">
              <w:t>53046,27</w:t>
            </w:r>
          </w:p>
        </w:tc>
        <w:tc>
          <w:tcPr>
            <w:tcW w:w="1223" w:type="pct"/>
            <w:vAlign w:val="center"/>
          </w:tcPr>
          <w:p w14:paraId="119F3FF4" w14:textId="4DFF21FA" w:rsidR="00D070F2" w:rsidRPr="00056853" w:rsidRDefault="00AC333C" w:rsidP="00CE67B5">
            <w:pPr>
              <w:jc w:val="center"/>
            </w:pPr>
            <w:r w:rsidRPr="00056853">
              <w:t>5502920</w:t>
            </w:r>
          </w:p>
        </w:tc>
        <w:tc>
          <w:tcPr>
            <w:tcW w:w="1140" w:type="pct"/>
            <w:vAlign w:val="center"/>
          </w:tcPr>
          <w:p w14:paraId="25654012" w14:textId="5E7C0D92" w:rsidR="00D070F2" w:rsidRPr="00056853" w:rsidRDefault="00CE67B5" w:rsidP="00CE67B5">
            <w:pPr>
              <w:jc w:val="center"/>
            </w:pPr>
            <w:r w:rsidRPr="00056853">
              <w:t>104</w:t>
            </w:r>
          </w:p>
        </w:tc>
      </w:tr>
      <w:tr w:rsidR="00D070F2" w:rsidRPr="00056853" w14:paraId="6CCDE468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517B7F1B" w14:textId="69B974AE" w:rsidR="00D070F2" w:rsidRPr="00056853" w:rsidRDefault="00D070F2" w:rsidP="00CE67B5">
            <w:pPr>
              <w:jc w:val="center"/>
            </w:pPr>
          </w:p>
        </w:tc>
        <w:tc>
          <w:tcPr>
            <w:tcW w:w="1224" w:type="pct"/>
            <w:vAlign w:val="center"/>
          </w:tcPr>
          <w:p w14:paraId="09C820DA" w14:textId="40347D13" w:rsidR="00D070F2" w:rsidRPr="00056853" w:rsidRDefault="005835BA" w:rsidP="00CE67B5">
            <w:pPr>
              <w:jc w:val="center"/>
            </w:pPr>
            <w:r w:rsidRPr="00056853">
              <w:t>ИТОГО:</w:t>
            </w:r>
          </w:p>
        </w:tc>
        <w:tc>
          <w:tcPr>
            <w:tcW w:w="952" w:type="pct"/>
            <w:vAlign w:val="center"/>
          </w:tcPr>
          <w:p w14:paraId="5DA11034" w14:textId="05ECD524" w:rsidR="00D070F2" w:rsidRPr="00056853" w:rsidRDefault="005835BA" w:rsidP="00CE67B5">
            <w:pPr>
              <w:jc w:val="center"/>
              <w:rPr>
                <w:b/>
                <w:bCs/>
              </w:rPr>
            </w:pPr>
            <w:r w:rsidRPr="00056853">
              <w:rPr>
                <w:b/>
                <w:bCs/>
              </w:rPr>
              <w:t>617362,2</w:t>
            </w:r>
          </w:p>
        </w:tc>
        <w:tc>
          <w:tcPr>
            <w:tcW w:w="1223" w:type="pct"/>
            <w:vAlign w:val="center"/>
          </w:tcPr>
          <w:p w14:paraId="06F77FE6" w14:textId="64E5D5D0" w:rsidR="00D070F2" w:rsidRPr="00056853" w:rsidRDefault="00AC333C" w:rsidP="00CE67B5">
            <w:pPr>
              <w:jc w:val="center"/>
              <w:rPr>
                <w:b/>
                <w:bCs/>
              </w:rPr>
            </w:pPr>
            <w:r w:rsidRPr="00056853">
              <w:rPr>
                <w:b/>
                <w:bCs/>
              </w:rPr>
              <w:t>71616580</w:t>
            </w:r>
          </w:p>
        </w:tc>
        <w:tc>
          <w:tcPr>
            <w:tcW w:w="1140" w:type="pct"/>
            <w:vAlign w:val="center"/>
          </w:tcPr>
          <w:p w14:paraId="5FF24856" w14:textId="2196A7C5" w:rsidR="00D070F2" w:rsidRPr="00056853" w:rsidRDefault="00CE67B5" w:rsidP="00CE67B5">
            <w:pPr>
              <w:jc w:val="center"/>
              <w:rPr>
                <w:b/>
                <w:bCs/>
              </w:rPr>
            </w:pPr>
            <w:r w:rsidRPr="00056853">
              <w:rPr>
                <w:b/>
                <w:bCs/>
              </w:rPr>
              <w:t>116</w:t>
            </w:r>
          </w:p>
        </w:tc>
      </w:tr>
    </w:tbl>
    <w:p w14:paraId="37BCAC96" w14:textId="445E49B4" w:rsidR="00CE67B5" w:rsidRPr="00056853" w:rsidRDefault="00CE67B5" w:rsidP="00CE67B5">
      <w:pPr>
        <w:pStyle w:val="113"/>
        <w:spacing w:line="276" w:lineRule="auto"/>
        <w:ind w:left="0" w:right="284" w:firstLine="709"/>
      </w:pPr>
      <w:r w:rsidRPr="00056853">
        <w:rPr>
          <w:sz w:val="28"/>
          <w:szCs w:val="28"/>
        </w:rPr>
        <w:t>Таблица 4.</w:t>
      </w:r>
      <w:r w:rsidR="00724F9B" w:rsidRPr="00056853">
        <w:rPr>
          <w:sz w:val="28"/>
          <w:szCs w:val="28"/>
        </w:rPr>
        <w:t>11</w:t>
      </w:r>
      <w:r w:rsidRPr="00056853">
        <w:rPr>
          <w:sz w:val="28"/>
          <w:szCs w:val="28"/>
        </w:rPr>
        <w:t>. Нормативы накопления твердых коммунальных отходов</w:t>
      </w:r>
      <w:r w:rsidR="00C0073C" w:rsidRPr="00056853">
        <w:rPr>
          <w:sz w:val="28"/>
          <w:szCs w:val="28"/>
        </w:rPr>
        <w:t>, образующихся в жилом фонде</w:t>
      </w:r>
      <w:r w:rsidRPr="00056853">
        <w:rPr>
          <w:sz w:val="28"/>
          <w:szCs w:val="28"/>
        </w:rPr>
        <w:t xml:space="preserve"> Камчатского края, </w:t>
      </w:r>
      <w:r w:rsidR="00F53778" w:rsidRPr="00056853">
        <w:rPr>
          <w:sz w:val="28"/>
          <w:szCs w:val="28"/>
        </w:rPr>
        <w:t>с учетом фактической средней плотности.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2268"/>
        <w:gridCol w:w="993"/>
        <w:gridCol w:w="1134"/>
        <w:gridCol w:w="1134"/>
        <w:gridCol w:w="992"/>
      </w:tblGrid>
      <w:tr w:rsidR="00CE67B5" w:rsidRPr="00056853" w14:paraId="76125C49" w14:textId="77777777" w:rsidTr="00BA32B3">
        <w:tc>
          <w:tcPr>
            <w:tcW w:w="709" w:type="dxa"/>
            <w:vMerge w:val="restart"/>
            <w:vAlign w:val="center"/>
          </w:tcPr>
          <w:p w14:paraId="5C35DAAB" w14:textId="77777777" w:rsidR="00CE67B5" w:rsidRPr="00056853" w:rsidRDefault="00CE67B5" w:rsidP="00BA32B3">
            <w:pPr>
              <w:pStyle w:val="afff8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№ п/п</w:t>
            </w:r>
          </w:p>
        </w:tc>
        <w:tc>
          <w:tcPr>
            <w:tcW w:w="2693" w:type="dxa"/>
            <w:vMerge w:val="restart"/>
            <w:vAlign w:val="center"/>
          </w:tcPr>
          <w:p w14:paraId="1912CCB5" w14:textId="77777777" w:rsidR="00CE67B5" w:rsidRPr="00056853" w:rsidRDefault="00CE67B5" w:rsidP="00BA32B3">
            <w:pPr>
              <w:pStyle w:val="afff8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Наименование категорий объектов</w:t>
            </w:r>
          </w:p>
        </w:tc>
        <w:tc>
          <w:tcPr>
            <w:tcW w:w="2268" w:type="dxa"/>
            <w:vMerge w:val="restart"/>
            <w:vAlign w:val="center"/>
          </w:tcPr>
          <w:p w14:paraId="0143F587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Расчетная единица, в отношении которой устанавливается норматив</w:t>
            </w:r>
          </w:p>
        </w:tc>
        <w:tc>
          <w:tcPr>
            <w:tcW w:w="2127" w:type="dxa"/>
            <w:gridSpan w:val="2"/>
            <w:vAlign w:val="center"/>
          </w:tcPr>
          <w:p w14:paraId="272EF13E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Среднемесячные нормативы накопления</w:t>
            </w:r>
          </w:p>
        </w:tc>
        <w:tc>
          <w:tcPr>
            <w:tcW w:w="2126" w:type="dxa"/>
            <w:gridSpan w:val="2"/>
            <w:vAlign w:val="center"/>
          </w:tcPr>
          <w:p w14:paraId="4EE9B004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Среднегодовые нормативы накопления</w:t>
            </w:r>
          </w:p>
        </w:tc>
      </w:tr>
      <w:tr w:rsidR="00CE67B5" w:rsidRPr="00056853" w14:paraId="78293A7D" w14:textId="77777777" w:rsidTr="00BA32B3">
        <w:tc>
          <w:tcPr>
            <w:tcW w:w="709" w:type="dxa"/>
            <w:vMerge/>
            <w:vAlign w:val="center"/>
          </w:tcPr>
          <w:p w14:paraId="396B41F9" w14:textId="77777777" w:rsidR="00CE67B5" w:rsidRPr="00056853" w:rsidRDefault="00CE67B5" w:rsidP="00BA32B3">
            <w:pPr>
              <w:pStyle w:val="afff8"/>
              <w:jc w:val="center"/>
              <w:rPr>
                <w:b/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62CEC532" w14:textId="77777777" w:rsidR="00CE67B5" w:rsidRPr="00056853" w:rsidRDefault="00CE67B5" w:rsidP="00BA32B3">
            <w:pPr>
              <w:pStyle w:val="afff8"/>
              <w:jc w:val="center"/>
              <w:rPr>
                <w:b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14:paraId="317003E7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1528E9C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кг/мес.</w:t>
            </w:r>
          </w:p>
        </w:tc>
        <w:tc>
          <w:tcPr>
            <w:tcW w:w="1134" w:type="dxa"/>
            <w:vAlign w:val="center"/>
          </w:tcPr>
          <w:p w14:paraId="4735BA68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м³/мес.</w:t>
            </w:r>
          </w:p>
        </w:tc>
        <w:tc>
          <w:tcPr>
            <w:tcW w:w="1134" w:type="dxa"/>
            <w:vAlign w:val="center"/>
          </w:tcPr>
          <w:p w14:paraId="733D0969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кг/год</w:t>
            </w:r>
          </w:p>
        </w:tc>
        <w:tc>
          <w:tcPr>
            <w:tcW w:w="992" w:type="dxa"/>
            <w:vAlign w:val="center"/>
          </w:tcPr>
          <w:p w14:paraId="079EF4FD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м³/год</w:t>
            </w:r>
          </w:p>
        </w:tc>
      </w:tr>
      <w:tr w:rsidR="00CE67B5" w:rsidRPr="00056853" w14:paraId="4342C79F" w14:textId="77777777" w:rsidTr="00BA32B3">
        <w:trPr>
          <w:trHeight w:val="461"/>
        </w:trPr>
        <w:tc>
          <w:tcPr>
            <w:tcW w:w="709" w:type="dxa"/>
            <w:vAlign w:val="center"/>
          </w:tcPr>
          <w:p w14:paraId="60B5D088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9214" w:type="dxa"/>
            <w:gridSpan w:val="6"/>
            <w:vAlign w:val="center"/>
          </w:tcPr>
          <w:p w14:paraId="3A0DECD0" w14:textId="77777777" w:rsidR="00CE67B5" w:rsidRPr="00056853" w:rsidRDefault="00CE67B5" w:rsidP="00BA32B3">
            <w:pPr>
              <w:pStyle w:val="afff8"/>
              <w:jc w:val="center"/>
              <w:rPr>
                <w:b/>
                <w:bCs/>
                <w:lang w:eastAsia="en-US"/>
              </w:rPr>
            </w:pPr>
            <w:r w:rsidRPr="00056853">
              <w:rPr>
                <w:b/>
                <w:bCs/>
                <w:lang w:eastAsia="en-US"/>
              </w:rPr>
              <w:t>Городские округа и городские поселения Камчатского края за исключением Вилючинского городского округа</w:t>
            </w:r>
          </w:p>
        </w:tc>
      </w:tr>
      <w:tr w:rsidR="00CE67B5" w:rsidRPr="00056853" w14:paraId="30C3A6CB" w14:textId="77777777" w:rsidTr="00BA32B3">
        <w:trPr>
          <w:trHeight w:val="461"/>
        </w:trPr>
        <w:tc>
          <w:tcPr>
            <w:tcW w:w="709" w:type="dxa"/>
            <w:vMerge w:val="restart"/>
            <w:vAlign w:val="center"/>
          </w:tcPr>
          <w:p w14:paraId="73F0F35A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7DB4C6AB" w14:textId="77777777" w:rsidR="00CE67B5" w:rsidRPr="00056853" w:rsidRDefault="00CE67B5" w:rsidP="00BA32B3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268" w:type="dxa"/>
            <w:vAlign w:val="center"/>
          </w:tcPr>
          <w:p w14:paraId="1B367B72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142A787E" w14:textId="425D0825" w:rsidR="00CE67B5" w:rsidRPr="00056853" w:rsidRDefault="00F53778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27,6</w:t>
            </w:r>
            <w:r w:rsidR="002F1433" w:rsidRPr="00056853">
              <w:rPr>
                <w:lang w:eastAsia="en-US"/>
              </w:rPr>
              <w:t>08</w:t>
            </w:r>
          </w:p>
        </w:tc>
        <w:tc>
          <w:tcPr>
            <w:tcW w:w="1134" w:type="dxa"/>
            <w:vAlign w:val="center"/>
          </w:tcPr>
          <w:p w14:paraId="3C5D3677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0,238</w:t>
            </w:r>
          </w:p>
        </w:tc>
        <w:tc>
          <w:tcPr>
            <w:tcW w:w="1134" w:type="dxa"/>
            <w:vAlign w:val="center"/>
          </w:tcPr>
          <w:p w14:paraId="5EFF5203" w14:textId="0D45FAF1" w:rsidR="00CE67B5" w:rsidRPr="00056853" w:rsidRDefault="002F143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331,296</w:t>
            </w:r>
          </w:p>
        </w:tc>
        <w:tc>
          <w:tcPr>
            <w:tcW w:w="992" w:type="dxa"/>
            <w:vAlign w:val="center"/>
          </w:tcPr>
          <w:p w14:paraId="03FA34AE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2,856</w:t>
            </w:r>
          </w:p>
        </w:tc>
      </w:tr>
      <w:tr w:rsidR="00CE67B5" w:rsidRPr="00056853" w14:paraId="5701A9B8" w14:textId="77777777" w:rsidTr="00BA32B3">
        <w:trPr>
          <w:trHeight w:val="396"/>
        </w:trPr>
        <w:tc>
          <w:tcPr>
            <w:tcW w:w="709" w:type="dxa"/>
            <w:vMerge/>
            <w:vAlign w:val="center"/>
          </w:tcPr>
          <w:p w14:paraId="5CE27A55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777BFEBE" w14:textId="77777777" w:rsidR="00CE67B5" w:rsidRPr="00056853" w:rsidRDefault="00CE67B5" w:rsidP="00BA32B3">
            <w:pPr>
              <w:pStyle w:val="afff8"/>
              <w:spacing w:before="0" w:after="0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6AE8C67E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7F13B932" w14:textId="56EDE4EA" w:rsidR="00CE67B5" w:rsidRPr="00056853" w:rsidRDefault="002F143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1,276</w:t>
            </w:r>
          </w:p>
        </w:tc>
        <w:tc>
          <w:tcPr>
            <w:tcW w:w="1134" w:type="dxa"/>
            <w:vAlign w:val="center"/>
          </w:tcPr>
          <w:p w14:paraId="32B4A2E2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0,011</w:t>
            </w:r>
          </w:p>
        </w:tc>
        <w:tc>
          <w:tcPr>
            <w:tcW w:w="1134" w:type="dxa"/>
            <w:vAlign w:val="center"/>
          </w:tcPr>
          <w:p w14:paraId="56D98B59" w14:textId="3BA72CE3" w:rsidR="00CE67B5" w:rsidRPr="00056853" w:rsidRDefault="002F143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15,312</w:t>
            </w:r>
          </w:p>
        </w:tc>
        <w:tc>
          <w:tcPr>
            <w:tcW w:w="992" w:type="dxa"/>
            <w:vAlign w:val="center"/>
          </w:tcPr>
          <w:p w14:paraId="72C3A79A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0,132</w:t>
            </w:r>
          </w:p>
        </w:tc>
      </w:tr>
      <w:tr w:rsidR="00CE67B5" w:rsidRPr="00056853" w14:paraId="499566B2" w14:textId="77777777" w:rsidTr="00BA32B3">
        <w:trPr>
          <w:trHeight w:val="310"/>
        </w:trPr>
        <w:tc>
          <w:tcPr>
            <w:tcW w:w="709" w:type="dxa"/>
            <w:vMerge w:val="restart"/>
            <w:vAlign w:val="center"/>
          </w:tcPr>
          <w:p w14:paraId="75D8CB89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lastRenderedPageBreak/>
              <w:t>2</w:t>
            </w:r>
          </w:p>
        </w:tc>
        <w:tc>
          <w:tcPr>
            <w:tcW w:w="2693" w:type="dxa"/>
            <w:vMerge w:val="restart"/>
            <w:vAlign w:val="center"/>
          </w:tcPr>
          <w:p w14:paraId="190542DA" w14:textId="77777777" w:rsidR="00CE67B5" w:rsidRPr="00056853" w:rsidRDefault="00CE67B5" w:rsidP="00BA32B3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268" w:type="dxa"/>
            <w:vAlign w:val="center"/>
          </w:tcPr>
          <w:p w14:paraId="79E2773D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00055B65" w14:textId="3F404F59" w:rsidR="00CE67B5" w:rsidRPr="00056853" w:rsidRDefault="002F143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26,912</w:t>
            </w:r>
          </w:p>
        </w:tc>
        <w:tc>
          <w:tcPr>
            <w:tcW w:w="1134" w:type="dxa"/>
            <w:vAlign w:val="center"/>
          </w:tcPr>
          <w:p w14:paraId="688FEB75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0,232</w:t>
            </w:r>
          </w:p>
        </w:tc>
        <w:tc>
          <w:tcPr>
            <w:tcW w:w="1134" w:type="dxa"/>
            <w:vAlign w:val="center"/>
          </w:tcPr>
          <w:p w14:paraId="7448E96E" w14:textId="1E2D545A" w:rsidR="00CE67B5" w:rsidRPr="00056853" w:rsidRDefault="002F143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322,944</w:t>
            </w:r>
          </w:p>
        </w:tc>
        <w:tc>
          <w:tcPr>
            <w:tcW w:w="992" w:type="dxa"/>
            <w:vAlign w:val="center"/>
          </w:tcPr>
          <w:p w14:paraId="2C300751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2,784</w:t>
            </w:r>
          </w:p>
        </w:tc>
      </w:tr>
      <w:tr w:rsidR="00CE67B5" w:rsidRPr="00056853" w14:paraId="592391B5" w14:textId="77777777" w:rsidTr="00BA32B3">
        <w:trPr>
          <w:trHeight w:val="285"/>
        </w:trPr>
        <w:tc>
          <w:tcPr>
            <w:tcW w:w="709" w:type="dxa"/>
            <w:vMerge/>
            <w:vAlign w:val="center"/>
          </w:tcPr>
          <w:p w14:paraId="0391A451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05596F40" w14:textId="77777777" w:rsidR="00CE67B5" w:rsidRPr="00056853" w:rsidRDefault="00CE67B5" w:rsidP="00BA32B3">
            <w:pPr>
              <w:pStyle w:val="afff8"/>
              <w:spacing w:before="0" w:after="0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530DAA17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4E4304E7" w14:textId="184AA322" w:rsidR="00CE67B5" w:rsidRPr="00056853" w:rsidRDefault="002F143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1,276</w:t>
            </w:r>
          </w:p>
        </w:tc>
        <w:tc>
          <w:tcPr>
            <w:tcW w:w="1134" w:type="dxa"/>
            <w:vAlign w:val="center"/>
          </w:tcPr>
          <w:p w14:paraId="7C1FF5DE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0,011</w:t>
            </w:r>
          </w:p>
        </w:tc>
        <w:tc>
          <w:tcPr>
            <w:tcW w:w="1134" w:type="dxa"/>
            <w:vAlign w:val="center"/>
          </w:tcPr>
          <w:p w14:paraId="712851B0" w14:textId="61CCFACC" w:rsidR="00CE67B5" w:rsidRPr="00056853" w:rsidRDefault="002F143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15,312</w:t>
            </w:r>
          </w:p>
        </w:tc>
        <w:tc>
          <w:tcPr>
            <w:tcW w:w="992" w:type="dxa"/>
            <w:vAlign w:val="center"/>
          </w:tcPr>
          <w:p w14:paraId="32D2B982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0,132</w:t>
            </w:r>
          </w:p>
        </w:tc>
      </w:tr>
      <w:tr w:rsidR="00CE67B5" w:rsidRPr="00056853" w14:paraId="40272A9D" w14:textId="77777777" w:rsidTr="00BA32B3">
        <w:trPr>
          <w:trHeight w:val="285"/>
        </w:trPr>
        <w:tc>
          <w:tcPr>
            <w:tcW w:w="709" w:type="dxa"/>
            <w:vAlign w:val="center"/>
          </w:tcPr>
          <w:p w14:paraId="4499B2A8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9214" w:type="dxa"/>
            <w:gridSpan w:val="6"/>
            <w:vAlign w:val="center"/>
          </w:tcPr>
          <w:p w14:paraId="5767B211" w14:textId="77777777" w:rsidR="00CE67B5" w:rsidRPr="00056853" w:rsidRDefault="00CE67B5" w:rsidP="00BA32B3">
            <w:pPr>
              <w:pStyle w:val="afff8"/>
              <w:jc w:val="center"/>
              <w:rPr>
                <w:b/>
                <w:bCs/>
                <w:lang w:eastAsia="en-US"/>
              </w:rPr>
            </w:pPr>
            <w:r w:rsidRPr="00056853">
              <w:rPr>
                <w:b/>
                <w:bCs/>
                <w:lang w:eastAsia="en-US"/>
              </w:rPr>
              <w:t>Сельские поселения Камчатского края</w:t>
            </w:r>
          </w:p>
        </w:tc>
      </w:tr>
      <w:tr w:rsidR="00CE67B5" w:rsidRPr="00056853" w14:paraId="18F6B88A" w14:textId="77777777" w:rsidTr="00BA32B3">
        <w:tc>
          <w:tcPr>
            <w:tcW w:w="709" w:type="dxa"/>
            <w:vMerge w:val="restart"/>
            <w:vAlign w:val="center"/>
          </w:tcPr>
          <w:p w14:paraId="399AAD37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3</w:t>
            </w:r>
          </w:p>
        </w:tc>
        <w:tc>
          <w:tcPr>
            <w:tcW w:w="2693" w:type="dxa"/>
            <w:vMerge w:val="restart"/>
            <w:vAlign w:val="center"/>
          </w:tcPr>
          <w:p w14:paraId="7DF3EB32" w14:textId="77777777" w:rsidR="00CE67B5" w:rsidRPr="00056853" w:rsidRDefault="00CE67B5" w:rsidP="00BA32B3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268" w:type="dxa"/>
            <w:vAlign w:val="center"/>
          </w:tcPr>
          <w:p w14:paraId="1192E3AA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4B34A608" w14:textId="26CBE293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24,128</w:t>
            </w:r>
          </w:p>
        </w:tc>
        <w:tc>
          <w:tcPr>
            <w:tcW w:w="1134" w:type="dxa"/>
            <w:vAlign w:val="center"/>
          </w:tcPr>
          <w:p w14:paraId="3DD2605E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0,208</w:t>
            </w:r>
          </w:p>
        </w:tc>
        <w:tc>
          <w:tcPr>
            <w:tcW w:w="1134" w:type="dxa"/>
            <w:vAlign w:val="center"/>
          </w:tcPr>
          <w:p w14:paraId="4AC7B95C" w14:textId="02D1CDDF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289,536</w:t>
            </w:r>
          </w:p>
        </w:tc>
        <w:tc>
          <w:tcPr>
            <w:tcW w:w="992" w:type="dxa"/>
            <w:vAlign w:val="center"/>
          </w:tcPr>
          <w:p w14:paraId="6B1ED5A3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2,496</w:t>
            </w:r>
          </w:p>
        </w:tc>
      </w:tr>
      <w:tr w:rsidR="00CE67B5" w:rsidRPr="00056853" w14:paraId="22A69553" w14:textId="77777777" w:rsidTr="00BA32B3">
        <w:tc>
          <w:tcPr>
            <w:tcW w:w="709" w:type="dxa"/>
            <w:vMerge/>
            <w:vAlign w:val="center"/>
          </w:tcPr>
          <w:p w14:paraId="4C125661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7688B5AE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5AECA5F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4D968995" w14:textId="58C37F8E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1,1368</w:t>
            </w:r>
          </w:p>
        </w:tc>
        <w:tc>
          <w:tcPr>
            <w:tcW w:w="1134" w:type="dxa"/>
            <w:vAlign w:val="center"/>
          </w:tcPr>
          <w:p w14:paraId="232908B3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0,0098</w:t>
            </w:r>
          </w:p>
        </w:tc>
        <w:tc>
          <w:tcPr>
            <w:tcW w:w="1134" w:type="dxa"/>
            <w:vAlign w:val="center"/>
          </w:tcPr>
          <w:p w14:paraId="783F8042" w14:textId="120FAE45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13,688</w:t>
            </w:r>
          </w:p>
        </w:tc>
        <w:tc>
          <w:tcPr>
            <w:tcW w:w="992" w:type="dxa"/>
            <w:vAlign w:val="center"/>
          </w:tcPr>
          <w:p w14:paraId="37285DE3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0,118</w:t>
            </w:r>
          </w:p>
        </w:tc>
      </w:tr>
      <w:tr w:rsidR="00CE67B5" w:rsidRPr="00056853" w14:paraId="63709FE8" w14:textId="77777777" w:rsidTr="00BA32B3">
        <w:tc>
          <w:tcPr>
            <w:tcW w:w="709" w:type="dxa"/>
            <w:vMerge w:val="restart"/>
            <w:vAlign w:val="center"/>
          </w:tcPr>
          <w:p w14:paraId="6BBB4C0B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4</w:t>
            </w:r>
          </w:p>
        </w:tc>
        <w:tc>
          <w:tcPr>
            <w:tcW w:w="2693" w:type="dxa"/>
            <w:vMerge w:val="restart"/>
            <w:vAlign w:val="center"/>
          </w:tcPr>
          <w:p w14:paraId="0B61395C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268" w:type="dxa"/>
            <w:vAlign w:val="center"/>
          </w:tcPr>
          <w:p w14:paraId="2BE23F89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21AC3EB1" w14:textId="68F3A6DC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24,128</w:t>
            </w:r>
          </w:p>
        </w:tc>
        <w:tc>
          <w:tcPr>
            <w:tcW w:w="1134" w:type="dxa"/>
            <w:vAlign w:val="center"/>
          </w:tcPr>
          <w:p w14:paraId="67EDD08F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0,208</w:t>
            </w:r>
          </w:p>
        </w:tc>
        <w:tc>
          <w:tcPr>
            <w:tcW w:w="1134" w:type="dxa"/>
            <w:vAlign w:val="center"/>
          </w:tcPr>
          <w:p w14:paraId="2966E9FF" w14:textId="22DDDAFE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289,536</w:t>
            </w:r>
          </w:p>
        </w:tc>
        <w:tc>
          <w:tcPr>
            <w:tcW w:w="992" w:type="dxa"/>
            <w:vAlign w:val="center"/>
          </w:tcPr>
          <w:p w14:paraId="6C2BB2A0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2,496</w:t>
            </w:r>
          </w:p>
        </w:tc>
      </w:tr>
      <w:tr w:rsidR="00CE67B5" w:rsidRPr="00056853" w14:paraId="43208CFE" w14:textId="77777777" w:rsidTr="00BA32B3">
        <w:tc>
          <w:tcPr>
            <w:tcW w:w="709" w:type="dxa"/>
            <w:vMerge/>
            <w:vAlign w:val="center"/>
          </w:tcPr>
          <w:p w14:paraId="72B363D1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67092F47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6667956D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2EDC603F" w14:textId="576C5EA6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1,16</w:t>
            </w:r>
          </w:p>
        </w:tc>
        <w:tc>
          <w:tcPr>
            <w:tcW w:w="1134" w:type="dxa"/>
            <w:vAlign w:val="center"/>
          </w:tcPr>
          <w:p w14:paraId="57652F12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0,010</w:t>
            </w:r>
          </w:p>
        </w:tc>
        <w:tc>
          <w:tcPr>
            <w:tcW w:w="1134" w:type="dxa"/>
            <w:vAlign w:val="center"/>
          </w:tcPr>
          <w:p w14:paraId="5FCBABBD" w14:textId="4693E24D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13,92</w:t>
            </w:r>
          </w:p>
        </w:tc>
        <w:tc>
          <w:tcPr>
            <w:tcW w:w="992" w:type="dxa"/>
            <w:vAlign w:val="center"/>
          </w:tcPr>
          <w:p w14:paraId="23886893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0,12</w:t>
            </w:r>
          </w:p>
        </w:tc>
      </w:tr>
      <w:tr w:rsidR="00CE67B5" w:rsidRPr="00056853" w14:paraId="34C0DD5F" w14:textId="77777777" w:rsidTr="00BA32B3">
        <w:tc>
          <w:tcPr>
            <w:tcW w:w="709" w:type="dxa"/>
            <w:vAlign w:val="center"/>
          </w:tcPr>
          <w:p w14:paraId="52CDD1F3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9214" w:type="dxa"/>
            <w:gridSpan w:val="6"/>
            <w:vAlign w:val="center"/>
          </w:tcPr>
          <w:p w14:paraId="3CFC43C6" w14:textId="77777777" w:rsidR="00CE67B5" w:rsidRPr="00056853" w:rsidRDefault="00CE67B5" w:rsidP="00BA32B3">
            <w:pPr>
              <w:pStyle w:val="afff8"/>
              <w:jc w:val="center"/>
              <w:rPr>
                <w:b/>
                <w:bCs/>
                <w:lang w:eastAsia="en-US"/>
              </w:rPr>
            </w:pPr>
            <w:r w:rsidRPr="00056853">
              <w:rPr>
                <w:b/>
                <w:bCs/>
                <w:lang w:eastAsia="en-US"/>
              </w:rPr>
              <w:t>Вилючинский городской округ</w:t>
            </w:r>
          </w:p>
        </w:tc>
      </w:tr>
      <w:tr w:rsidR="00CE67B5" w:rsidRPr="00056853" w14:paraId="108CD67C" w14:textId="77777777" w:rsidTr="00BA32B3">
        <w:tc>
          <w:tcPr>
            <w:tcW w:w="709" w:type="dxa"/>
            <w:vMerge w:val="restart"/>
            <w:vAlign w:val="center"/>
          </w:tcPr>
          <w:p w14:paraId="65F94234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5</w:t>
            </w:r>
          </w:p>
        </w:tc>
        <w:tc>
          <w:tcPr>
            <w:tcW w:w="2693" w:type="dxa"/>
            <w:vMerge w:val="restart"/>
            <w:vAlign w:val="center"/>
          </w:tcPr>
          <w:p w14:paraId="266DA3AD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268" w:type="dxa"/>
            <w:vAlign w:val="center"/>
          </w:tcPr>
          <w:p w14:paraId="572CF512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72C2897B" w14:textId="2FB2257C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14,964</w:t>
            </w:r>
          </w:p>
        </w:tc>
        <w:tc>
          <w:tcPr>
            <w:tcW w:w="1134" w:type="dxa"/>
            <w:vAlign w:val="center"/>
          </w:tcPr>
          <w:p w14:paraId="2C211AA3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0,129</w:t>
            </w:r>
          </w:p>
        </w:tc>
        <w:tc>
          <w:tcPr>
            <w:tcW w:w="1134" w:type="dxa"/>
            <w:vAlign w:val="center"/>
          </w:tcPr>
          <w:p w14:paraId="0D07A8DF" w14:textId="7AF36C59" w:rsidR="00CE67B5" w:rsidRPr="00056853" w:rsidRDefault="002E5EE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179,568</w:t>
            </w:r>
          </w:p>
        </w:tc>
        <w:tc>
          <w:tcPr>
            <w:tcW w:w="992" w:type="dxa"/>
            <w:vAlign w:val="center"/>
          </w:tcPr>
          <w:p w14:paraId="79E63BB0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1,548</w:t>
            </w:r>
          </w:p>
        </w:tc>
      </w:tr>
      <w:tr w:rsidR="00CE67B5" w:rsidRPr="00056853" w14:paraId="23830F2D" w14:textId="77777777" w:rsidTr="00BA32B3">
        <w:tc>
          <w:tcPr>
            <w:tcW w:w="709" w:type="dxa"/>
            <w:vMerge/>
            <w:vAlign w:val="center"/>
          </w:tcPr>
          <w:p w14:paraId="060D1D28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40242D4C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46EA8511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2DFFA974" w14:textId="12FF5B15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0,58</w:t>
            </w:r>
          </w:p>
        </w:tc>
        <w:tc>
          <w:tcPr>
            <w:tcW w:w="1134" w:type="dxa"/>
            <w:vAlign w:val="center"/>
          </w:tcPr>
          <w:p w14:paraId="44149D88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0,005</w:t>
            </w:r>
          </w:p>
        </w:tc>
        <w:tc>
          <w:tcPr>
            <w:tcW w:w="1134" w:type="dxa"/>
            <w:vAlign w:val="center"/>
          </w:tcPr>
          <w:p w14:paraId="65EC54CD" w14:textId="4DCA4A8F" w:rsidR="00CE67B5" w:rsidRPr="00056853" w:rsidRDefault="000F52BE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6</w:t>
            </w:r>
            <w:r w:rsidR="002E5EE3" w:rsidRPr="00056853">
              <w:rPr>
                <w:lang w:eastAsia="en-US"/>
              </w:rPr>
              <w:t>,96</w:t>
            </w:r>
          </w:p>
        </w:tc>
        <w:tc>
          <w:tcPr>
            <w:tcW w:w="992" w:type="dxa"/>
            <w:vAlign w:val="center"/>
          </w:tcPr>
          <w:p w14:paraId="367E39FA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0,06</w:t>
            </w:r>
          </w:p>
        </w:tc>
      </w:tr>
      <w:tr w:rsidR="00CE67B5" w:rsidRPr="00056853" w14:paraId="56C82838" w14:textId="77777777" w:rsidTr="00BA32B3">
        <w:tc>
          <w:tcPr>
            <w:tcW w:w="709" w:type="dxa"/>
            <w:vMerge w:val="restart"/>
            <w:vAlign w:val="center"/>
          </w:tcPr>
          <w:p w14:paraId="75EA05A4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6</w:t>
            </w:r>
          </w:p>
        </w:tc>
        <w:tc>
          <w:tcPr>
            <w:tcW w:w="2693" w:type="dxa"/>
            <w:vMerge w:val="restart"/>
            <w:vAlign w:val="center"/>
          </w:tcPr>
          <w:p w14:paraId="2DE74BAE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268" w:type="dxa"/>
            <w:vAlign w:val="center"/>
          </w:tcPr>
          <w:p w14:paraId="1D4F29A8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00FDC489" w14:textId="2AF5B07A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14,268</w:t>
            </w:r>
          </w:p>
        </w:tc>
        <w:tc>
          <w:tcPr>
            <w:tcW w:w="1134" w:type="dxa"/>
            <w:vAlign w:val="center"/>
          </w:tcPr>
          <w:p w14:paraId="22697F95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0,123</w:t>
            </w:r>
          </w:p>
        </w:tc>
        <w:tc>
          <w:tcPr>
            <w:tcW w:w="1134" w:type="dxa"/>
            <w:vAlign w:val="center"/>
          </w:tcPr>
          <w:p w14:paraId="4450395E" w14:textId="45187530" w:rsidR="00CE67B5" w:rsidRPr="00056853" w:rsidRDefault="002E5EE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171,216</w:t>
            </w:r>
          </w:p>
        </w:tc>
        <w:tc>
          <w:tcPr>
            <w:tcW w:w="992" w:type="dxa"/>
            <w:vAlign w:val="center"/>
          </w:tcPr>
          <w:p w14:paraId="54B5A001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1,476</w:t>
            </w:r>
          </w:p>
        </w:tc>
      </w:tr>
      <w:tr w:rsidR="00CE67B5" w:rsidRPr="00056853" w14:paraId="09FAF180" w14:textId="77777777" w:rsidTr="00BA32B3">
        <w:tc>
          <w:tcPr>
            <w:tcW w:w="709" w:type="dxa"/>
            <w:vMerge/>
            <w:vAlign w:val="center"/>
          </w:tcPr>
          <w:p w14:paraId="57BBCEB9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5AF67C00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3D000250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446589A2" w14:textId="4A8F99FC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0,696</w:t>
            </w:r>
          </w:p>
        </w:tc>
        <w:tc>
          <w:tcPr>
            <w:tcW w:w="1134" w:type="dxa"/>
            <w:vAlign w:val="center"/>
          </w:tcPr>
          <w:p w14:paraId="065DEC23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0,006</w:t>
            </w:r>
          </w:p>
        </w:tc>
        <w:tc>
          <w:tcPr>
            <w:tcW w:w="1134" w:type="dxa"/>
            <w:vAlign w:val="center"/>
          </w:tcPr>
          <w:p w14:paraId="5C38BDD9" w14:textId="230EF681" w:rsidR="00CE67B5" w:rsidRPr="00056853" w:rsidRDefault="002E5EE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8,352</w:t>
            </w:r>
          </w:p>
        </w:tc>
        <w:tc>
          <w:tcPr>
            <w:tcW w:w="992" w:type="dxa"/>
            <w:vAlign w:val="center"/>
          </w:tcPr>
          <w:p w14:paraId="07D82473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0,072</w:t>
            </w:r>
          </w:p>
        </w:tc>
      </w:tr>
    </w:tbl>
    <w:p w14:paraId="7FB8B485" w14:textId="77777777" w:rsidR="00CE67B5" w:rsidRPr="00056853" w:rsidRDefault="00CE67B5" w:rsidP="00C7385B">
      <w:pPr>
        <w:pStyle w:val="a9"/>
        <w:spacing w:line="276" w:lineRule="auto"/>
      </w:pPr>
    </w:p>
    <w:p w14:paraId="1A235652" w14:textId="703E5AED" w:rsidR="009F6B38" w:rsidRPr="00056853" w:rsidRDefault="009F6B38" w:rsidP="00C7385B">
      <w:pPr>
        <w:pStyle w:val="a9"/>
        <w:spacing w:line="276" w:lineRule="auto"/>
        <w:rPr>
          <w:iCs/>
        </w:rPr>
      </w:pPr>
      <w:r w:rsidRPr="00056853">
        <w:t xml:space="preserve">Численность населения </w:t>
      </w:r>
      <w:r w:rsidR="0081736D" w:rsidRPr="00056853">
        <w:t>Камчатского края</w:t>
      </w:r>
      <w:r w:rsidRPr="00056853">
        <w:t xml:space="preserve"> принята по состоянию на 01.01.20</w:t>
      </w:r>
      <w:r w:rsidR="00622BC0" w:rsidRPr="00056853">
        <w:t>2</w:t>
      </w:r>
      <w:r w:rsidR="0081736D" w:rsidRPr="00056853">
        <w:t>2</w:t>
      </w:r>
      <w:r w:rsidRPr="00056853">
        <w:t xml:space="preserve"> года. Распределение </w:t>
      </w:r>
      <w:r w:rsidR="006E66FB" w:rsidRPr="00056853">
        <w:rPr>
          <w:iCs/>
        </w:rPr>
        <w:t xml:space="preserve">норм </w:t>
      </w:r>
      <w:r w:rsidRPr="00056853">
        <w:rPr>
          <w:iCs/>
        </w:rPr>
        <w:t xml:space="preserve">образующих показателей по источникам образования твердых коммунальных отходов при применении расчетных данных осуществлялось пропорционально </w:t>
      </w:r>
      <w:r w:rsidR="0081736D" w:rsidRPr="00056853">
        <w:rPr>
          <w:iCs/>
        </w:rPr>
        <w:t xml:space="preserve">площади жилых помещений для МКД и </w:t>
      </w:r>
      <w:r w:rsidRPr="00056853">
        <w:rPr>
          <w:iCs/>
        </w:rPr>
        <w:t>численности населения муниципального образования</w:t>
      </w:r>
      <w:r w:rsidR="0081736D" w:rsidRPr="00056853">
        <w:rPr>
          <w:iCs/>
        </w:rPr>
        <w:t xml:space="preserve"> для ИЖС</w:t>
      </w:r>
      <w:r w:rsidRPr="00056853">
        <w:rPr>
          <w:iCs/>
        </w:rPr>
        <w:t xml:space="preserve">, в равных долях по всем объектам общественного назначения - источникам образования твердых коммунальных отходов. </w:t>
      </w:r>
    </w:p>
    <w:p w14:paraId="23331C74" w14:textId="79425F70" w:rsidR="00C0073C" w:rsidRPr="00056853" w:rsidRDefault="00C0073C" w:rsidP="00C7385B">
      <w:pPr>
        <w:pStyle w:val="a9"/>
        <w:spacing w:line="276" w:lineRule="auto"/>
        <w:rPr>
          <w:szCs w:val="28"/>
        </w:rPr>
      </w:pPr>
      <w:r w:rsidRPr="00056853">
        <w:rPr>
          <w:iCs/>
          <w:szCs w:val="28"/>
        </w:rPr>
        <w:t xml:space="preserve">Нормативы накопления твердых коммунальных отходов </w:t>
      </w:r>
      <w:r w:rsidR="008B4543" w:rsidRPr="00056853">
        <w:rPr>
          <w:iCs/>
          <w:szCs w:val="28"/>
        </w:rPr>
        <w:t xml:space="preserve">для объектов общественного назначения </w:t>
      </w:r>
      <w:r w:rsidRPr="00056853">
        <w:rPr>
          <w:iCs/>
          <w:szCs w:val="28"/>
        </w:rPr>
        <w:t xml:space="preserve">на территории Камчатского края утверждены </w:t>
      </w:r>
      <w:r w:rsidRPr="00056853">
        <w:rPr>
          <w:szCs w:val="28"/>
        </w:rPr>
        <w:t>Приказ</w:t>
      </w:r>
      <w:r w:rsidR="008B4543" w:rsidRPr="00056853">
        <w:rPr>
          <w:szCs w:val="28"/>
        </w:rPr>
        <w:t>ом</w:t>
      </w:r>
      <w:r w:rsidRPr="00056853">
        <w:rPr>
          <w:szCs w:val="28"/>
        </w:rPr>
        <w:t xml:space="preserve"> Агентства по обращению с отходами Камчатского края от </w:t>
      </w:r>
      <w:r w:rsidR="008B4543" w:rsidRPr="00056853">
        <w:rPr>
          <w:szCs w:val="28"/>
        </w:rPr>
        <w:t>10</w:t>
      </w:r>
      <w:r w:rsidRPr="00056853">
        <w:rPr>
          <w:szCs w:val="28"/>
        </w:rPr>
        <w:t>.</w:t>
      </w:r>
      <w:r w:rsidR="008B4543" w:rsidRPr="00056853">
        <w:rPr>
          <w:szCs w:val="28"/>
        </w:rPr>
        <w:t>09</w:t>
      </w:r>
      <w:r w:rsidRPr="00056853">
        <w:rPr>
          <w:szCs w:val="28"/>
        </w:rPr>
        <w:t>.201</w:t>
      </w:r>
      <w:r w:rsidR="008B4543" w:rsidRPr="00056853">
        <w:rPr>
          <w:szCs w:val="28"/>
        </w:rPr>
        <w:t>8</w:t>
      </w:r>
      <w:r w:rsidRPr="00056853">
        <w:rPr>
          <w:szCs w:val="28"/>
        </w:rPr>
        <w:t xml:space="preserve"> № </w:t>
      </w:r>
      <w:r w:rsidR="000069D2" w:rsidRPr="00056853">
        <w:rPr>
          <w:szCs w:val="28"/>
        </w:rPr>
        <w:t>51</w:t>
      </w:r>
      <w:r w:rsidRPr="00056853">
        <w:rPr>
          <w:szCs w:val="28"/>
        </w:rPr>
        <w:t xml:space="preserve"> «Об установлении нормативов накопления твердых коммунальных отходов на территории Камчатского края</w:t>
      </w:r>
      <w:r w:rsidR="000069D2" w:rsidRPr="00056853">
        <w:rPr>
          <w:szCs w:val="28"/>
        </w:rPr>
        <w:t xml:space="preserve"> для предпринимателей и юридических лиц».</w:t>
      </w:r>
    </w:p>
    <w:p w14:paraId="75D38096" w14:textId="525AD56B" w:rsidR="00AF4C8F" w:rsidRPr="00056853" w:rsidRDefault="000069D2" w:rsidP="000069D2">
      <w:pPr>
        <w:pStyle w:val="113"/>
        <w:spacing w:line="276" w:lineRule="auto"/>
        <w:ind w:left="0" w:right="284" w:firstLine="709"/>
        <w:rPr>
          <w:szCs w:val="28"/>
        </w:rPr>
      </w:pPr>
      <w:r w:rsidRPr="00056853">
        <w:rPr>
          <w:szCs w:val="28"/>
        </w:rPr>
        <w:t>Таблица 4.12.</w:t>
      </w:r>
      <w:r w:rsidRPr="00056853">
        <w:rPr>
          <w:sz w:val="28"/>
          <w:szCs w:val="28"/>
        </w:rPr>
        <w:t xml:space="preserve"> Нормативы накопления твердых коммунальных отходов, образующихся в объектах общественного назначения Камчатского края</w:t>
      </w: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2"/>
        <w:gridCol w:w="2891"/>
        <w:gridCol w:w="1984"/>
        <w:gridCol w:w="1058"/>
        <w:gridCol w:w="1494"/>
        <w:gridCol w:w="1149"/>
        <w:gridCol w:w="1368"/>
      </w:tblGrid>
      <w:tr w:rsidR="00AF4C8F" w:rsidRPr="00056853" w14:paraId="7EE6A022" w14:textId="77777777" w:rsidTr="008B4543">
        <w:tc>
          <w:tcPr>
            <w:tcW w:w="432" w:type="dxa"/>
            <w:vMerge w:val="restart"/>
            <w:vAlign w:val="center"/>
          </w:tcPr>
          <w:p w14:paraId="6C2DB43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891" w:type="dxa"/>
            <w:vMerge w:val="restart"/>
            <w:vAlign w:val="center"/>
          </w:tcPr>
          <w:p w14:paraId="306736B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>Наименование категории объектов</w:t>
            </w:r>
          </w:p>
        </w:tc>
        <w:tc>
          <w:tcPr>
            <w:tcW w:w="1984" w:type="dxa"/>
            <w:vMerge w:val="restart"/>
            <w:vAlign w:val="center"/>
          </w:tcPr>
          <w:p w14:paraId="02ABB047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>Расчетная единица, в отношении которой устанавливается норматив</w:t>
            </w:r>
          </w:p>
        </w:tc>
        <w:tc>
          <w:tcPr>
            <w:tcW w:w="2552" w:type="dxa"/>
            <w:gridSpan w:val="2"/>
            <w:vAlign w:val="center"/>
          </w:tcPr>
          <w:p w14:paraId="0F964F7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>Среднемесячный норматив накопления</w:t>
            </w:r>
          </w:p>
        </w:tc>
        <w:tc>
          <w:tcPr>
            <w:tcW w:w="2517" w:type="dxa"/>
            <w:gridSpan w:val="2"/>
            <w:vAlign w:val="center"/>
          </w:tcPr>
          <w:p w14:paraId="147245A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>Среднегодовой норматив накопления</w:t>
            </w:r>
          </w:p>
        </w:tc>
      </w:tr>
      <w:tr w:rsidR="00AF4C8F" w:rsidRPr="00056853" w14:paraId="3B8FC1A6" w14:textId="77777777" w:rsidTr="008B4543">
        <w:tc>
          <w:tcPr>
            <w:tcW w:w="432" w:type="dxa"/>
            <w:vMerge/>
          </w:tcPr>
          <w:p w14:paraId="709A2658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Merge/>
          </w:tcPr>
          <w:p w14:paraId="64BDF0AF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65C74702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8" w:type="dxa"/>
            <w:vAlign w:val="center"/>
          </w:tcPr>
          <w:p w14:paraId="28FC04F9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>кг на одну расчетную единицу в месяц</w:t>
            </w:r>
          </w:p>
        </w:tc>
        <w:tc>
          <w:tcPr>
            <w:tcW w:w="1494" w:type="dxa"/>
            <w:vAlign w:val="center"/>
          </w:tcPr>
          <w:p w14:paraId="675797D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5685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 xml:space="preserve"> на одну расчетную единицу в месяц</w:t>
            </w:r>
          </w:p>
        </w:tc>
        <w:tc>
          <w:tcPr>
            <w:tcW w:w="1149" w:type="dxa"/>
            <w:vAlign w:val="center"/>
          </w:tcPr>
          <w:p w14:paraId="2669666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>кг на одну расчетную единицу в год</w:t>
            </w:r>
          </w:p>
        </w:tc>
        <w:tc>
          <w:tcPr>
            <w:tcW w:w="1368" w:type="dxa"/>
            <w:vAlign w:val="center"/>
          </w:tcPr>
          <w:p w14:paraId="348A5FF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5685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 xml:space="preserve"> на одну расчетную единицу в год</w:t>
            </w:r>
          </w:p>
        </w:tc>
      </w:tr>
      <w:tr w:rsidR="00AF4C8F" w:rsidRPr="00056853" w14:paraId="7306D768" w14:textId="77777777" w:rsidTr="00AF4C8F">
        <w:tc>
          <w:tcPr>
            <w:tcW w:w="10376" w:type="dxa"/>
            <w:gridSpan w:val="7"/>
            <w:vAlign w:val="center"/>
          </w:tcPr>
          <w:p w14:paraId="1504C50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Объекты общественного назначения</w:t>
            </w:r>
          </w:p>
        </w:tc>
      </w:tr>
      <w:tr w:rsidR="00AF4C8F" w:rsidRPr="00056853" w14:paraId="66EF1F7A" w14:textId="77777777" w:rsidTr="00AF4C8F">
        <w:tc>
          <w:tcPr>
            <w:tcW w:w="432" w:type="dxa"/>
            <w:vAlign w:val="center"/>
          </w:tcPr>
          <w:p w14:paraId="6882B06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4" w:type="dxa"/>
            <w:gridSpan w:val="6"/>
            <w:vAlign w:val="center"/>
          </w:tcPr>
          <w:p w14:paraId="78B5865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Административные здания, учреждения, конторы:</w:t>
            </w:r>
          </w:p>
        </w:tc>
      </w:tr>
      <w:tr w:rsidR="00AF4C8F" w:rsidRPr="00056853" w14:paraId="19A29AB1" w14:textId="77777777" w:rsidTr="008B4543">
        <w:tc>
          <w:tcPr>
            <w:tcW w:w="432" w:type="dxa"/>
            <w:vMerge w:val="restart"/>
            <w:vAlign w:val="center"/>
          </w:tcPr>
          <w:p w14:paraId="7E9778F0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1407856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научно-исследовательские, проектные институты и конструкторские бюро</w:t>
            </w:r>
          </w:p>
        </w:tc>
        <w:tc>
          <w:tcPr>
            <w:tcW w:w="1984" w:type="dxa"/>
            <w:vAlign w:val="center"/>
          </w:tcPr>
          <w:p w14:paraId="7F967259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сотрудник</w:t>
            </w:r>
          </w:p>
        </w:tc>
        <w:tc>
          <w:tcPr>
            <w:tcW w:w="1058" w:type="dxa"/>
            <w:vAlign w:val="center"/>
          </w:tcPr>
          <w:p w14:paraId="49ADB2A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12,96</w:t>
            </w:r>
          </w:p>
        </w:tc>
        <w:tc>
          <w:tcPr>
            <w:tcW w:w="1494" w:type="dxa"/>
            <w:vAlign w:val="center"/>
          </w:tcPr>
          <w:p w14:paraId="27AC518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1149" w:type="dxa"/>
            <w:vAlign w:val="center"/>
          </w:tcPr>
          <w:p w14:paraId="18C01769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155,47</w:t>
            </w:r>
          </w:p>
        </w:tc>
        <w:tc>
          <w:tcPr>
            <w:tcW w:w="1368" w:type="dxa"/>
            <w:vAlign w:val="center"/>
          </w:tcPr>
          <w:p w14:paraId="1C4EE48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1,47</w:t>
            </w:r>
          </w:p>
        </w:tc>
      </w:tr>
      <w:tr w:rsidR="00AF4C8F" w:rsidRPr="00056853" w14:paraId="530D08CE" w14:textId="77777777" w:rsidTr="008B4543">
        <w:tc>
          <w:tcPr>
            <w:tcW w:w="432" w:type="dxa"/>
            <w:vMerge/>
          </w:tcPr>
          <w:p w14:paraId="0E1524E3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5C34CED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банки, финансовые учреждения</w:t>
            </w:r>
          </w:p>
        </w:tc>
        <w:tc>
          <w:tcPr>
            <w:tcW w:w="1984" w:type="dxa"/>
            <w:vAlign w:val="center"/>
          </w:tcPr>
          <w:p w14:paraId="70F0C92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6062BBD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2,44</w:t>
            </w:r>
          </w:p>
        </w:tc>
        <w:tc>
          <w:tcPr>
            <w:tcW w:w="1494" w:type="dxa"/>
            <w:vAlign w:val="center"/>
          </w:tcPr>
          <w:p w14:paraId="46CCB737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149" w:type="dxa"/>
            <w:vAlign w:val="center"/>
          </w:tcPr>
          <w:p w14:paraId="369D94D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29,30</w:t>
            </w:r>
          </w:p>
        </w:tc>
        <w:tc>
          <w:tcPr>
            <w:tcW w:w="1368" w:type="dxa"/>
            <w:vAlign w:val="center"/>
          </w:tcPr>
          <w:p w14:paraId="5663F07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0,30</w:t>
            </w:r>
          </w:p>
        </w:tc>
      </w:tr>
      <w:tr w:rsidR="00AF4C8F" w:rsidRPr="00056853" w14:paraId="42C1FBE0" w14:textId="77777777" w:rsidTr="008B4543">
        <w:tc>
          <w:tcPr>
            <w:tcW w:w="432" w:type="dxa"/>
            <w:vMerge/>
          </w:tcPr>
          <w:p w14:paraId="36179F2D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4342611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административные, офисные учреждения</w:t>
            </w:r>
          </w:p>
        </w:tc>
        <w:tc>
          <w:tcPr>
            <w:tcW w:w="1984" w:type="dxa"/>
            <w:vAlign w:val="center"/>
          </w:tcPr>
          <w:p w14:paraId="649427E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22CB42E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2,44</w:t>
            </w:r>
          </w:p>
        </w:tc>
        <w:tc>
          <w:tcPr>
            <w:tcW w:w="1494" w:type="dxa"/>
            <w:vAlign w:val="center"/>
          </w:tcPr>
          <w:p w14:paraId="6AD3438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149" w:type="dxa"/>
            <w:vAlign w:val="center"/>
          </w:tcPr>
          <w:p w14:paraId="45D38709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29,30</w:t>
            </w:r>
          </w:p>
        </w:tc>
        <w:tc>
          <w:tcPr>
            <w:tcW w:w="1368" w:type="dxa"/>
            <w:vAlign w:val="center"/>
          </w:tcPr>
          <w:p w14:paraId="5EF0463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0,30</w:t>
            </w:r>
          </w:p>
        </w:tc>
      </w:tr>
      <w:tr w:rsidR="00AF4C8F" w:rsidRPr="00056853" w14:paraId="0D8E3ED3" w14:textId="77777777" w:rsidTr="00AF4C8F">
        <w:tc>
          <w:tcPr>
            <w:tcW w:w="432" w:type="dxa"/>
            <w:vAlign w:val="center"/>
          </w:tcPr>
          <w:p w14:paraId="26E8A90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8576" w:type="dxa"/>
            <w:gridSpan w:val="5"/>
            <w:vAlign w:val="center"/>
          </w:tcPr>
          <w:p w14:paraId="46AA280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Предприятия торговли:</w:t>
            </w:r>
          </w:p>
        </w:tc>
        <w:tc>
          <w:tcPr>
            <w:tcW w:w="1368" w:type="dxa"/>
            <w:vAlign w:val="center"/>
          </w:tcPr>
          <w:p w14:paraId="08CF236A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F4C8F" w:rsidRPr="00056853" w14:paraId="5724FE7D" w14:textId="77777777" w:rsidTr="008B4543">
        <w:tc>
          <w:tcPr>
            <w:tcW w:w="432" w:type="dxa"/>
            <w:vMerge w:val="restart"/>
            <w:vAlign w:val="center"/>
          </w:tcPr>
          <w:p w14:paraId="250CE9AA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7B6CDD6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продовольственный магазин</w:t>
            </w:r>
          </w:p>
        </w:tc>
        <w:tc>
          <w:tcPr>
            <w:tcW w:w="1984" w:type="dxa"/>
            <w:vAlign w:val="center"/>
          </w:tcPr>
          <w:p w14:paraId="1A76663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4B3B8BC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13,98</w:t>
            </w:r>
          </w:p>
        </w:tc>
        <w:tc>
          <w:tcPr>
            <w:tcW w:w="1494" w:type="dxa"/>
            <w:vAlign w:val="center"/>
          </w:tcPr>
          <w:p w14:paraId="466DC4D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49" w:type="dxa"/>
            <w:vAlign w:val="center"/>
          </w:tcPr>
          <w:p w14:paraId="7C25D98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167,72</w:t>
            </w:r>
          </w:p>
        </w:tc>
        <w:tc>
          <w:tcPr>
            <w:tcW w:w="1368" w:type="dxa"/>
            <w:vAlign w:val="center"/>
          </w:tcPr>
          <w:p w14:paraId="5317E7D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1,00</w:t>
            </w:r>
          </w:p>
        </w:tc>
      </w:tr>
      <w:tr w:rsidR="00AF4C8F" w:rsidRPr="00056853" w14:paraId="58249F31" w14:textId="77777777" w:rsidTr="008B4543">
        <w:tc>
          <w:tcPr>
            <w:tcW w:w="432" w:type="dxa"/>
            <w:vMerge/>
          </w:tcPr>
          <w:p w14:paraId="4143D8C7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62E01C3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промтоварный магазин</w:t>
            </w:r>
          </w:p>
        </w:tc>
        <w:tc>
          <w:tcPr>
            <w:tcW w:w="1984" w:type="dxa"/>
            <w:vAlign w:val="center"/>
          </w:tcPr>
          <w:p w14:paraId="4AA64BB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68B42D2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6,38</w:t>
            </w:r>
          </w:p>
        </w:tc>
        <w:tc>
          <w:tcPr>
            <w:tcW w:w="1494" w:type="dxa"/>
            <w:vAlign w:val="center"/>
          </w:tcPr>
          <w:p w14:paraId="63354AC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0,054</w:t>
            </w:r>
          </w:p>
        </w:tc>
        <w:tc>
          <w:tcPr>
            <w:tcW w:w="1149" w:type="dxa"/>
            <w:vAlign w:val="center"/>
          </w:tcPr>
          <w:p w14:paraId="0E824F5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76,58</w:t>
            </w:r>
          </w:p>
        </w:tc>
        <w:tc>
          <w:tcPr>
            <w:tcW w:w="1368" w:type="dxa"/>
            <w:vAlign w:val="center"/>
          </w:tcPr>
          <w:p w14:paraId="382AAC6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0,65</w:t>
            </w:r>
          </w:p>
        </w:tc>
      </w:tr>
      <w:tr w:rsidR="00AF4C8F" w:rsidRPr="00056853" w14:paraId="2080D1EA" w14:textId="77777777" w:rsidTr="008B4543">
        <w:tc>
          <w:tcPr>
            <w:tcW w:w="432" w:type="dxa"/>
            <w:vMerge/>
          </w:tcPr>
          <w:p w14:paraId="0FFC0859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52D9073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супермаркет (универмаг)</w:t>
            </w:r>
          </w:p>
        </w:tc>
        <w:tc>
          <w:tcPr>
            <w:tcW w:w="1984" w:type="dxa"/>
            <w:vAlign w:val="center"/>
          </w:tcPr>
          <w:p w14:paraId="6AF77EE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33CB882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11,12</w:t>
            </w:r>
          </w:p>
        </w:tc>
        <w:tc>
          <w:tcPr>
            <w:tcW w:w="1494" w:type="dxa"/>
            <w:vAlign w:val="center"/>
          </w:tcPr>
          <w:p w14:paraId="223246B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0,007</w:t>
            </w:r>
          </w:p>
        </w:tc>
        <w:tc>
          <w:tcPr>
            <w:tcW w:w="1149" w:type="dxa"/>
            <w:vAlign w:val="center"/>
          </w:tcPr>
          <w:p w14:paraId="7DCF7D1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133,69</w:t>
            </w:r>
          </w:p>
        </w:tc>
        <w:tc>
          <w:tcPr>
            <w:tcW w:w="1368" w:type="dxa"/>
            <w:vAlign w:val="center"/>
          </w:tcPr>
          <w:p w14:paraId="1BFEFEC7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0,88</w:t>
            </w:r>
          </w:p>
        </w:tc>
      </w:tr>
      <w:tr w:rsidR="00AF4C8F" w:rsidRPr="00056853" w14:paraId="55B3CF13" w14:textId="77777777" w:rsidTr="00AF4C8F">
        <w:tc>
          <w:tcPr>
            <w:tcW w:w="432" w:type="dxa"/>
            <w:vAlign w:val="center"/>
          </w:tcPr>
          <w:p w14:paraId="0901CBA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44" w:type="dxa"/>
            <w:gridSpan w:val="6"/>
            <w:vAlign w:val="center"/>
          </w:tcPr>
          <w:p w14:paraId="24EDE69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Предприятия транспортной инфраструктуры:</w:t>
            </w:r>
          </w:p>
        </w:tc>
      </w:tr>
      <w:tr w:rsidR="00AF4C8F" w:rsidRPr="00056853" w14:paraId="206E21EB" w14:textId="77777777" w:rsidTr="008B4543">
        <w:tc>
          <w:tcPr>
            <w:tcW w:w="432" w:type="dxa"/>
            <w:vMerge w:val="restart"/>
            <w:vAlign w:val="center"/>
          </w:tcPr>
          <w:p w14:paraId="6E1BE9C9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3FE4B4B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авто мастере кие, шиномонтажная мастерская, станция технического обслуживания</w:t>
            </w:r>
          </w:p>
        </w:tc>
        <w:tc>
          <w:tcPr>
            <w:tcW w:w="1984" w:type="dxa"/>
            <w:vAlign w:val="center"/>
          </w:tcPr>
          <w:p w14:paraId="43F58B2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машино-место</w:t>
            </w:r>
          </w:p>
        </w:tc>
        <w:tc>
          <w:tcPr>
            <w:tcW w:w="1058" w:type="dxa"/>
            <w:vAlign w:val="center"/>
          </w:tcPr>
          <w:p w14:paraId="3DE8134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72,70</w:t>
            </w:r>
          </w:p>
        </w:tc>
        <w:tc>
          <w:tcPr>
            <w:tcW w:w="1494" w:type="dxa"/>
            <w:vAlign w:val="center"/>
          </w:tcPr>
          <w:p w14:paraId="0B37BEB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1149" w:type="dxa"/>
            <w:vAlign w:val="center"/>
          </w:tcPr>
          <w:p w14:paraId="749D4AD9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872,42</w:t>
            </w:r>
          </w:p>
        </w:tc>
        <w:tc>
          <w:tcPr>
            <w:tcW w:w="1368" w:type="dxa"/>
            <w:vAlign w:val="center"/>
          </w:tcPr>
          <w:p w14:paraId="514D602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4,59</w:t>
            </w:r>
          </w:p>
        </w:tc>
      </w:tr>
      <w:tr w:rsidR="00AF4C8F" w:rsidRPr="00056853" w14:paraId="40996621" w14:textId="77777777" w:rsidTr="008B4543">
        <w:tc>
          <w:tcPr>
            <w:tcW w:w="432" w:type="dxa"/>
            <w:vMerge/>
          </w:tcPr>
          <w:p w14:paraId="3C17E9DF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7C73DE0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автозаправочные станции</w:t>
            </w:r>
          </w:p>
        </w:tc>
        <w:tc>
          <w:tcPr>
            <w:tcW w:w="1984" w:type="dxa"/>
            <w:vAlign w:val="center"/>
          </w:tcPr>
          <w:p w14:paraId="0418F64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машино-место</w:t>
            </w:r>
          </w:p>
        </w:tc>
        <w:tc>
          <w:tcPr>
            <w:tcW w:w="1058" w:type="dxa"/>
            <w:vAlign w:val="center"/>
          </w:tcPr>
          <w:p w14:paraId="4CADC05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61,07</w:t>
            </w:r>
          </w:p>
        </w:tc>
        <w:tc>
          <w:tcPr>
            <w:tcW w:w="1494" w:type="dxa"/>
            <w:vAlign w:val="center"/>
          </w:tcPr>
          <w:p w14:paraId="40B79CD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149" w:type="dxa"/>
            <w:vAlign w:val="center"/>
          </w:tcPr>
          <w:p w14:paraId="5F08035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732,88</w:t>
            </w:r>
          </w:p>
        </w:tc>
        <w:tc>
          <w:tcPr>
            <w:tcW w:w="1368" w:type="dxa"/>
            <w:vAlign w:val="center"/>
          </w:tcPr>
          <w:p w14:paraId="5176409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3,69</w:t>
            </w:r>
          </w:p>
        </w:tc>
      </w:tr>
      <w:tr w:rsidR="00AF4C8F" w:rsidRPr="00056853" w14:paraId="7C55E386" w14:textId="77777777" w:rsidTr="008B4543">
        <w:tc>
          <w:tcPr>
            <w:tcW w:w="432" w:type="dxa"/>
            <w:vMerge/>
          </w:tcPr>
          <w:p w14:paraId="57EFE870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29B4F27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автостоянки и парковки</w:t>
            </w:r>
          </w:p>
        </w:tc>
        <w:tc>
          <w:tcPr>
            <w:tcW w:w="1984" w:type="dxa"/>
            <w:vAlign w:val="center"/>
          </w:tcPr>
          <w:p w14:paraId="1DC6C10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машино-место</w:t>
            </w:r>
          </w:p>
        </w:tc>
        <w:tc>
          <w:tcPr>
            <w:tcW w:w="1058" w:type="dxa"/>
            <w:vAlign w:val="center"/>
          </w:tcPr>
          <w:p w14:paraId="6CE73447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4,84</w:t>
            </w:r>
          </w:p>
        </w:tc>
        <w:tc>
          <w:tcPr>
            <w:tcW w:w="1494" w:type="dxa"/>
            <w:vAlign w:val="center"/>
          </w:tcPr>
          <w:p w14:paraId="7CCD7DB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149" w:type="dxa"/>
            <w:vAlign w:val="center"/>
          </w:tcPr>
          <w:p w14:paraId="725D452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58,07</w:t>
            </w:r>
          </w:p>
        </w:tc>
        <w:tc>
          <w:tcPr>
            <w:tcW w:w="1368" w:type="dxa"/>
            <w:vAlign w:val="center"/>
          </w:tcPr>
          <w:p w14:paraId="7F33ABE1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0,30</w:t>
            </w:r>
          </w:p>
        </w:tc>
      </w:tr>
      <w:tr w:rsidR="00AF4C8F" w:rsidRPr="00056853" w14:paraId="3946851B" w14:textId="77777777" w:rsidTr="008B4543">
        <w:tc>
          <w:tcPr>
            <w:tcW w:w="432" w:type="dxa"/>
            <w:vMerge/>
          </w:tcPr>
          <w:p w14:paraId="06069793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45F19AA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автомойка</w:t>
            </w:r>
          </w:p>
        </w:tc>
        <w:tc>
          <w:tcPr>
            <w:tcW w:w="1984" w:type="dxa"/>
            <w:vAlign w:val="center"/>
          </w:tcPr>
          <w:p w14:paraId="60C7A22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машино-место</w:t>
            </w:r>
          </w:p>
        </w:tc>
        <w:tc>
          <w:tcPr>
            <w:tcW w:w="1058" w:type="dxa"/>
            <w:vAlign w:val="center"/>
          </w:tcPr>
          <w:p w14:paraId="65A3D089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72,70</w:t>
            </w:r>
          </w:p>
        </w:tc>
        <w:tc>
          <w:tcPr>
            <w:tcW w:w="1494" w:type="dxa"/>
            <w:vAlign w:val="center"/>
          </w:tcPr>
          <w:p w14:paraId="5883FDF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1149" w:type="dxa"/>
            <w:vAlign w:val="center"/>
          </w:tcPr>
          <w:p w14:paraId="5AB30A01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872,42</w:t>
            </w:r>
          </w:p>
        </w:tc>
        <w:tc>
          <w:tcPr>
            <w:tcW w:w="1368" w:type="dxa"/>
            <w:vAlign w:val="center"/>
          </w:tcPr>
          <w:p w14:paraId="2193AC5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4,59</w:t>
            </w:r>
          </w:p>
        </w:tc>
      </w:tr>
      <w:tr w:rsidR="00AF4C8F" w:rsidRPr="00056853" w14:paraId="2F7039F7" w14:textId="77777777" w:rsidTr="00AF4C8F">
        <w:tc>
          <w:tcPr>
            <w:tcW w:w="432" w:type="dxa"/>
            <w:vAlign w:val="center"/>
          </w:tcPr>
          <w:p w14:paraId="616D22F1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4" w:type="dxa"/>
            <w:gridSpan w:val="6"/>
            <w:vAlign w:val="center"/>
          </w:tcPr>
          <w:p w14:paraId="32E251F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Дошкольные и учебные заведения:</w:t>
            </w:r>
          </w:p>
        </w:tc>
      </w:tr>
      <w:tr w:rsidR="00AF4C8F" w:rsidRPr="00056853" w14:paraId="541DD662" w14:textId="77777777" w:rsidTr="008B4543">
        <w:tc>
          <w:tcPr>
            <w:tcW w:w="432" w:type="dxa"/>
            <w:vMerge w:val="restart"/>
            <w:vAlign w:val="center"/>
          </w:tcPr>
          <w:p w14:paraId="7F6C9783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03FD742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дошкольное образовательное учреждение</w:t>
            </w:r>
          </w:p>
        </w:tc>
        <w:tc>
          <w:tcPr>
            <w:tcW w:w="1984" w:type="dxa"/>
            <w:vAlign w:val="center"/>
          </w:tcPr>
          <w:p w14:paraId="2D5EB84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ребенок</w:t>
            </w:r>
          </w:p>
        </w:tc>
        <w:tc>
          <w:tcPr>
            <w:tcW w:w="1058" w:type="dxa"/>
            <w:vAlign w:val="center"/>
          </w:tcPr>
          <w:p w14:paraId="25D0D5D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15,52</w:t>
            </w:r>
          </w:p>
        </w:tc>
        <w:tc>
          <w:tcPr>
            <w:tcW w:w="1494" w:type="dxa"/>
            <w:vAlign w:val="center"/>
          </w:tcPr>
          <w:p w14:paraId="57A83C3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49" w:type="dxa"/>
            <w:vAlign w:val="center"/>
          </w:tcPr>
          <w:p w14:paraId="6C1C1DF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186,31</w:t>
            </w:r>
          </w:p>
        </w:tc>
        <w:tc>
          <w:tcPr>
            <w:tcW w:w="1368" w:type="dxa"/>
            <w:vAlign w:val="center"/>
          </w:tcPr>
          <w:p w14:paraId="0DB782B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0,93</w:t>
            </w:r>
          </w:p>
        </w:tc>
      </w:tr>
      <w:tr w:rsidR="00AF4C8F" w:rsidRPr="00056853" w14:paraId="44FCCA85" w14:textId="77777777" w:rsidTr="008B4543">
        <w:tc>
          <w:tcPr>
            <w:tcW w:w="432" w:type="dxa"/>
            <w:vMerge/>
          </w:tcPr>
          <w:p w14:paraId="17B640C6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45DFB73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общеобразовательное учреждение</w:t>
            </w:r>
          </w:p>
        </w:tc>
        <w:tc>
          <w:tcPr>
            <w:tcW w:w="1984" w:type="dxa"/>
            <w:vAlign w:val="center"/>
          </w:tcPr>
          <w:p w14:paraId="3285415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учащейся</w:t>
            </w:r>
          </w:p>
        </w:tc>
        <w:tc>
          <w:tcPr>
            <w:tcW w:w="1058" w:type="dxa"/>
            <w:vAlign w:val="center"/>
          </w:tcPr>
          <w:p w14:paraId="3D2806C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8,26</w:t>
            </w:r>
          </w:p>
        </w:tc>
        <w:tc>
          <w:tcPr>
            <w:tcW w:w="1494" w:type="dxa"/>
            <w:vAlign w:val="center"/>
          </w:tcPr>
          <w:p w14:paraId="4398391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149" w:type="dxa"/>
            <w:vAlign w:val="center"/>
          </w:tcPr>
          <w:p w14:paraId="41D3D1F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99,10</w:t>
            </w:r>
          </w:p>
        </w:tc>
        <w:tc>
          <w:tcPr>
            <w:tcW w:w="1368" w:type="dxa"/>
            <w:vAlign w:val="center"/>
          </w:tcPr>
          <w:p w14:paraId="762A048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0,50</w:t>
            </w:r>
          </w:p>
        </w:tc>
      </w:tr>
      <w:tr w:rsidR="00AF4C8F" w:rsidRPr="00056853" w14:paraId="7025F844" w14:textId="77777777" w:rsidTr="008B4543">
        <w:tc>
          <w:tcPr>
            <w:tcW w:w="432" w:type="dxa"/>
            <w:vAlign w:val="center"/>
          </w:tcPr>
          <w:p w14:paraId="30F2268F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54BE1869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учреждение начального и среднего профессионального образования, высшего профессионального и послевузовского образования или иное учреждение, осуществляющее образовательный процесс</w:t>
            </w:r>
          </w:p>
        </w:tc>
        <w:tc>
          <w:tcPr>
            <w:tcW w:w="1984" w:type="dxa"/>
            <w:vAlign w:val="center"/>
          </w:tcPr>
          <w:p w14:paraId="1BBB538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учащейся</w:t>
            </w:r>
          </w:p>
        </w:tc>
        <w:tc>
          <w:tcPr>
            <w:tcW w:w="1058" w:type="dxa"/>
            <w:vAlign w:val="center"/>
          </w:tcPr>
          <w:p w14:paraId="7C8044A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13,89</w:t>
            </w:r>
          </w:p>
        </w:tc>
        <w:tc>
          <w:tcPr>
            <w:tcW w:w="1494" w:type="dxa"/>
            <w:vAlign w:val="center"/>
          </w:tcPr>
          <w:p w14:paraId="5FD66FA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0,073</w:t>
            </w:r>
          </w:p>
        </w:tc>
        <w:tc>
          <w:tcPr>
            <w:tcW w:w="1149" w:type="dxa"/>
            <w:vAlign w:val="center"/>
          </w:tcPr>
          <w:p w14:paraId="4085D09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166,65</w:t>
            </w:r>
          </w:p>
        </w:tc>
        <w:tc>
          <w:tcPr>
            <w:tcW w:w="1368" w:type="dxa"/>
            <w:vAlign w:val="center"/>
          </w:tcPr>
          <w:p w14:paraId="68A07E9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0,88</w:t>
            </w:r>
          </w:p>
        </w:tc>
      </w:tr>
      <w:tr w:rsidR="00AF4C8F" w:rsidRPr="00056853" w14:paraId="5A0212FA" w14:textId="77777777" w:rsidTr="008B4543">
        <w:tc>
          <w:tcPr>
            <w:tcW w:w="432" w:type="dxa"/>
            <w:vAlign w:val="center"/>
          </w:tcPr>
          <w:p w14:paraId="7BB2417C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00872AC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детские дома, интернаты</w:t>
            </w:r>
          </w:p>
        </w:tc>
        <w:tc>
          <w:tcPr>
            <w:tcW w:w="1984" w:type="dxa"/>
            <w:vAlign w:val="center"/>
          </w:tcPr>
          <w:p w14:paraId="5C801FE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058" w:type="dxa"/>
            <w:vAlign w:val="center"/>
          </w:tcPr>
          <w:p w14:paraId="3A55C3E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49,92</w:t>
            </w:r>
          </w:p>
        </w:tc>
        <w:tc>
          <w:tcPr>
            <w:tcW w:w="1494" w:type="dxa"/>
            <w:vAlign w:val="center"/>
          </w:tcPr>
          <w:p w14:paraId="074A57E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1149" w:type="dxa"/>
            <w:vAlign w:val="center"/>
          </w:tcPr>
          <w:p w14:paraId="4A1C1077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599,03</w:t>
            </w:r>
          </w:p>
        </w:tc>
        <w:tc>
          <w:tcPr>
            <w:tcW w:w="1368" w:type="dxa"/>
            <w:vAlign w:val="center"/>
          </w:tcPr>
          <w:p w14:paraId="31B07841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3,20</w:t>
            </w:r>
          </w:p>
        </w:tc>
      </w:tr>
      <w:tr w:rsidR="00AF4C8F" w:rsidRPr="00056853" w14:paraId="749FBBD0" w14:textId="77777777" w:rsidTr="00AF4C8F">
        <w:tc>
          <w:tcPr>
            <w:tcW w:w="432" w:type="dxa"/>
            <w:vAlign w:val="center"/>
          </w:tcPr>
          <w:p w14:paraId="1C9EF7F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44" w:type="dxa"/>
            <w:gridSpan w:val="6"/>
            <w:vAlign w:val="center"/>
          </w:tcPr>
          <w:p w14:paraId="199B4481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Культурно-развлекательные, спортивные учреждения:</w:t>
            </w:r>
          </w:p>
        </w:tc>
      </w:tr>
      <w:tr w:rsidR="00AF4C8F" w:rsidRPr="00056853" w14:paraId="613316B5" w14:textId="77777777" w:rsidTr="008B4543">
        <w:tc>
          <w:tcPr>
            <w:tcW w:w="432" w:type="dxa"/>
            <w:vMerge w:val="restart"/>
            <w:vAlign w:val="center"/>
          </w:tcPr>
          <w:p w14:paraId="2EF5082F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0947C307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клубы, кинотеатры, концертные залы, театры, цирки</w:t>
            </w:r>
          </w:p>
        </w:tc>
        <w:tc>
          <w:tcPr>
            <w:tcW w:w="1984" w:type="dxa"/>
            <w:vAlign w:val="center"/>
          </w:tcPr>
          <w:p w14:paraId="21118FC1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058" w:type="dxa"/>
            <w:vAlign w:val="center"/>
          </w:tcPr>
          <w:p w14:paraId="39C49909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2,38</w:t>
            </w:r>
          </w:p>
        </w:tc>
        <w:tc>
          <w:tcPr>
            <w:tcW w:w="1494" w:type="dxa"/>
            <w:vAlign w:val="center"/>
          </w:tcPr>
          <w:p w14:paraId="462FB16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149" w:type="dxa"/>
            <w:vAlign w:val="center"/>
          </w:tcPr>
          <w:p w14:paraId="2EB5B30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28,58</w:t>
            </w:r>
          </w:p>
        </w:tc>
        <w:tc>
          <w:tcPr>
            <w:tcW w:w="1368" w:type="dxa"/>
            <w:vAlign w:val="center"/>
          </w:tcPr>
          <w:p w14:paraId="0BA201F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0,20</w:t>
            </w:r>
          </w:p>
        </w:tc>
      </w:tr>
      <w:tr w:rsidR="00AF4C8F" w:rsidRPr="00056853" w14:paraId="63F8B751" w14:textId="77777777" w:rsidTr="008B4543">
        <w:tc>
          <w:tcPr>
            <w:tcW w:w="432" w:type="dxa"/>
            <w:vMerge/>
          </w:tcPr>
          <w:p w14:paraId="7FFB08BF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5C8B964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спортивные клубы, центры, комплексы</w:t>
            </w:r>
          </w:p>
        </w:tc>
        <w:tc>
          <w:tcPr>
            <w:tcW w:w="1984" w:type="dxa"/>
            <w:vAlign w:val="center"/>
          </w:tcPr>
          <w:p w14:paraId="7210E44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0D116FE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0,67</w:t>
            </w:r>
          </w:p>
        </w:tc>
        <w:tc>
          <w:tcPr>
            <w:tcW w:w="1494" w:type="dxa"/>
            <w:vAlign w:val="center"/>
          </w:tcPr>
          <w:p w14:paraId="70FDAB5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149" w:type="dxa"/>
            <w:vAlign w:val="center"/>
          </w:tcPr>
          <w:p w14:paraId="4EA2B63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8,08</w:t>
            </w:r>
          </w:p>
        </w:tc>
        <w:tc>
          <w:tcPr>
            <w:tcW w:w="1368" w:type="dxa"/>
            <w:vAlign w:val="center"/>
          </w:tcPr>
          <w:p w14:paraId="533644C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0,045</w:t>
            </w:r>
          </w:p>
        </w:tc>
      </w:tr>
      <w:tr w:rsidR="00AF4C8F" w:rsidRPr="00056853" w14:paraId="6A8ED36E" w14:textId="77777777" w:rsidTr="00AF4C8F">
        <w:tc>
          <w:tcPr>
            <w:tcW w:w="432" w:type="dxa"/>
            <w:vAlign w:val="center"/>
          </w:tcPr>
          <w:p w14:paraId="579D8D6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44" w:type="dxa"/>
            <w:gridSpan w:val="6"/>
            <w:vAlign w:val="center"/>
          </w:tcPr>
          <w:p w14:paraId="524635E7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Предприятия общественного питания:</w:t>
            </w:r>
          </w:p>
        </w:tc>
      </w:tr>
      <w:tr w:rsidR="00AF4C8F" w:rsidRPr="00056853" w14:paraId="54DF0A3D" w14:textId="77777777" w:rsidTr="008B4543">
        <w:tc>
          <w:tcPr>
            <w:tcW w:w="432" w:type="dxa"/>
            <w:vAlign w:val="center"/>
          </w:tcPr>
          <w:p w14:paraId="04520E1D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5AF4184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кафе, рестораны, бары, закусочные, столовые</w:t>
            </w:r>
          </w:p>
        </w:tc>
        <w:tc>
          <w:tcPr>
            <w:tcW w:w="1984" w:type="dxa"/>
            <w:vAlign w:val="center"/>
          </w:tcPr>
          <w:p w14:paraId="6153EF9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058" w:type="dxa"/>
            <w:vAlign w:val="center"/>
          </w:tcPr>
          <w:p w14:paraId="6C1AB271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41,67</w:t>
            </w:r>
          </w:p>
        </w:tc>
        <w:tc>
          <w:tcPr>
            <w:tcW w:w="1494" w:type="dxa"/>
            <w:vAlign w:val="center"/>
          </w:tcPr>
          <w:p w14:paraId="573C834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149" w:type="dxa"/>
            <w:vAlign w:val="center"/>
          </w:tcPr>
          <w:p w14:paraId="4785EA5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500,06</w:t>
            </w:r>
          </w:p>
        </w:tc>
        <w:tc>
          <w:tcPr>
            <w:tcW w:w="1368" w:type="dxa"/>
            <w:vAlign w:val="center"/>
          </w:tcPr>
          <w:p w14:paraId="777B6BA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2,53</w:t>
            </w:r>
          </w:p>
        </w:tc>
      </w:tr>
      <w:tr w:rsidR="00AF4C8F" w:rsidRPr="00056853" w14:paraId="785AD20A" w14:textId="77777777" w:rsidTr="00AF4C8F">
        <w:tc>
          <w:tcPr>
            <w:tcW w:w="432" w:type="dxa"/>
            <w:vAlign w:val="center"/>
          </w:tcPr>
          <w:p w14:paraId="0B98B52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44" w:type="dxa"/>
            <w:gridSpan w:val="6"/>
            <w:vAlign w:val="center"/>
          </w:tcPr>
          <w:p w14:paraId="7C698D3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Предприятия службы быта:</w:t>
            </w:r>
          </w:p>
        </w:tc>
      </w:tr>
      <w:tr w:rsidR="00AF4C8F" w:rsidRPr="00056853" w14:paraId="72D163A5" w14:textId="77777777" w:rsidTr="008B4543">
        <w:tc>
          <w:tcPr>
            <w:tcW w:w="432" w:type="dxa"/>
            <w:vMerge w:val="restart"/>
            <w:vAlign w:val="center"/>
          </w:tcPr>
          <w:p w14:paraId="4F38B4DB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4D7F0CB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мастерские по ремонту бытовой и компьютерной техники</w:t>
            </w:r>
          </w:p>
        </w:tc>
        <w:tc>
          <w:tcPr>
            <w:tcW w:w="1984" w:type="dxa"/>
            <w:vAlign w:val="center"/>
          </w:tcPr>
          <w:p w14:paraId="1E17126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76290DE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13,31</w:t>
            </w:r>
          </w:p>
        </w:tc>
        <w:tc>
          <w:tcPr>
            <w:tcW w:w="1494" w:type="dxa"/>
            <w:vAlign w:val="center"/>
          </w:tcPr>
          <w:p w14:paraId="2006F14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1149" w:type="dxa"/>
            <w:vAlign w:val="center"/>
          </w:tcPr>
          <w:p w14:paraId="4563A1B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159,70</w:t>
            </w:r>
          </w:p>
        </w:tc>
        <w:tc>
          <w:tcPr>
            <w:tcW w:w="1368" w:type="dxa"/>
            <w:vAlign w:val="center"/>
          </w:tcPr>
          <w:p w14:paraId="1A3EB5C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0,73</w:t>
            </w:r>
          </w:p>
        </w:tc>
      </w:tr>
      <w:tr w:rsidR="00AF4C8F" w:rsidRPr="00056853" w14:paraId="27EA3989" w14:textId="77777777" w:rsidTr="008B4543">
        <w:tc>
          <w:tcPr>
            <w:tcW w:w="432" w:type="dxa"/>
            <w:vMerge/>
          </w:tcPr>
          <w:p w14:paraId="65E8998A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275732D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ремонт и пошив одежды</w:t>
            </w:r>
          </w:p>
        </w:tc>
        <w:tc>
          <w:tcPr>
            <w:tcW w:w="1984" w:type="dxa"/>
            <w:vAlign w:val="center"/>
          </w:tcPr>
          <w:p w14:paraId="5746A85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4CB5E97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3,33</w:t>
            </w:r>
          </w:p>
        </w:tc>
        <w:tc>
          <w:tcPr>
            <w:tcW w:w="1494" w:type="dxa"/>
            <w:vAlign w:val="center"/>
          </w:tcPr>
          <w:p w14:paraId="79C9CFA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0,015</w:t>
            </w:r>
          </w:p>
        </w:tc>
        <w:tc>
          <w:tcPr>
            <w:tcW w:w="1149" w:type="dxa"/>
            <w:vAlign w:val="center"/>
          </w:tcPr>
          <w:p w14:paraId="4E30CCB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39,92</w:t>
            </w:r>
          </w:p>
        </w:tc>
        <w:tc>
          <w:tcPr>
            <w:tcW w:w="1368" w:type="dxa"/>
            <w:vAlign w:val="center"/>
          </w:tcPr>
          <w:p w14:paraId="412AF44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0,18</w:t>
            </w:r>
          </w:p>
        </w:tc>
      </w:tr>
      <w:tr w:rsidR="00AF4C8F" w:rsidRPr="00056853" w14:paraId="465D54F6" w14:textId="77777777" w:rsidTr="008B4543">
        <w:tc>
          <w:tcPr>
            <w:tcW w:w="432" w:type="dxa"/>
            <w:vMerge/>
          </w:tcPr>
          <w:p w14:paraId="5FAE0C44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33198231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химчистки и прачечные</w:t>
            </w:r>
          </w:p>
        </w:tc>
        <w:tc>
          <w:tcPr>
            <w:tcW w:w="1984" w:type="dxa"/>
            <w:vAlign w:val="center"/>
          </w:tcPr>
          <w:p w14:paraId="74A4647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 xml:space="preserve">1 кв. метр общей </w:t>
            </w:r>
            <w:r w:rsidRPr="00056853">
              <w:rPr>
                <w:rFonts w:ascii="Times New Roman" w:hAnsi="Times New Roman" w:cs="Times New Roman"/>
              </w:rPr>
              <w:lastRenderedPageBreak/>
              <w:t>площади</w:t>
            </w:r>
          </w:p>
        </w:tc>
        <w:tc>
          <w:tcPr>
            <w:tcW w:w="1058" w:type="dxa"/>
            <w:vAlign w:val="center"/>
          </w:tcPr>
          <w:p w14:paraId="61AE50A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lastRenderedPageBreak/>
              <w:t>1,08</w:t>
            </w:r>
          </w:p>
        </w:tc>
        <w:tc>
          <w:tcPr>
            <w:tcW w:w="1494" w:type="dxa"/>
            <w:vAlign w:val="center"/>
          </w:tcPr>
          <w:p w14:paraId="77596F4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1149" w:type="dxa"/>
            <w:vAlign w:val="center"/>
          </w:tcPr>
          <w:p w14:paraId="3D0F221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13,01</w:t>
            </w:r>
          </w:p>
        </w:tc>
        <w:tc>
          <w:tcPr>
            <w:tcW w:w="1368" w:type="dxa"/>
            <w:vAlign w:val="center"/>
          </w:tcPr>
          <w:p w14:paraId="089B3C1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0,066</w:t>
            </w:r>
          </w:p>
        </w:tc>
      </w:tr>
      <w:tr w:rsidR="00AF4C8F" w:rsidRPr="00056853" w14:paraId="60AF29E9" w14:textId="77777777" w:rsidTr="008B4543">
        <w:tc>
          <w:tcPr>
            <w:tcW w:w="432" w:type="dxa"/>
            <w:vMerge/>
          </w:tcPr>
          <w:p w14:paraId="05913EF5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3028EB7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парикмахерские, косметические салоны, салоны красоты</w:t>
            </w:r>
          </w:p>
        </w:tc>
        <w:tc>
          <w:tcPr>
            <w:tcW w:w="1984" w:type="dxa"/>
            <w:vAlign w:val="center"/>
          </w:tcPr>
          <w:p w14:paraId="2CDDD90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058" w:type="dxa"/>
            <w:vAlign w:val="center"/>
          </w:tcPr>
          <w:p w14:paraId="55DB75C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67,22</w:t>
            </w:r>
          </w:p>
        </w:tc>
        <w:tc>
          <w:tcPr>
            <w:tcW w:w="1494" w:type="dxa"/>
            <w:vAlign w:val="center"/>
          </w:tcPr>
          <w:p w14:paraId="5F42086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149" w:type="dxa"/>
            <w:vAlign w:val="center"/>
          </w:tcPr>
          <w:p w14:paraId="0349C26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806,67</w:t>
            </w:r>
          </w:p>
        </w:tc>
        <w:tc>
          <w:tcPr>
            <w:tcW w:w="1368" w:type="dxa"/>
            <w:vAlign w:val="center"/>
          </w:tcPr>
          <w:p w14:paraId="3FB3682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5,76</w:t>
            </w:r>
          </w:p>
        </w:tc>
      </w:tr>
      <w:tr w:rsidR="00AF4C8F" w:rsidRPr="00056853" w14:paraId="3F374966" w14:textId="77777777" w:rsidTr="008B4543">
        <w:tc>
          <w:tcPr>
            <w:tcW w:w="432" w:type="dxa"/>
            <w:vMerge/>
          </w:tcPr>
          <w:p w14:paraId="3AE7B1A7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65971D9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бани, сауны</w:t>
            </w:r>
          </w:p>
        </w:tc>
        <w:tc>
          <w:tcPr>
            <w:tcW w:w="1984" w:type="dxa"/>
            <w:vAlign w:val="center"/>
          </w:tcPr>
          <w:p w14:paraId="7158415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058" w:type="dxa"/>
            <w:vAlign w:val="center"/>
          </w:tcPr>
          <w:p w14:paraId="61CE911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69,74</w:t>
            </w:r>
          </w:p>
        </w:tc>
        <w:tc>
          <w:tcPr>
            <w:tcW w:w="1494" w:type="dxa"/>
            <w:vAlign w:val="center"/>
          </w:tcPr>
          <w:p w14:paraId="4CA2443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0,36</w:t>
            </w:r>
          </w:p>
        </w:tc>
        <w:tc>
          <w:tcPr>
            <w:tcW w:w="1149" w:type="dxa"/>
            <w:vAlign w:val="center"/>
          </w:tcPr>
          <w:p w14:paraId="0820497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836,83</w:t>
            </w:r>
          </w:p>
        </w:tc>
        <w:tc>
          <w:tcPr>
            <w:tcW w:w="1368" w:type="dxa"/>
            <w:vAlign w:val="center"/>
          </w:tcPr>
          <w:p w14:paraId="59AF901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4,27</w:t>
            </w:r>
          </w:p>
        </w:tc>
      </w:tr>
      <w:tr w:rsidR="00AF4C8F" w:rsidRPr="00056853" w14:paraId="5D1A2885" w14:textId="77777777" w:rsidTr="00AF4C8F">
        <w:tc>
          <w:tcPr>
            <w:tcW w:w="432" w:type="dxa"/>
            <w:vAlign w:val="center"/>
          </w:tcPr>
          <w:p w14:paraId="4707AAB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44" w:type="dxa"/>
            <w:gridSpan w:val="6"/>
            <w:vAlign w:val="center"/>
          </w:tcPr>
          <w:p w14:paraId="0C2E08F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Предприятия в сфере похоронных услуг:</w:t>
            </w:r>
          </w:p>
        </w:tc>
      </w:tr>
      <w:tr w:rsidR="00AF4C8F" w:rsidRPr="00056853" w14:paraId="77BCBCFE" w14:textId="77777777" w:rsidTr="008B4543">
        <w:tc>
          <w:tcPr>
            <w:tcW w:w="432" w:type="dxa"/>
            <w:vMerge w:val="restart"/>
            <w:vAlign w:val="center"/>
          </w:tcPr>
          <w:p w14:paraId="4F9152C7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15217BA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кладбища</w:t>
            </w:r>
          </w:p>
        </w:tc>
        <w:tc>
          <w:tcPr>
            <w:tcW w:w="1984" w:type="dxa"/>
            <w:vAlign w:val="center"/>
          </w:tcPr>
          <w:p w14:paraId="40927E7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058" w:type="dxa"/>
            <w:vAlign w:val="center"/>
          </w:tcPr>
          <w:p w14:paraId="4F0A037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494" w:type="dxa"/>
            <w:vAlign w:val="center"/>
          </w:tcPr>
          <w:p w14:paraId="4E34494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149" w:type="dxa"/>
            <w:vAlign w:val="center"/>
          </w:tcPr>
          <w:p w14:paraId="46EBAFC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11,97</w:t>
            </w:r>
          </w:p>
        </w:tc>
        <w:tc>
          <w:tcPr>
            <w:tcW w:w="1368" w:type="dxa"/>
            <w:vAlign w:val="center"/>
          </w:tcPr>
          <w:p w14:paraId="5AC2A18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0,06</w:t>
            </w:r>
          </w:p>
        </w:tc>
      </w:tr>
      <w:tr w:rsidR="00AF4C8F" w:rsidRPr="00056853" w14:paraId="6408B6D6" w14:textId="77777777" w:rsidTr="008B4543">
        <w:tc>
          <w:tcPr>
            <w:tcW w:w="432" w:type="dxa"/>
            <w:vMerge/>
          </w:tcPr>
          <w:p w14:paraId="1EAB5882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2E6F2CF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организация, оказывающая ритуальные услуги</w:t>
            </w:r>
          </w:p>
        </w:tc>
        <w:tc>
          <w:tcPr>
            <w:tcW w:w="1984" w:type="dxa"/>
            <w:vAlign w:val="center"/>
          </w:tcPr>
          <w:p w14:paraId="7A1E0E3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6E13930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14,74</w:t>
            </w:r>
          </w:p>
        </w:tc>
        <w:tc>
          <w:tcPr>
            <w:tcW w:w="1494" w:type="dxa"/>
            <w:vAlign w:val="center"/>
          </w:tcPr>
          <w:p w14:paraId="7FFBEE3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149" w:type="dxa"/>
            <w:vAlign w:val="center"/>
          </w:tcPr>
          <w:p w14:paraId="7EEEDE97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176,87</w:t>
            </w:r>
          </w:p>
        </w:tc>
        <w:tc>
          <w:tcPr>
            <w:tcW w:w="1368" w:type="dxa"/>
            <w:vAlign w:val="center"/>
          </w:tcPr>
          <w:p w14:paraId="2CDE37A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0,22</w:t>
            </w:r>
          </w:p>
        </w:tc>
      </w:tr>
      <w:tr w:rsidR="00AF4C8F" w:rsidRPr="00056853" w14:paraId="01ADC32A" w14:textId="77777777" w:rsidTr="008B4543">
        <w:tc>
          <w:tcPr>
            <w:tcW w:w="432" w:type="dxa"/>
            <w:vAlign w:val="center"/>
          </w:tcPr>
          <w:p w14:paraId="3D5B150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91" w:type="dxa"/>
            <w:vAlign w:val="center"/>
          </w:tcPr>
          <w:p w14:paraId="6A43370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садоводческие кооперативы, садово-огородные товарищества</w:t>
            </w:r>
          </w:p>
        </w:tc>
        <w:tc>
          <w:tcPr>
            <w:tcW w:w="1984" w:type="dxa"/>
            <w:vAlign w:val="center"/>
          </w:tcPr>
          <w:p w14:paraId="2FA25D2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участник (член)</w:t>
            </w:r>
          </w:p>
        </w:tc>
        <w:tc>
          <w:tcPr>
            <w:tcW w:w="1058" w:type="dxa"/>
            <w:vAlign w:val="center"/>
          </w:tcPr>
          <w:p w14:paraId="02DBC28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46,91</w:t>
            </w:r>
          </w:p>
        </w:tc>
        <w:tc>
          <w:tcPr>
            <w:tcW w:w="1494" w:type="dxa"/>
            <w:vAlign w:val="center"/>
          </w:tcPr>
          <w:p w14:paraId="43C2CBC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149" w:type="dxa"/>
            <w:vAlign w:val="center"/>
          </w:tcPr>
          <w:p w14:paraId="23113CA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562,93</w:t>
            </w:r>
          </w:p>
        </w:tc>
        <w:tc>
          <w:tcPr>
            <w:tcW w:w="1368" w:type="dxa"/>
            <w:vAlign w:val="center"/>
          </w:tcPr>
          <w:p w14:paraId="674FF66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2,70</w:t>
            </w:r>
          </w:p>
        </w:tc>
      </w:tr>
      <w:tr w:rsidR="00AF4C8F" w:rsidRPr="00056853" w14:paraId="051D372C" w14:textId="77777777" w:rsidTr="00AF4C8F">
        <w:tc>
          <w:tcPr>
            <w:tcW w:w="432" w:type="dxa"/>
            <w:vAlign w:val="center"/>
          </w:tcPr>
          <w:p w14:paraId="0224D6A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44" w:type="dxa"/>
            <w:gridSpan w:val="6"/>
            <w:vAlign w:val="center"/>
          </w:tcPr>
          <w:p w14:paraId="5A4ADD6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Предприятия иных отраслей промышленности</w:t>
            </w:r>
          </w:p>
        </w:tc>
      </w:tr>
      <w:tr w:rsidR="00AF4C8F" w:rsidRPr="00056853" w14:paraId="69A51577" w14:textId="77777777" w:rsidTr="008B4543">
        <w:tc>
          <w:tcPr>
            <w:tcW w:w="432" w:type="dxa"/>
            <w:vMerge w:val="restart"/>
            <w:vAlign w:val="center"/>
          </w:tcPr>
          <w:p w14:paraId="4CDA54FF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6EFB957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кондитерские цеха</w:t>
            </w:r>
          </w:p>
        </w:tc>
        <w:tc>
          <w:tcPr>
            <w:tcW w:w="1984" w:type="dxa"/>
            <w:vAlign w:val="center"/>
          </w:tcPr>
          <w:p w14:paraId="44A13C5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7893935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4,47</w:t>
            </w:r>
          </w:p>
        </w:tc>
        <w:tc>
          <w:tcPr>
            <w:tcW w:w="1494" w:type="dxa"/>
            <w:vAlign w:val="center"/>
          </w:tcPr>
          <w:p w14:paraId="5087647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149" w:type="dxa"/>
            <w:vAlign w:val="center"/>
          </w:tcPr>
          <w:p w14:paraId="7526F62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53,63</w:t>
            </w:r>
          </w:p>
        </w:tc>
        <w:tc>
          <w:tcPr>
            <w:tcW w:w="1368" w:type="dxa"/>
            <w:vAlign w:val="center"/>
          </w:tcPr>
          <w:p w14:paraId="72BD77A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0,43</w:t>
            </w:r>
          </w:p>
        </w:tc>
      </w:tr>
      <w:tr w:rsidR="00AF4C8F" w:rsidRPr="00056853" w14:paraId="7A16818C" w14:textId="77777777" w:rsidTr="008B4543">
        <w:tc>
          <w:tcPr>
            <w:tcW w:w="432" w:type="dxa"/>
            <w:vMerge/>
          </w:tcPr>
          <w:p w14:paraId="7D356C8A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0591E31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предприятия пищевой и перерабатывающей промышленности</w:t>
            </w:r>
          </w:p>
        </w:tc>
        <w:tc>
          <w:tcPr>
            <w:tcW w:w="1984" w:type="dxa"/>
            <w:vAlign w:val="center"/>
          </w:tcPr>
          <w:p w14:paraId="48C0E39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сотрудник</w:t>
            </w:r>
          </w:p>
        </w:tc>
        <w:tc>
          <w:tcPr>
            <w:tcW w:w="1058" w:type="dxa"/>
            <w:vAlign w:val="center"/>
          </w:tcPr>
          <w:p w14:paraId="2AE8A8B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108,82</w:t>
            </w:r>
          </w:p>
        </w:tc>
        <w:tc>
          <w:tcPr>
            <w:tcW w:w="1494" w:type="dxa"/>
            <w:vAlign w:val="center"/>
          </w:tcPr>
          <w:p w14:paraId="3A9E6F6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149" w:type="dxa"/>
            <w:vAlign w:val="center"/>
          </w:tcPr>
          <w:p w14:paraId="6B243E8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1 305,80</w:t>
            </w:r>
          </w:p>
        </w:tc>
        <w:tc>
          <w:tcPr>
            <w:tcW w:w="1368" w:type="dxa"/>
            <w:vAlign w:val="center"/>
          </w:tcPr>
          <w:p w14:paraId="687F636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6,68</w:t>
            </w:r>
          </w:p>
        </w:tc>
      </w:tr>
    </w:tbl>
    <w:p w14:paraId="6323B6EE" w14:textId="77777777" w:rsidR="00AF4C8F" w:rsidRPr="00056853" w:rsidRDefault="00AF4C8F" w:rsidP="00C7385B">
      <w:pPr>
        <w:pStyle w:val="a9"/>
        <w:spacing w:line="276" w:lineRule="auto"/>
        <w:rPr>
          <w:iCs/>
        </w:rPr>
      </w:pPr>
    </w:p>
    <w:p w14:paraId="0A038534" w14:textId="262A61B7" w:rsidR="00B65369" w:rsidRPr="00056853" w:rsidRDefault="00F82B09" w:rsidP="00C7385B">
      <w:pPr>
        <w:pStyle w:val="a9"/>
        <w:spacing w:line="276" w:lineRule="auto"/>
      </w:pPr>
      <w:r w:rsidRPr="00056853">
        <w:t>Сводные результаты расчета количества и объема образующихся твердых коммунальных отходов по муниципальным образованиям приведены в Приложении 4.</w:t>
      </w:r>
      <w:r w:rsidR="00622BC0" w:rsidRPr="00056853">
        <w:t>1</w:t>
      </w:r>
      <w:r w:rsidRPr="00056853">
        <w:t xml:space="preserve">. </w:t>
      </w:r>
      <w:bookmarkStart w:id="23" w:name="_Hlk102736314"/>
    </w:p>
    <w:p w14:paraId="6F264F2D" w14:textId="4350B383" w:rsidR="00F82B09" w:rsidRPr="00056853" w:rsidRDefault="00F82B09" w:rsidP="00C7385B">
      <w:pPr>
        <w:pStyle w:val="a9"/>
        <w:spacing w:line="276" w:lineRule="auto"/>
      </w:pPr>
      <w:r w:rsidRPr="00056853">
        <w:t xml:space="preserve">Общее расчетное количество твердых коммунальных отходов, образующихся на территории </w:t>
      </w:r>
      <w:r w:rsidR="0081736D" w:rsidRPr="00056853">
        <w:t>Камчатского края</w:t>
      </w:r>
      <w:r w:rsidRPr="00056853">
        <w:t xml:space="preserve"> течение года, составляет </w:t>
      </w:r>
      <w:r w:rsidR="0081736D" w:rsidRPr="00056853">
        <w:rPr>
          <w:b/>
          <w:bCs/>
        </w:rPr>
        <w:t>1083264,309</w:t>
      </w:r>
      <w:r w:rsidR="0039527A" w:rsidRPr="00056853">
        <w:rPr>
          <w:b/>
          <w:bCs/>
          <w:color w:val="FF0000"/>
        </w:rPr>
        <w:t xml:space="preserve"> </w:t>
      </w:r>
      <w:r w:rsidR="00643799" w:rsidRPr="00056853">
        <w:rPr>
          <w:b/>
          <w:bCs/>
        </w:rPr>
        <w:t xml:space="preserve">(в том числе КГО – </w:t>
      </w:r>
      <w:r w:rsidR="0081736D" w:rsidRPr="00056853">
        <w:rPr>
          <w:b/>
          <w:bCs/>
        </w:rPr>
        <w:t>124128,6321</w:t>
      </w:r>
      <w:r w:rsidR="00643799" w:rsidRPr="00056853">
        <w:rPr>
          <w:b/>
          <w:bCs/>
        </w:rPr>
        <w:t xml:space="preserve">) </w:t>
      </w:r>
      <w:r w:rsidR="0039527A" w:rsidRPr="00056853">
        <w:rPr>
          <w:b/>
          <w:bCs/>
        </w:rPr>
        <w:t>куб.м.</w:t>
      </w:r>
      <w:r w:rsidR="0039527A" w:rsidRPr="00056853">
        <w:t xml:space="preserve"> или </w:t>
      </w:r>
      <w:r w:rsidR="00E92974" w:rsidRPr="00056853">
        <w:rPr>
          <w:b/>
          <w:bCs/>
        </w:rPr>
        <w:t>125658,6599</w:t>
      </w:r>
      <w:r w:rsidR="003F7036" w:rsidRPr="00056853">
        <w:t xml:space="preserve"> </w:t>
      </w:r>
      <w:r w:rsidR="00643799" w:rsidRPr="00056853">
        <w:rPr>
          <w:b/>
          <w:bCs/>
        </w:rPr>
        <w:t>(в том числе КГО – 1</w:t>
      </w:r>
      <w:r w:rsidR="00E92974" w:rsidRPr="00056853">
        <w:rPr>
          <w:b/>
          <w:bCs/>
        </w:rPr>
        <w:t>4398,92132</w:t>
      </w:r>
      <w:r w:rsidR="00643799" w:rsidRPr="00056853">
        <w:rPr>
          <w:b/>
          <w:bCs/>
        </w:rPr>
        <w:t xml:space="preserve">) </w:t>
      </w:r>
      <w:r w:rsidRPr="00056853">
        <w:rPr>
          <w:b/>
          <w:bCs/>
        </w:rPr>
        <w:t>тонн</w:t>
      </w:r>
      <w:r w:rsidRPr="00056853">
        <w:t>.</w:t>
      </w:r>
    </w:p>
    <w:bookmarkEnd w:id="23"/>
    <w:p w14:paraId="048EA58D" w14:textId="12C2BB54" w:rsidR="00355988" w:rsidRPr="00056853" w:rsidRDefault="0042735A" w:rsidP="00355988">
      <w:pPr>
        <w:pStyle w:val="a9"/>
        <w:spacing w:line="276" w:lineRule="auto"/>
        <w:rPr>
          <w:iCs/>
        </w:rPr>
      </w:pPr>
      <w:r w:rsidRPr="00056853">
        <w:t>Р</w:t>
      </w:r>
      <w:r w:rsidR="00355988" w:rsidRPr="00056853">
        <w:t xml:space="preserve">асчет количества твердых </w:t>
      </w:r>
      <w:r w:rsidR="00355988" w:rsidRPr="00056853">
        <w:rPr>
          <w:iCs/>
        </w:rPr>
        <w:t xml:space="preserve">коммунальных отходов, образующихся на территории </w:t>
      </w:r>
      <w:r w:rsidR="000B03AB" w:rsidRPr="00056853">
        <w:rPr>
          <w:iCs/>
        </w:rPr>
        <w:t>Камчатского края</w:t>
      </w:r>
      <w:r w:rsidR="00355988" w:rsidRPr="00056853">
        <w:rPr>
          <w:iCs/>
        </w:rPr>
        <w:t>, по морфологическому составу представлены в приложении 4.</w:t>
      </w:r>
      <w:r w:rsidR="000B03AB" w:rsidRPr="00056853">
        <w:rPr>
          <w:iCs/>
        </w:rPr>
        <w:t>2</w:t>
      </w:r>
      <w:r w:rsidR="00355988" w:rsidRPr="00056853">
        <w:rPr>
          <w:iCs/>
        </w:rPr>
        <w:t>.</w:t>
      </w:r>
    </w:p>
    <w:p w14:paraId="5323D8C5" w14:textId="77777777" w:rsidR="00CC1497" w:rsidRPr="00056853" w:rsidRDefault="00762599" w:rsidP="000E3C39">
      <w:pPr>
        <w:pStyle w:val="af5"/>
        <w:spacing w:line="276" w:lineRule="auto"/>
        <w:ind w:firstLine="709"/>
        <w:rPr>
          <w:color w:val="000000"/>
          <w:sz w:val="28"/>
          <w:szCs w:val="28"/>
        </w:rPr>
      </w:pPr>
      <w:r w:rsidRPr="00056853">
        <w:rPr>
          <w:sz w:val="28"/>
          <w:szCs w:val="28"/>
        </w:rPr>
        <w:t>Прогнозные значения образования ТКО на период до 2030 года представлены в таблице 4.9.</w:t>
      </w:r>
      <w:r w:rsidRPr="00056853">
        <w:rPr>
          <w:color w:val="FF0000"/>
          <w:sz w:val="28"/>
          <w:szCs w:val="28"/>
        </w:rPr>
        <w:t xml:space="preserve"> </w:t>
      </w:r>
      <w:r w:rsidRPr="00056853">
        <w:rPr>
          <w:sz w:val="28"/>
          <w:szCs w:val="28"/>
        </w:rPr>
        <w:t xml:space="preserve">Данные о динамике численности населения основаны на данных </w:t>
      </w:r>
      <w:r w:rsidR="00CC1497" w:rsidRPr="00056853">
        <w:rPr>
          <w:color w:val="000000"/>
          <w:sz w:val="28"/>
          <w:szCs w:val="28"/>
        </w:rPr>
        <w:t xml:space="preserve">Территориального органа Федеральной службы государственной статистики по Камчатскому краю </w:t>
      </w:r>
    </w:p>
    <w:p w14:paraId="59E7455F" w14:textId="6F5CB8A1" w:rsidR="00762599" w:rsidRPr="00056853" w:rsidRDefault="00CC1497" w:rsidP="000E3C39">
      <w:pPr>
        <w:pStyle w:val="af5"/>
        <w:spacing w:line="276" w:lineRule="auto"/>
        <w:rPr>
          <w:sz w:val="28"/>
          <w:szCs w:val="28"/>
        </w:rPr>
      </w:pPr>
      <w:r w:rsidRPr="00056853">
        <w:rPr>
          <w:color w:val="000000"/>
          <w:sz w:val="28"/>
          <w:szCs w:val="28"/>
        </w:rPr>
        <w:t>(</w:t>
      </w:r>
      <w:hyperlink r:id="rId8" w:tgtFrame="_blank" w:history="1">
        <w:r w:rsidR="00762599" w:rsidRPr="00056853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https://kamstat.gks.ru/storage/mediabank/Прогноз%20численности%20населения%20Камчатского%20края%20до%202036%20года.htm</w:t>
        </w:r>
      </w:hyperlink>
      <w:r w:rsidRPr="00056853">
        <w:t>)</w:t>
      </w:r>
    </w:p>
    <w:p w14:paraId="0EE46054" w14:textId="77777777" w:rsidR="00762599" w:rsidRPr="00056853" w:rsidRDefault="00762599" w:rsidP="00762599">
      <w:pPr>
        <w:spacing w:line="276" w:lineRule="auto"/>
        <w:ind w:firstLine="709"/>
        <w:jc w:val="both"/>
        <w:rPr>
          <w:sz w:val="28"/>
          <w:szCs w:val="28"/>
        </w:rPr>
      </w:pPr>
    </w:p>
    <w:p w14:paraId="107AEF90" w14:textId="77777777" w:rsidR="00422573" w:rsidRPr="00056853" w:rsidRDefault="00422573" w:rsidP="00762599">
      <w:pPr>
        <w:spacing w:line="276" w:lineRule="auto"/>
        <w:ind w:firstLine="709"/>
        <w:jc w:val="both"/>
        <w:rPr>
          <w:sz w:val="28"/>
          <w:szCs w:val="28"/>
        </w:rPr>
      </w:pPr>
    </w:p>
    <w:p w14:paraId="120A5E95" w14:textId="77777777" w:rsidR="00422573" w:rsidRPr="00056853" w:rsidRDefault="00422573" w:rsidP="00762599">
      <w:pPr>
        <w:spacing w:line="276" w:lineRule="auto"/>
        <w:ind w:firstLine="709"/>
        <w:jc w:val="both"/>
        <w:rPr>
          <w:sz w:val="28"/>
          <w:szCs w:val="28"/>
        </w:rPr>
      </w:pPr>
    </w:p>
    <w:p w14:paraId="1F17F1F9" w14:textId="77777777" w:rsidR="00422573" w:rsidRPr="00056853" w:rsidRDefault="00422573" w:rsidP="00762599">
      <w:pPr>
        <w:spacing w:line="276" w:lineRule="auto"/>
        <w:ind w:firstLine="709"/>
        <w:jc w:val="both"/>
        <w:rPr>
          <w:sz w:val="28"/>
          <w:szCs w:val="28"/>
        </w:rPr>
      </w:pPr>
    </w:p>
    <w:p w14:paraId="4FA9456F" w14:textId="77777777" w:rsidR="00422573" w:rsidRPr="00056853" w:rsidRDefault="00422573" w:rsidP="00762599">
      <w:pPr>
        <w:spacing w:line="276" w:lineRule="auto"/>
        <w:ind w:firstLine="709"/>
        <w:jc w:val="both"/>
        <w:rPr>
          <w:sz w:val="28"/>
          <w:szCs w:val="28"/>
        </w:rPr>
      </w:pPr>
    </w:p>
    <w:p w14:paraId="54D84C9E" w14:textId="77777777" w:rsidR="00422573" w:rsidRPr="00056853" w:rsidRDefault="00422573" w:rsidP="00762599">
      <w:pPr>
        <w:spacing w:line="276" w:lineRule="auto"/>
        <w:ind w:firstLine="709"/>
        <w:jc w:val="both"/>
        <w:rPr>
          <w:sz w:val="28"/>
          <w:szCs w:val="28"/>
        </w:rPr>
      </w:pPr>
    </w:p>
    <w:p w14:paraId="6A50292A" w14:textId="2BD9928F" w:rsidR="00762599" w:rsidRPr="00056853" w:rsidRDefault="00762599" w:rsidP="00762599">
      <w:pPr>
        <w:spacing w:line="276" w:lineRule="auto"/>
        <w:ind w:firstLine="709"/>
        <w:jc w:val="both"/>
        <w:rPr>
          <w:sz w:val="28"/>
          <w:szCs w:val="28"/>
        </w:rPr>
      </w:pPr>
      <w:r w:rsidRPr="00056853">
        <w:rPr>
          <w:sz w:val="28"/>
          <w:szCs w:val="28"/>
        </w:rPr>
        <w:lastRenderedPageBreak/>
        <w:t>Таблица 4.</w:t>
      </w:r>
      <w:r w:rsidR="000A0F9C" w:rsidRPr="00056853">
        <w:rPr>
          <w:sz w:val="28"/>
          <w:szCs w:val="28"/>
        </w:rPr>
        <w:t>13</w:t>
      </w:r>
      <w:r w:rsidRPr="00056853">
        <w:rPr>
          <w:sz w:val="28"/>
          <w:szCs w:val="28"/>
        </w:rPr>
        <w:t xml:space="preserve">. Прогнозные значения образования ТКО </w:t>
      </w:r>
      <w:r w:rsidR="00CC1497" w:rsidRPr="00056853">
        <w:rPr>
          <w:sz w:val="28"/>
          <w:szCs w:val="28"/>
        </w:rPr>
        <w:t xml:space="preserve">на территории </w:t>
      </w:r>
      <w:r w:rsidRPr="00056853">
        <w:rPr>
          <w:sz w:val="28"/>
          <w:szCs w:val="28"/>
        </w:rPr>
        <w:t>Камчатско</w:t>
      </w:r>
      <w:r w:rsidR="00CC1497" w:rsidRPr="00056853">
        <w:rPr>
          <w:sz w:val="28"/>
          <w:szCs w:val="28"/>
        </w:rPr>
        <w:t>го</w:t>
      </w:r>
      <w:r w:rsidRPr="00056853">
        <w:rPr>
          <w:sz w:val="28"/>
          <w:szCs w:val="28"/>
        </w:rPr>
        <w:t xml:space="preserve"> кра</w:t>
      </w:r>
      <w:r w:rsidR="00CC1497" w:rsidRPr="00056853">
        <w:rPr>
          <w:sz w:val="28"/>
          <w:szCs w:val="28"/>
        </w:rPr>
        <w:t>я</w:t>
      </w:r>
      <w:r w:rsidRPr="00056853">
        <w:rPr>
          <w:sz w:val="28"/>
          <w:szCs w:val="28"/>
        </w:rPr>
        <w:t xml:space="preserve"> на период до 2030 года</w:t>
      </w:r>
    </w:p>
    <w:p w14:paraId="2B04F80A" w14:textId="77777777" w:rsidR="000A0F9C" w:rsidRPr="00056853" w:rsidRDefault="000A0F9C" w:rsidP="00762599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Ind w:w="817" w:type="dxa"/>
        <w:tblLook w:val="04A0" w:firstRow="1" w:lastRow="0" w:firstColumn="1" w:lastColumn="0" w:noHBand="0" w:noVBand="1"/>
      </w:tblPr>
      <w:tblGrid>
        <w:gridCol w:w="1276"/>
        <w:gridCol w:w="1984"/>
        <w:gridCol w:w="2127"/>
        <w:gridCol w:w="1984"/>
        <w:gridCol w:w="1985"/>
      </w:tblGrid>
      <w:tr w:rsidR="000A0F9C" w:rsidRPr="00056853" w14:paraId="27C650D3" w14:textId="77777777" w:rsidTr="000A0F9C">
        <w:tc>
          <w:tcPr>
            <w:tcW w:w="1276" w:type="dxa"/>
          </w:tcPr>
          <w:p w14:paraId="41F28971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t>Год</w:t>
            </w:r>
          </w:p>
        </w:tc>
        <w:tc>
          <w:tcPr>
            <w:tcW w:w="1984" w:type="dxa"/>
          </w:tcPr>
          <w:p w14:paraId="108F84D4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t xml:space="preserve">Численность населения </w:t>
            </w:r>
          </w:p>
          <w:p w14:paraId="6CE76525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t>(по прогнозу)</w:t>
            </w:r>
          </w:p>
        </w:tc>
        <w:tc>
          <w:tcPr>
            <w:tcW w:w="2127" w:type="dxa"/>
          </w:tcPr>
          <w:p w14:paraId="04203C20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t>Численность населения</w:t>
            </w:r>
          </w:p>
          <w:p w14:paraId="63AF3884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t>(с 01.01.22)</w:t>
            </w:r>
          </w:p>
        </w:tc>
        <w:tc>
          <w:tcPr>
            <w:tcW w:w="1984" w:type="dxa"/>
          </w:tcPr>
          <w:p w14:paraId="54181630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t>Количество отходов (куб.м)</w:t>
            </w:r>
          </w:p>
        </w:tc>
        <w:tc>
          <w:tcPr>
            <w:tcW w:w="1985" w:type="dxa"/>
          </w:tcPr>
          <w:p w14:paraId="3B182167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t>Количество отходов (т)</w:t>
            </w:r>
          </w:p>
        </w:tc>
      </w:tr>
      <w:tr w:rsidR="000A0F9C" w:rsidRPr="00056853" w14:paraId="1095FAE1" w14:textId="77777777" w:rsidTr="000A0F9C">
        <w:tc>
          <w:tcPr>
            <w:tcW w:w="1276" w:type="dxa"/>
            <w:vAlign w:val="center"/>
          </w:tcPr>
          <w:p w14:paraId="7E177169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2022</w:t>
            </w:r>
          </w:p>
        </w:tc>
        <w:tc>
          <w:tcPr>
            <w:tcW w:w="1984" w:type="dxa"/>
            <w:vAlign w:val="center"/>
          </w:tcPr>
          <w:p w14:paraId="6466C347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315922</w:t>
            </w:r>
          </w:p>
        </w:tc>
        <w:tc>
          <w:tcPr>
            <w:tcW w:w="2127" w:type="dxa"/>
            <w:vAlign w:val="center"/>
          </w:tcPr>
          <w:p w14:paraId="555E57A1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312704</w:t>
            </w:r>
          </w:p>
        </w:tc>
        <w:tc>
          <w:tcPr>
            <w:tcW w:w="1984" w:type="dxa"/>
            <w:vAlign w:val="center"/>
          </w:tcPr>
          <w:p w14:paraId="1F54975A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1083264,31</w:t>
            </w:r>
          </w:p>
        </w:tc>
        <w:tc>
          <w:tcPr>
            <w:tcW w:w="1985" w:type="dxa"/>
            <w:vAlign w:val="center"/>
          </w:tcPr>
          <w:p w14:paraId="0B3F25B3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125658,66</w:t>
            </w:r>
          </w:p>
        </w:tc>
      </w:tr>
      <w:tr w:rsidR="000A0F9C" w:rsidRPr="00056853" w14:paraId="283BCADF" w14:textId="77777777" w:rsidTr="000A0F9C">
        <w:tc>
          <w:tcPr>
            <w:tcW w:w="1276" w:type="dxa"/>
            <w:vAlign w:val="center"/>
          </w:tcPr>
          <w:p w14:paraId="64C63BB7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2023</w:t>
            </w:r>
          </w:p>
        </w:tc>
        <w:tc>
          <w:tcPr>
            <w:tcW w:w="1984" w:type="dxa"/>
            <w:vAlign w:val="center"/>
          </w:tcPr>
          <w:p w14:paraId="23EDBB3E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315882</w:t>
            </w:r>
          </w:p>
        </w:tc>
        <w:tc>
          <w:tcPr>
            <w:tcW w:w="2127" w:type="dxa"/>
            <w:vAlign w:val="center"/>
          </w:tcPr>
          <w:p w14:paraId="7234F23E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312665</w:t>
            </w:r>
          </w:p>
        </w:tc>
        <w:tc>
          <w:tcPr>
            <w:tcW w:w="1984" w:type="dxa"/>
            <w:vAlign w:val="center"/>
          </w:tcPr>
          <w:p w14:paraId="743E219E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1083129,21</w:t>
            </w:r>
          </w:p>
        </w:tc>
        <w:tc>
          <w:tcPr>
            <w:tcW w:w="1985" w:type="dxa"/>
            <w:vAlign w:val="center"/>
          </w:tcPr>
          <w:p w14:paraId="0E9C9639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125642,988</w:t>
            </w:r>
          </w:p>
        </w:tc>
      </w:tr>
      <w:tr w:rsidR="000A0F9C" w:rsidRPr="00056853" w14:paraId="16DCB71D" w14:textId="77777777" w:rsidTr="000A0F9C">
        <w:tc>
          <w:tcPr>
            <w:tcW w:w="1276" w:type="dxa"/>
            <w:vAlign w:val="center"/>
          </w:tcPr>
          <w:p w14:paraId="18E28F67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2024</w:t>
            </w:r>
          </w:p>
        </w:tc>
        <w:tc>
          <w:tcPr>
            <w:tcW w:w="1984" w:type="dxa"/>
            <w:vAlign w:val="center"/>
          </w:tcPr>
          <w:p w14:paraId="46A41359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315848</w:t>
            </w:r>
          </w:p>
        </w:tc>
        <w:tc>
          <w:tcPr>
            <w:tcW w:w="2127" w:type="dxa"/>
            <w:vAlign w:val="center"/>
          </w:tcPr>
          <w:p w14:paraId="1F870843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312631</w:t>
            </w:r>
          </w:p>
        </w:tc>
        <w:tc>
          <w:tcPr>
            <w:tcW w:w="1984" w:type="dxa"/>
            <w:vAlign w:val="center"/>
          </w:tcPr>
          <w:p w14:paraId="1A54BE65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1083011,42</w:t>
            </w:r>
          </w:p>
        </w:tc>
        <w:tc>
          <w:tcPr>
            <w:tcW w:w="1985" w:type="dxa"/>
            <w:vAlign w:val="center"/>
          </w:tcPr>
          <w:p w14:paraId="4018EA2E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125629,325</w:t>
            </w:r>
          </w:p>
        </w:tc>
      </w:tr>
      <w:tr w:rsidR="000A0F9C" w:rsidRPr="00056853" w14:paraId="14E1B26D" w14:textId="77777777" w:rsidTr="000A0F9C">
        <w:tc>
          <w:tcPr>
            <w:tcW w:w="1276" w:type="dxa"/>
            <w:vAlign w:val="center"/>
          </w:tcPr>
          <w:p w14:paraId="2C698331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2025</w:t>
            </w:r>
          </w:p>
        </w:tc>
        <w:tc>
          <w:tcPr>
            <w:tcW w:w="1984" w:type="dxa"/>
            <w:vAlign w:val="center"/>
          </w:tcPr>
          <w:p w14:paraId="66DAB65B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315815</w:t>
            </w:r>
          </w:p>
        </w:tc>
        <w:tc>
          <w:tcPr>
            <w:tcW w:w="2127" w:type="dxa"/>
            <w:vAlign w:val="center"/>
          </w:tcPr>
          <w:p w14:paraId="6F92ACCE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312599</w:t>
            </w:r>
          </w:p>
        </w:tc>
        <w:tc>
          <w:tcPr>
            <w:tcW w:w="1984" w:type="dxa"/>
            <w:vAlign w:val="center"/>
          </w:tcPr>
          <w:p w14:paraId="68FC3C51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1082900,57</w:t>
            </w:r>
          </w:p>
        </w:tc>
        <w:tc>
          <w:tcPr>
            <w:tcW w:w="1985" w:type="dxa"/>
            <w:vAlign w:val="center"/>
          </w:tcPr>
          <w:p w14:paraId="2FA2D568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125616,466</w:t>
            </w:r>
          </w:p>
        </w:tc>
      </w:tr>
      <w:tr w:rsidR="000A0F9C" w:rsidRPr="00056853" w14:paraId="04521988" w14:textId="77777777" w:rsidTr="000A0F9C">
        <w:tc>
          <w:tcPr>
            <w:tcW w:w="1276" w:type="dxa"/>
            <w:vAlign w:val="center"/>
          </w:tcPr>
          <w:p w14:paraId="3186C98E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2026</w:t>
            </w:r>
          </w:p>
        </w:tc>
        <w:tc>
          <w:tcPr>
            <w:tcW w:w="1984" w:type="dxa"/>
            <w:vAlign w:val="center"/>
          </w:tcPr>
          <w:p w14:paraId="1AEF0AC7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315759</w:t>
            </w:r>
          </w:p>
        </w:tc>
        <w:tc>
          <w:tcPr>
            <w:tcW w:w="2127" w:type="dxa"/>
            <w:vAlign w:val="center"/>
          </w:tcPr>
          <w:p w14:paraId="5F7D44FD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312543</w:t>
            </w:r>
          </w:p>
        </w:tc>
        <w:tc>
          <w:tcPr>
            <w:tcW w:w="1984" w:type="dxa"/>
            <w:vAlign w:val="center"/>
          </w:tcPr>
          <w:p w14:paraId="63CC8FCD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1082706,58</w:t>
            </w:r>
          </w:p>
        </w:tc>
        <w:tc>
          <w:tcPr>
            <w:tcW w:w="1985" w:type="dxa"/>
            <w:vAlign w:val="center"/>
          </w:tcPr>
          <w:p w14:paraId="39B588E9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125593,963</w:t>
            </w:r>
          </w:p>
        </w:tc>
      </w:tr>
      <w:tr w:rsidR="000A0F9C" w:rsidRPr="00056853" w14:paraId="24E83947" w14:textId="77777777" w:rsidTr="000A0F9C">
        <w:tc>
          <w:tcPr>
            <w:tcW w:w="1276" w:type="dxa"/>
            <w:vAlign w:val="center"/>
          </w:tcPr>
          <w:p w14:paraId="5CAA2370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2027</w:t>
            </w:r>
          </w:p>
        </w:tc>
        <w:tc>
          <w:tcPr>
            <w:tcW w:w="1984" w:type="dxa"/>
            <w:vAlign w:val="center"/>
          </w:tcPr>
          <w:p w14:paraId="061E5FE6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315686</w:t>
            </w:r>
          </w:p>
        </w:tc>
        <w:tc>
          <w:tcPr>
            <w:tcW w:w="2127" w:type="dxa"/>
            <w:vAlign w:val="center"/>
          </w:tcPr>
          <w:p w14:paraId="5651B6B9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312471</w:t>
            </w:r>
          </w:p>
        </w:tc>
        <w:tc>
          <w:tcPr>
            <w:tcW w:w="1984" w:type="dxa"/>
            <w:vAlign w:val="center"/>
          </w:tcPr>
          <w:p w14:paraId="17DBAB94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1082457,15</w:t>
            </w:r>
          </w:p>
        </w:tc>
        <w:tc>
          <w:tcPr>
            <w:tcW w:w="1985" w:type="dxa"/>
            <w:vAlign w:val="center"/>
          </w:tcPr>
          <w:p w14:paraId="61521478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125565,03</w:t>
            </w:r>
          </w:p>
        </w:tc>
      </w:tr>
      <w:tr w:rsidR="000A0F9C" w:rsidRPr="00056853" w14:paraId="61DE5635" w14:textId="77777777" w:rsidTr="000A0F9C">
        <w:tc>
          <w:tcPr>
            <w:tcW w:w="1276" w:type="dxa"/>
            <w:vAlign w:val="center"/>
          </w:tcPr>
          <w:p w14:paraId="7BEA3207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2028</w:t>
            </w:r>
          </w:p>
        </w:tc>
        <w:tc>
          <w:tcPr>
            <w:tcW w:w="1984" w:type="dxa"/>
            <w:vAlign w:val="center"/>
          </w:tcPr>
          <w:p w14:paraId="628E438E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315624</w:t>
            </w:r>
          </w:p>
        </w:tc>
        <w:tc>
          <w:tcPr>
            <w:tcW w:w="2127" w:type="dxa"/>
            <w:vAlign w:val="center"/>
          </w:tcPr>
          <w:p w14:paraId="06C29919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312410</w:t>
            </w:r>
          </w:p>
        </w:tc>
        <w:tc>
          <w:tcPr>
            <w:tcW w:w="1984" w:type="dxa"/>
            <w:vAlign w:val="center"/>
          </w:tcPr>
          <w:p w14:paraId="727806E1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1082245,84</w:t>
            </w:r>
          </w:p>
        </w:tc>
        <w:tc>
          <w:tcPr>
            <w:tcW w:w="1985" w:type="dxa"/>
            <w:vAlign w:val="center"/>
          </w:tcPr>
          <w:p w14:paraId="01ACEBCA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125540,517</w:t>
            </w:r>
          </w:p>
        </w:tc>
      </w:tr>
      <w:tr w:rsidR="000A0F9C" w:rsidRPr="00056853" w14:paraId="36521F9D" w14:textId="77777777" w:rsidTr="000A0F9C">
        <w:tc>
          <w:tcPr>
            <w:tcW w:w="1276" w:type="dxa"/>
            <w:vAlign w:val="center"/>
          </w:tcPr>
          <w:p w14:paraId="299E2771" w14:textId="77777777" w:rsidR="000A0F9C" w:rsidRPr="00056853" w:rsidRDefault="000A0F9C" w:rsidP="000A0F9C">
            <w:pPr>
              <w:tabs>
                <w:tab w:val="left" w:pos="11933"/>
              </w:tabs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6853">
              <w:rPr>
                <w:rFonts w:eastAsiaTheme="minorHAnsi"/>
                <w:color w:val="000000"/>
                <w:lang w:eastAsia="en-US"/>
              </w:rPr>
              <w:t>2029</w:t>
            </w:r>
          </w:p>
        </w:tc>
        <w:tc>
          <w:tcPr>
            <w:tcW w:w="1984" w:type="dxa"/>
            <w:vAlign w:val="center"/>
          </w:tcPr>
          <w:p w14:paraId="335BF205" w14:textId="77777777" w:rsidR="000A0F9C" w:rsidRPr="00056853" w:rsidRDefault="000A0F9C" w:rsidP="000A0F9C">
            <w:pPr>
              <w:tabs>
                <w:tab w:val="left" w:pos="11933"/>
              </w:tabs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6853">
              <w:rPr>
                <w:rFonts w:eastAsiaTheme="minorHAnsi"/>
                <w:color w:val="000000"/>
                <w:lang w:eastAsia="en-US"/>
              </w:rPr>
              <w:t>315531</w:t>
            </w:r>
          </w:p>
        </w:tc>
        <w:tc>
          <w:tcPr>
            <w:tcW w:w="2127" w:type="dxa"/>
            <w:vAlign w:val="center"/>
          </w:tcPr>
          <w:p w14:paraId="696066BB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312317</w:t>
            </w:r>
          </w:p>
        </w:tc>
        <w:tc>
          <w:tcPr>
            <w:tcW w:w="1984" w:type="dxa"/>
            <w:vAlign w:val="center"/>
          </w:tcPr>
          <w:p w14:paraId="325207A0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1081923,67</w:t>
            </w:r>
          </w:p>
        </w:tc>
        <w:tc>
          <w:tcPr>
            <w:tcW w:w="1985" w:type="dxa"/>
            <w:vAlign w:val="center"/>
          </w:tcPr>
          <w:p w14:paraId="0FFB49FD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125503,146</w:t>
            </w:r>
          </w:p>
        </w:tc>
      </w:tr>
      <w:tr w:rsidR="000A0F9C" w:rsidRPr="00056853" w14:paraId="2D380E33" w14:textId="77777777" w:rsidTr="000A0F9C">
        <w:tc>
          <w:tcPr>
            <w:tcW w:w="1276" w:type="dxa"/>
            <w:vAlign w:val="center"/>
          </w:tcPr>
          <w:p w14:paraId="0793A66D" w14:textId="77777777" w:rsidR="000A0F9C" w:rsidRPr="00056853" w:rsidRDefault="000A0F9C" w:rsidP="000A0F9C">
            <w:pPr>
              <w:tabs>
                <w:tab w:val="left" w:pos="11933"/>
              </w:tabs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6853">
              <w:rPr>
                <w:rFonts w:eastAsiaTheme="minorHAnsi"/>
                <w:color w:val="000000"/>
                <w:lang w:eastAsia="en-US"/>
              </w:rPr>
              <w:t>2030</w:t>
            </w:r>
          </w:p>
        </w:tc>
        <w:tc>
          <w:tcPr>
            <w:tcW w:w="1984" w:type="dxa"/>
            <w:vAlign w:val="center"/>
          </w:tcPr>
          <w:p w14:paraId="466455A6" w14:textId="77777777" w:rsidR="000A0F9C" w:rsidRPr="00056853" w:rsidRDefault="000A0F9C" w:rsidP="000A0F9C">
            <w:pPr>
              <w:tabs>
                <w:tab w:val="left" w:pos="11933"/>
              </w:tabs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6853">
              <w:rPr>
                <w:rFonts w:eastAsiaTheme="minorHAnsi"/>
                <w:color w:val="000000"/>
                <w:lang w:eastAsia="en-US"/>
              </w:rPr>
              <w:t>315453</w:t>
            </w:r>
          </w:p>
        </w:tc>
        <w:tc>
          <w:tcPr>
            <w:tcW w:w="2127" w:type="dxa"/>
            <w:vAlign w:val="center"/>
          </w:tcPr>
          <w:p w14:paraId="1236A809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312240</w:t>
            </w:r>
          </w:p>
        </w:tc>
        <w:tc>
          <w:tcPr>
            <w:tcW w:w="1984" w:type="dxa"/>
            <w:vAlign w:val="center"/>
          </w:tcPr>
          <w:p w14:paraId="55D915DE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1081656,93</w:t>
            </w:r>
          </w:p>
        </w:tc>
        <w:tc>
          <w:tcPr>
            <w:tcW w:w="1985" w:type="dxa"/>
            <w:vAlign w:val="center"/>
          </w:tcPr>
          <w:p w14:paraId="0428D31F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125472,204</w:t>
            </w:r>
          </w:p>
        </w:tc>
      </w:tr>
    </w:tbl>
    <w:p w14:paraId="20CBB52F" w14:textId="77777777" w:rsidR="000A0F9C" w:rsidRPr="00056853" w:rsidRDefault="000A0F9C" w:rsidP="00762599">
      <w:pPr>
        <w:spacing w:line="276" w:lineRule="auto"/>
        <w:ind w:firstLine="709"/>
        <w:jc w:val="both"/>
        <w:rPr>
          <w:sz w:val="28"/>
          <w:szCs w:val="28"/>
        </w:rPr>
      </w:pPr>
    </w:p>
    <w:p w14:paraId="2E55C3F3" w14:textId="73145CB2" w:rsidR="00712333" w:rsidRPr="00056853" w:rsidRDefault="003C54CD" w:rsidP="003C54CD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  <w:r w:rsidRPr="00056853">
        <w:rPr>
          <w:sz w:val="28"/>
          <w:szCs w:val="28"/>
        </w:rPr>
        <w:t xml:space="preserve">Данные о динамике численности населения основаны на данных прогноза </w:t>
      </w:r>
      <w:r w:rsidR="00D1532C" w:rsidRPr="00056853">
        <w:rPr>
          <w:sz w:val="28"/>
          <w:szCs w:val="28"/>
        </w:rPr>
        <w:t>Рос</w:t>
      </w:r>
      <w:r w:rsidRPr="00056853">
        <w:rPr>
          <w:sz w:val="28"/>
          <w:szCs w:val="28"/>
        </w:rPr>
        <w:t xml:space="preserve">стата, сделанного в мае 2019 года. </w:t>
      </w:r>
    </w:p>
    <w:p w14:paraId="37F87EA1" w14:textId="203382D2" w:rsidR="006D0F59" w:rsidRDefault="00F82B09" w:rsidP="00C7385B">
      <w:pPr>
        <w:spacing w:line="276" w:lineRule="auto"/>
        <w:ind w:firstLine="709"/>
        <w:jc w:val="both"/>
        <w:rPr>
          <w:sz w:val="28"/>
          <w:szCs w:val="28"/>
        </w:rPr>
      </w:pPr>
      <w:r w:rsidRPr="00056853">
        <w:rPr>
          <w:sz w:val="28"/>
          <w:szCs w:val="28"/>
        </w:rPr>
        <w:t xml:space="preserve">Количество отходов по </w:t>
      </w:r>
      <w:r w:rsidR="00C7385B" w:rsidRPr="00056853">
        <w:rPr>
          <w:sz w:val="28"/>
          <w:szCs w:val="28"/>
        </w:rPr>
        <w:t xml:space="preserve">видам отходов и </w:t>
      </w:r>
      <w:r w:rsidRPr="00056853">
        <w:rPr>
          <w:sz w:val="28"/>
          <w:szCs w:val="28"/>
        </w:rPr>
        <w:t xml:space="preserve">классам опасности представлено в </w:t>
      </w:r>
      <w:r w:rsidR="00224156" w:rsidRPr="00056853">
        <w:rPr>
          <w:sz w:val="28"/>
          <w:szCs w:val="28"/>
        </w:rPr>
        <w:t>Приложении 4.</w:t>
      </w:r>
      <w:r w:rsidR="000A0F9C" w:rsidRPr="00056853">
        <w:rPr>
          <w:sz w:val="28"/>
          <w:szCs w:val="28"/>
        </w:rPr>
        <w:t>3</w:t>
      </w:r>
      <w:r w:rsidR="00B1690E" w:rsidRPr="00056853">
        <w:rPr>
          <w:sz w:val="28"/>
          <w:szCs w:val="28"/>
        </w:rPr>
        <w:t>.</w:t>
      </w:r>
      <w:r w:rsidR="006D0F59" w:rsidRPr="00056853">
        <w:rPr>
          <w:sz w:val="28"/>
          <w:szCs w:val="28"/>
        </w:rPr>
        <w:t xml:space="preserve"> </w:t>
      </w:r>
      <w:bookmarkStart w:id="24" w:name="_Hlk90757356"/>
      <w:r w:rsidR="00D739F5" w:rsidRPr="00056853">
        <w:rPr>
          <w:sz w:val="28"/>
          <w:szCs w:val="28"/>
        </w:rPr>
        <w:t>(по отчетности 2ТП-отходы)</w:t>
      </w:r>
    </w:p>
    <w:bookmarkEnd w:id="24"/>
    <w:p w14:paraId="531EA727" w14:textId="1A0BD549" w:rsidR="00F82B09" w:rsidRDefault="00F82B09" w:rsidP="00C7385B">
      <w:pPr>
        <w:spacing w:line="276" w:lineRule="auto"/>
        <w:ind w:firstLine="709"/>
        <w:jc w:val="both"/>
        <w:rPr>
          <w:sz w:val="28"/>
          <w:szCs w:val="28"/>
        </w:rPr>
      </w:pPr>
    </w:p>
    <w:p w14:paraId="2A388FB8" w14:textId="06F96D87" w:rsidR="00252B87" w:rsidRPr="00252B87" w:rsidRDefault="00252B87" w:rsidP="00933C48">
      <w:pPr>
        <w:spacing w:after="240" w:line="276" w:lineRule="auto"/>
        <w:ind w:firstLine="709"/>
        <w:contextualSpacing/>
        <w:jc w:val="both"/>
        <w:outlineLvl w:val="1"/>
        <w:rPr>
          <w:rFonts w:eastAsiaTheme="minorHAnsi"/>
          <w:snapToGrid w:val="0"/>
          <w:sz w:val="28"/>
          <w:szCs w:val="28"/>
        </w:rPr>
      </w:pPr>
    </w:p>
    <w:p w14:paraId="53021E52" w14:textId="77777777" w:rsidR="00252B87" w:rsidRPr="0090155D" w:rsidRDefault="00252B87" w:rsidP="00C7385B">
      <w:pPr>
        <w:spacing w:line="276" w:lineRule="auto"/>
        <w:ind w:firstLine="709"/>
        <w:jc w:val="both"/>
        <w:rPr>
          <w:sz w:val="28"/>
          <w:szCs w:val="28"/>
        </w:rPr>
      </w:pPr>
    </w:p>
    <w:sectPr w:rsidR="00252B87" w:rsidRPr="0090155D" w:rsidSect="00763421">
      <w:footerReference w:type="default" r:id="rId9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67C5B" w14:textId="77777777" w:rsidR="002C1ED1" w:rsidRDefault="002C1ED1" w:rsidP="001B7298">
      <w:r>
        <w:separator/>
      </w:r>
    </w:p>
  </w:endnote>
  <w:endnote w:type="continuationSeparator" w:id="0">
    <w:p w14:paraId="5B469731" w14:textId="77777777" w:rsidR="002C1ED1" w:rsidRDefault="002C1ED1" w:rsidP="001B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020672205"/>
      <w:docPartObj>
        <w:docPartGallery w:val="Page Numbers (Bottom of Page)"/>
        <w:docPartUnique/>
      </w:docPartObj>
    </w:sdtPr>
    <w:sdtContent>
      <w:p w14:paraId="1ABA27D9" w14:textId="2CF6F368" w:rsidR="00BA32B3" w:rsidRPr="00291CD8" w:rsidRDefault="00BA32B3">
        <w:pPr>
          <w:pStyle w:val="af2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91CD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91CD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91CD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5685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91CD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297676D" w14:textId="77777777" w:rsidR="00BA32B3" w:rsidRPr="005370A5" w:rsidRDefault="00BA32B3">
    <w:pPr>
      <w:pStyle w:val="af2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6A5C4" w14:textId="77777777" w:rsidR="002C1ED1" w:rsidRDefault="002C1ED1" w:rsidP="001B7298">
      <w:r>
        <w:separator/>
      </w:r>
    </w:p>
  </w:footnote>
  <w:footnote w:type="continuationSeparator" w:id="0">
    <w:p w14:paraId="284248DC" w14:textId="77777777" w:rsidR="002C1ED1" w:rsidRDefault="002C1ED1" w:rsidP="001B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6289"/>
    <w:multiLevelType w:val="hybridMultilevel"/>
    <w:tmpl w:val="9216E5E2"/>
    <w:lvl w:ilvl="0" w:tplc="61B84C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37985"/>
    <w:multiLevelType w:val="hybridMultilevel"/>
    <w:tmpl w:val="11147DBC"/>
    <w:lvl w:ilvl="0" w:tplc="DBB069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B695BAE"/>
    <w:multiLevelType w:val="hybridMultilevel"/>
    <w:tmpl w:val="F9749A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876AF2"/>
    <w:multiLevelType w:val="multilevel"/>
    <w:tmpl w:val="CF5E051C"/>
    <w:lvl w:ilvl="0">
      <w:start w:val="2"/>
      <w:numFmt w:val="decimal"/>
      <w:lvlText w:val="%1."/>
      <w:lvlJc w:val="left"/>
      <w:pPr>
        <w:ind w:left="930" w:hanging="363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30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isLgl/>
      <w:lvlText w:val="%1.%2.%3."/>
      <w:lvlJc w:val="left"/>
      <w:pPr>
        <w:ind w:left="930" w:hanging="363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7"/>
        </w:tabs>
        <w:ind w:left="930" w:hanging="363"/>
      </w:pPr>
      <w:rPr>
        <w:rFonts w:cs="Times New Roman" w:hint="default"/>
      </w:rPr>
    </w:lvl>
    <w:lvl w:ilvl="4">
      <w:start w:val="1"/>
      <w:numFmt w:val="decimal"/>
      <w:lvlRestart w:val="0"/>
      <w:isLgl/>
      <w:lvlText w:val="Рисунок %1-%5."/>
      <w:lvlJc w:val="left"/>
      <w:pPr>
        <w:ind w:left="930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decimal"/>
      <w:isLgl/>
      <w:lvlText w:val="Таблица %1-%6."/>
      <w:lvlJc w:val="left"/>
      <w:pPr>
        <w:ind w:left="930" w:hanging="363"/>
      </w:pPr>
      <w:rPr>
        <w:rFonts w:cs="Times New Roman" w:hint="default"/>
        <w:b w:val="0"/>
        <w:i w:val="0"/>
      </w:rPr>
    </w:lvl>
    <w:lvl w:ilvl="6">
      <w:start w:val="1"/>
      <w:numFmt w:val="decimal"/>
      <w:isLgl/>
      <w:lvlText w:val="Таблица %1.%2-%7."/>
      <w:lvlJc w:val="left"/>
      <w:pPr>
        <w:ind w:left="1498" w:hanging="363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isLgl/>
      <w:lvlText w:val="Таблица %1.%2.%3-%8."/>
      <w:lvlJc w:val="left"/>
      <w:pPr>
        <w:ind w:left="930" w:hanging="363"/>
      </w:pPr>
      <w:rPr>
        <w:rFonts w:cs="Times New Roman" w:hint="default"/>
      </w:rPr>
    </w:lvl>
    <w:lvl w:ilvl="8">
      <w:start w:val="1"/>
      <w:numFmt w:val="decimal"/>
      <w:isLgl/>
      <w:lvlText w:val="Таблица %1.%2.%3.%4-%9."/>
      <w:lvlJc w:val="left"/>
      <w:pPr>
        <w:ind w:left="930" w:hanging="363"/>
      </w:pPr>
      <w:rPr>
        <w:rFonts w:cs="Times New Roman" w:hint="default"/>
      </w:rPr>
    </w:lvl>
  </w:abstractNum>
  <w:abstractNum w:abstractNumId="4" w15:restartNumberingAfterBreak="0">
    <w:nsid w:val="0F9323A3"/>
    <w:multiLevelType w:val="hybridMultilevel"/>
    <w:tmpl w:val="78061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F6450"/>
    <w:multiLevelType w:val="multilevel"/>
    <w:tmpl w:val="0C7AF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F590453"/>
    <w:multiLevelType w:val="hybridMultilevel"/>
    <w:tmpl w:val="0AF250F8"/>
    <w:lvl w:ilvl="0" w:tplc="041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7" w15:restartNumberingAfterBreak="0">
    <w:nsid w:val="40D44D27"/>
    <w:multiLevelType w:val="hybridMultilevel"/>
    <w:tmpl w:val="377AD28E"/>
    <w:lvl w:ilvl="0" w:tplc="03844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785EAF"/>
    <w:multiLevelType w:val="hybridMultilevel"/>
    <w:tmpl w:val="E2F44D30"/>
    <w:lvl w:ilvl="0" w:tplc="20EA2BB4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4151E75"/>
    <w:multiLevelType w:val="hybridMultilevel"/>
    <w:tmpl w:val="420AD8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E5633"/>
    <w:multiLevelType w:val="hybridMultilevel"/>
    <w:tmpl w:val="4CC8FEC2"/>
    <w:lvl w:ilvl="0" w:tplc="FFFFFFFF">
      <w:start w:val="1"/>
      <w:numFmt w:val="bullet"/>
      <w:lvlText w:val=""/>
      <w:lvlJc w:val="left"/>
      <w:pPr>
        <w:tabs>
          <w:tab w:val="num" w:pos="1647"/>
        </w:tabs>
        <w:ind w:left="1590" w:firstLine="5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8D77763"/>
    <w:multiLevelType w:val="multilevel"/>
    <w:tmpl w:val="D92268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9851223"/>
    <w:multiLevelType w:val="multilevel"/>
    <w:tmpl w:val="0CDCA1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672B2A31"/>
    <w:multiLevelType w:val="hybridMultilevel"/>
    <w:tmpl w:val="2B80147E"/>
    <w:lvl w:ilvl="0" w:tplc="67A0D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82B18"/>
    <w:multiLevelType w:val="multilevel"/>
    <w:tmpl w:val="4C4A1DA0"/>
    <w:lvl w:ilvl="0">
      <w:start w:val="1"/>
      <w:numFmt w:val="decimal"/>
      <w:pStyle w:val="1"/>
      <w:lvlText w:val="%1"/>
      <w:lvlJc w:val="left"/>
      <w:pPr>
        <w:ind w:left="720" w:hanging="360"/>
      </w:pPr>
      <w:rPr>
        <w:rFonts w:hint="default"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036" w:hanging="468"/>
      </w:pPr>
      <w:rPr>
        <w:rFonts w:eastAsia="Arial Unicode MS" w:cs="Arial Unicode MS" w:hint="default"/>
        <w:b/>
      </w:rPr>
    </w:lvl>
    <w:lvl w:ilvl="2">
      <w:start w:val="1"/>
      <w:numFmt w:val="decimal"/>
      <w:pStyle w:val="111"/>
      <w:isLgl/>
      <w:lvlText w:val="%1.%2.%3."/>
      <w:lvlJc w:val="left"/>
      <w:pPr>
        <w:ind w:left="1080" w:hanging="720"/>
      </w:pPr>
      <w:rPr>
        <w:rFonts w:eastAsia="Arial Unicode MS" w:cs="Arial Unicode MS" w:hint="default"/>
        <w:b/>
      </w:rPr>
    </w:lvl>
    <w:lvl w:ilvl="3">
      <w:start w:val="1"/>
      <w:numFmt w:val="decimal"/>
      <w:lvlRestart w:val="1"/>
      <w:pStyle w:val="a"/>
      <w:isLgl/>
      <w:lvlText w:val="Рисунок %1.%4"/>
      <w:lvlJc w:val="left"/>
      <w:pPr>
        <w:ind w:left="1080" w:hanging="720"/>
      </w:pPr>
      <w:rPr>
        <w:rFonts w:eastAsia="Arial Unicode MS" w:cs="Arial Unicode MS" w:hint="default"/>
        <w:b w:val="0"/>
        <w:sz w:val="26"/>
        <w:szCs w:val="26"/>
      </w:rPr>
    </w:lvl>
    <w:lvl w:ilvl="4">
      <w:start w:val="1"/>
      <w:numFmt w:val="decimal"/>
      <w:lvlRestart w:val="1"/>
      <w:isLgl/>
      <w:lvlText w:val="Таблица %1.%5 - "/>
      <w:lvlJc w:val="left"/>
      <w:pPr>
        <w:ind w:left="1648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Arial Unicode MS" w:cs="Arial Unicode MS" w:hint="default"/>
        <w:b/>
      </w:rPr>
    </w:lvl>
    <w:lvl w:ilvl="6">
      <w:start w:val="1"/>
      <w:numFmt w:val="decimal"/>
      <w:lvlRestart w:val="4"/>
      <w:isLgl/>
      <w:lvlText w:val="Таблица %1.%7"/>
      <w:lvlJc w:val="left"/>
      <w:pPr>
        <w:ind w:left="1800" w:hanging="1440"/>
      </w:pPr>
      <w:rPr>
        <w:rFonts w:eastAsia="Arial Unicode MS" w:cs="Arial Unicode MS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Arial Unicode MS" w:cs="Arial Unicode MS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Arial Unicode MS" w:cs="Arial Unicode MS" w:hint="default"/>
        <w:b/>
      </w:rPr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  <w:num w:numId="11">
    <w:abstractNumId w:val="9"/>
  </w:num>
  <w:num w:numId="12">
    <w:abstractNumId w:val="3"/>
  </w:num>
  <w:num w:numId="13">
    <w:abstractNumId w:val="13"/>
  </w:num>
  <w:num w:numId="14">
    <w:abstractNumId w:val="0"/>
  </w:num>
  <w:num w:numId="1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C4B"/>
    <w:rsid w:val="00000620"/>
    <w:rsid w:val="000069D2"/>
    <w:rsid w:val="0002580F"/>
    <w:rsid w:val="00037B50"/>
    <w:rsid w:val="00037B54"/>
    <w:rsid w:val="00041C33"/>
    <w:rsid w:val="000448E1"/>
    <w:rsid w:val="00056853"/>
    <w:rsid w:val="00066A75"/>
    <w:rsid w:val="0007401F"/>
    <w:rsid w:val="00076588"/>
    <w:rsid w:val="0008001C"/>
    <w:rsid w:val="00085D58"/>
    <w:rsid w:val="00091C14"/>
    <w:rsid w:val="0009672A"/>
    <w:rsid w:val="000A0F9C"/>
    <w:rsid w:val="000A6F68"/>
    <w:rsid w:val="000A70C5"/>
    <w:rsid w:val="000B03AB"/>
    <w:rsid w:val="000B188B"/>
    <w:rsid w:val="000B7E50"/>
    <w:rsid w:val="000C010A"/>
    <w:rsid w:val="000C57FC"/>
    <w:rsid w:val="000D0338"/>
    <w:rsid w:val="000D0678"/>
    <w:rsid w:val="000D306D"/>
    <w:rsid w:val="000D760A"/>
    <w:rsid w:val="000E174A"/>
    <w:rsid w:val="000E2CE5"/>
    <w:rsid w:val="000E3C39"/>
    <w:rsid w:val="000F52BE"/>
    <w:rsid w:val="000F7E4E"/>
    <w:rsid w:val="00110A81"/>
    <w:rsid w:val="00111DA1"/>
    <w:rsid w:val="001129C0"/>
    <w:rsid w:val="00115082"/>
    <w:rsid w:val="00126FC6"/>
    <w:rsid w:val="00127143"/>
    <w:rsid w:val="00127C2E"/>
    <w:rsid w:val="00140FB2"/>
    <w:rsid w:val="001700CA"/>
    <w:rsid w:val="00172AF6"/>
    <w:rsid w:val="00191865"/>
    <w:rsid w:val="001B1840"/>
    <w:rsid w:val="001B31C0"/>
    <w:rsid w:val="001B371F"/>
    <w:rsid w:val="001B4DCD"/>
    <w:rsid w:val="001B7298"/>
    <w:rsid w:val="001B7F5A"/>
    <w:rsid w:val="001C0125"/>
    <w:rsid w:val="001C7596"/>
    <w:rsid w:val="001D324A"/>
    <w:rsid w:val="001D3DF9"/>
    <w:rsid w:val="001D73B4"/>
    <w:rsid w:val="001E19B9"/>
    <w:rsid w:val="001E7040"/>
    <w:rsid w:val="001F30C5"/>
    <w:rsid w:val="001F5944"/>
    <w:rsid w:val="00200C61"/>
    <w:rsid w:val="0022166A"/>
    <w:rsid w:val="00224156"/>
    <w:rsid w:val="00245A98"/>
    <w:rsid w:val="002472AA"/>
    <w:rsid w:val="00252B87"/>
    <w:rsid w:val="00254DFD"/>
    <w:rsid w:val="00272DFC"/>
    <w:rsid w:val="00284A39"/>
    <w:rsid w:val="00291CD8"/>
    <w:rsid w:val="00296D0A"/>
    <w:rsid w:val="002A02B7"/>
    <w:rsid w:val="002C1ED1"/>
    <w:rsid w:val="002D7738"/>
    <w:rsid w:val="002E547D"/>
    <w:rsid w:val="002E5EE3"/>
    <w:rsid w:val="002F1433"/>
    <w:rsid w:val="0030477B"/>
    <w:rsid w:val="00305B1A"/>
    <w:rsid w:val="0031668E"/>
    <w:rsid w:val="003200A6"/>
    <w:rsid w:val="0032040F"/>
    <w:rsid w:val="00326B5E"/>
    <w:rsid w:val="00337F31"/>
    <w:rsid w:val="003440E4"/>
    <w:rsid w:val="00344617"/>
    <w:rsid w:val="00345E12"/>
    <w:rsid w:val="00351BFB"/>
    <w:rsid w:val="00352A25"/>
    <w:rsid w:val="00355988"/>
    <w:rsid w:val="00355F41"/>
    <w:rsid w:val="00360DAC"/>
    <w:rsid w:val="003618EB"/>
    <w:rsid w:val="003675EB"/>
    <w:rsid w:val="00387138"/>
    <w:rsid w:val="00387BD9"/>
    <w:rsid w:val="0039060F"/>
    <w:rsid w:val="0039527A"/>
    <w:rsid w:val="0039597B"/>
    <w:rsid w:val="003A5548"/>
    <w:rsid w:val="003C0373"/>
    <w:rsid w:val="003C54CD"/>
    <w:rsid w:val="003D5BEF"/>
    <w:rsid w:val="003E68AF"/>
    <w:rsid w:val="003F7036"/>
    <w:rsid w:val="004017D5"/>
    <w:rsid w:val="00402640"/>
    <w:rsid w:val="0041291C"/>
    <w:rsid w:val="00412F89"/>
    <w:rsid w:val="00421DFB"/>
    <w:rsid w:val="00422573"/>
    <w:rsid w:val="00425D94"/>
    <w:rsid w:val="0042735A"/>
    <w:rsid w:val="00430251"/>
    <w:rsid w:val="00432FDD"/>
    <w:rsid w:val="004358E5"/>
    <w:rsid w:val="00437C8A"/>
    <w:rsid w:val="00440AF7"/>
    <w:rsid w:val="00447F65"/>
    <w:rsid w:val="004501B1"/>
    <w:rsid w:val="0045492C"/>
    <w:rsid w:val="00455849"/>
    <w:rsid w:val="00460177"/>
    <w:rsid w:val="00460682"/>
    <w:rsid w:val="004742DA"/>
    <w:rsid w:val="0047473D"/>
    <w:rsid w:val="0048426C"/>
    <w:rsid w:val="004861A4"/>
    <w:rsid w:val="00497AB5"/>
    <w:rsid w:val="004B1033"/>
    <w:rsid w:val="004B3287"/>
    <w:rsid w:val="004B3A15"/>
    <w:rsid w:val="004D458E"/>
    <w:rsid w:val="004F1C06"/>
    <w:rsid w:val="004F59A5"/>
    <w:rsid w:val="00515A89"/>
    <w:rsid w:val="0052166E"/>
    <w:rsid w:val="00522806"/>
    <w:rsid w:val="005258D6"/>
    <w:rsid w:val="00526294"/>
    <w:rsid w:val="0053063F"/>
    <w:rsid w:val="00534D2D"/>
    <w:rsid w:val="005370A5"/>
    <w:rsid w:val="00542153"/>
    <w:rsid w:val="00565D56"/>
    <w:rsid w:val="00574EE9"/>
    <w:rsid w:val="005835BA"/>
    <w:rsid w:val="00584273"/>
    <w:rsid w:val="005A4FF3"/>
    <w:rsid w:val="005C1314"/>
    <w:rsid w:val="005C19F0"/>
    <w:rsid w:val="005C6152"/>
    <w:rsid w:val="005D43B9"/>
    <w:rsid w:val="005E11DD"/>
    <w:rsid w:val="005E4A49"/>
    <w:rsid w:val="005E6424"/>
    <w:rsid w:val="005E6E02"/>
    <w:rsid w:val="005F1D56"/>
    <w:rsid w:val="005F5A80"/>
    <w:rsid w:val="00603A29"/>
    <w:rsid w:val="00607B7F"/>
    <w:rsid w:val="00617248"/>
    <w:rsid w:val="00617641"/>
    <w:rsid w:val="00622BC0"/>
    <w:rsid w:val="0062613A"/>
    <w:rsid w:val="006264D3"/>
    <w:rsid w:val="00630C6A"/>
    <w:rsid w:val="00635993"/>
    <w:rsid w:val="00643799"/>
    <w:rsid w:val="00647613"/>
    <w:rsid w:val="00653163"/>
    <w:rsid w:val="006540BD"/>
    <w:rsid w:val="00656200"/>
    <w:rsid w:val="0066158E"/>
    <w:rsid w:val="006641DA"/>
    <w:rsid w:val="00670700"/>
    <w:rsid w:val="00673DC3"/>
    <w:rsid w:val="00682158"/>
    <w:rsid w:val="00687041"/>
    <w:rsid w:val="006A4775"/>
    <w:rsid w:val="006A7BB3"/>
    <w:rsid w:val="006B0C6C"/>
    <w:rsid w:val="006B10F8"/>
    <w:rsid w:val="006B19E4"/>
    <w:rsid w:val="006B3663"/>
    <w:rsid w:val="006B4986"/>
    <w:rsid w:val="006B6C9D"/>
    <w:rsid w:val="006C612D"/>
    <w:rsid w:val="006D02C7"/>
    <w:rsid w:val="006D0F59"/>
    <w:rsid w:val="006E4D24"/>
    <w:rsid w:val="006E66FB"/>
    <w:rsid w:val="00706DE9"/>
    <w:rsid w:val="00712333"/>
    <w:rsid w:val="00714067"/>
    <w:rsid w:val="00721E1F"/>
    <w:rsid w:val="00724F9B"/>
    <w:rsid w:val="00725632"/>
    <w:rsid w:val="00730361"/>
    <w:rsid w:val="00737AD2"/>
    <w:rsid w:val="00740EA9"/>
    <w:rsid w:val="0074183C"/>
    <w:rsid w:val="00762599"/>
    <w:rsid w:val="00763421"/>
    <w:rsid w:val="00771915"/>
    <w:rsid w:val="00792519"/>
    <w:rsid w:val="00795A59"/>
    <w:rsid w:val="00797D35"/>
    <w:rsid w:val="007A297C"/>
    <w:rsid w:val="007A54F0"/>
    <w:rsid w:val="007B1E0E"/>
    <w:rsid w:val="007B2584"/>
    <w:rsid w:val="007B4607"/>
    <w:rsid w:val="007B60A5"/>
    <w:rsid w:val="007B7BE6"/>
    <w:rsid w:val="007C0E4C"/>
    <w:rsid w:val="007D2A1A"/>
    <w:rsid w:val="007E4459"/>
    <w:rsid w:val="007E525D"/>
    <w:rsid w:val="007F36B8"/>
    <w:rsid w:val="007F3AA0"/>
    <w:rsid w:val="007F658C"/>
    <w:rsid w:val="0081736D"/>
    <w:rsid w:val="008220F1"/>
    <w:rsid w:val="008354F7"/>
    <w:rsid w:val="0084386A"/>
    <w:rsid w:val="008562FC"/>
    <w:rsid w:val="0086100E"/>
    <w:rsid w:val="008673DA"/>
    <w:rsid w:val="00873039"/>
    <w:rsid w:val="00876A10"/>
    <w:rsid w:val="00877A85"/>
    <w:rsid w:val="00877BA5"/>
    <w:rsid w:val="008809DF"/>
    <w:rsid w:val="00891991"/>
    <w:rsid w:val="00895974"/>
    <w:rsid w:val="00896B2C"/>
    <w:rsid w:val="008A17B9"/>
    <w:rsid w:val="008A5813"/>
    <w:rsid w:val="008B230A"/>
    <w:rsid w:val="008B4543"/>
    <w:rsid w:val="008B5E7B"/>
    <w:rsid w:val="008D66BD"/>
    <w:rsid w:val="008F1122"/>
    <w:rsid w:val="008F312A"/>
    <w:rsid w:val="00904DBE"/>
    <w:rsid w:val="00907E41"/>
    <w:rsid w:val="00915108"/>
    <w:rsid w:val="009160B4"/>
    <w:rsid w:val="00922A95"/>
    <w:rsid w:val="00927FCB"/>
    <w:rsid w:val="0093335F"/>
    <w:rsid w:val="00933C48"/>
    <w:rsid w:val="00935A31"/>
    <w:rsid w:val="00951A70"/>
    <w:rsid w:val="00956506"/>
    <w:rsid w:val="009568D4"/>
    <w:rsid w:val="00957C64"/>
    <w:rsid w:val="00965884"/>
    <w:rsid w:val="00975323"/>
    <w:rsid w:val="009755F9"/>
    <w:rsid w:val="0097664B"/>
    <w:rsid w:val="00981AF0"/>
    <w:rsid w:val="009844C1"/>
    <w:rsid w:val="00987FAC"/>
    <w:rsid w:val="0099002E"/>
    <w:rsid w:val="0099367E"/>
    <w:rsid w:val="00997E8D"/>
    <w:rsid w:val="009A5230"/>
    <w:rsid w:val="009B2269"/>
    <w:rsid w:val="009B2DC8"/>
    <w:rsid w:val="009B4547"/>
    <w:rsid w:val="009C28C1"/>
    <w:rsid w:val="009C4DAE"/>
    <w:rsid w:val="009C653C"/>
    <w:rsid w:val="009C7438"/>
    <w:rsid w:val="009D4A7C"/>
    <w:rsid w:val="009E6BB0"/>
    <w:rsid w:val="009E713B"/>
    <w:rsid w:val="009F4575"/>
    <w:rsid w:val="009F6B38"/>
    <w:rsid w:val="00A03E81"/>
    <w:rsid w:val="00A1495B"/>
    <w:rsid w:val="00A3275E"/>
    <w:rsid w:val="00A3553F"/>
    <w:rsid w:val="00A377DD"/>
    <w:rsid w:val="00A466C0"/>
    <w:rsid w:val="00A50D05"/>
    <w:rsid w:val="00A62C1A"/>
    <w:rsid w:val="00A63903"/>
    <w:rsid w:val="00A641AB"/>
    <w:rsid w:val="00A64EA3"/>
    <w:rsid w:val="00A7646F"/>
    <w:rsid w:val="00A82145"/>
    <w:rsid w:val="00A848A4"/>
    <w:rsid w:val="00A8755A"/>
    <w:rsid w:val="00A912B3"/>
    <w:rsid w:val="00AA4C4B"/>
    <w:rsid w:val="00AB2C48"/>
    <w:rsid w:val="00AB3435"/>
    <w:rsid w:val="00AB5147"/>
    <w:rsid w:val="00AB6DDC"/>
    <w:rsid w:val="00AC333C"/>
    <w:rsid w:val="00AC5F49"/>
    <w:rsid w:val="00AC7DAB"/>
    <w:rsid w:val="00AD31E2"/>
    <w:rsid w:val="00AE00A6"/>
    <w:rsid w:val="00AE6E1D"/>
    <w:rsid w:val="00AF2D4C"/>
    <w:rsid w:val="00AF3B69"/>
    <w:rsid w:val="00AF4C8F"/>
    <w:rsid w:val="00B03FA9"/>
    <w:rsid w:val="00B10EB8"/>
    <w:rsid w:val="00B1690E"/>
    <w:rsid w:val="00B17D81"/>
    <w:rsid w:val="00B20AA1"/>
    <w:rsid w:val="00B26585"/>
    <w:rsid w:val="00B342B1"/>
    <w:rsid w:val="00B379EF"/>
    <w:rsid w:val="00B42CD8"/>
    <w:rsid w:val="00B5623C"/>
    <w:rsid w:val="00B611DE"/>
    <w:rsid w:val="00B65369"/>
    <w:rsid w:val="00B7633B"/>
    <w:rsid w:val="00B82985"/>
    <w:rsid w:val="00B82CA6"/>
    <w:rsid w:val="00B836B4"/>
    <w:rsid w:val="00BA1D03"/>
    <w:rsid w:val="00BA32B3"/>
    <w:rsid w:val="00BA5119"/>
    <w:rsid w:val="00BA5539"/>
    <w:rsid w:val="00BA6F16"/>
    <w:rsid w:val="00BA7279"/>
    <w:rsid w:val="00BC5B9F"/>
    <w:rsid w:val="00BC5FAE"/>
    <w:rsid w:val="00BC6E40"/>
    <w:rsid w:val="00BC7999"/>
    <w:rsid w:val="00BD3E54"/>
    <w:rsid w:val="00BE1D57"/>
    <w:rsid w:val="00BE3C06"/>
    <w:rsid w:val="00BE762B"/>
    <w:rsid w:val="00BF6E6E"/>
    <w:rsid w:val="00C0073C"/>
    <w:rsid w:val="00C00DDF"/>
    <w:rsid w:val="00C05EC7"/>
    <w:rsid w:val="00C07E36"/>
    <w:rsid w:val="00C07EC2"/>
    <w:rsid w:val="00C1061A"/>
    <w:rsid w:val="00C17CFC"/>
    <w:rsid w:val="00C20358"/>
    <w:rsid w:val="00C22845"/>
    <w:rsid w:val="00C26687"/>
    <w:rsid w:val="00C31CBF"/>
    <w:rsid w:val="00C4011B"/>
    <w:rsid w:val="00C461D6"/>
    <w:rsid w:val="00C569A0"/>
    <w:rsid w:val="00C61C3E"/>
    <w:rsid w:val="00C62F87"/>
    <w:rsid w:val="00C7385B"/>
    <w:rsid w:val="00C765B9"/>
    <w:rsid w:val="00C8081A"/>
    <w:rsid w:val="00C82BF8"/>
    <w:rsid w:val="00C84B48"/>
    <w:rsid w:val="00CA3EB4"/>
    <w:rsid w:val="00CA76F4"/>
    <w:rsid w:val="00CB2108"/>
    <w:rsid w:val="00CC1497"/>
    <w:rsid w:val="00CC3A87"/>
    <w:rsid w:val="00CC5391"/>
    <w:rsid w:val="00CD764B"/>
    <w:rsid w:val="00CE0FFC"/>
    <w:rsid w:val="00CE67B5"/>
    <w:rsid w:val="00CF3325"/>
    <w:rsid w:val="00CF5EAC"/>
    <w:rsid w:val="00D02EE7"/>
    <w:rsid w:val="00D070F2"/>
    <w:rsid w:val="00D11020"/>
    <w:rsid w:val="00D1532C"/>
    <w:rsid w:val="00D271B5"/>
    <w:rsid w:val="00D51E36"/>
    <w:rsid w:val="00D54E28"/>
    <w:rsid w:val="00D64B44"/>
    <w:rsid w:val="00D64DCA"/>
    <w:rsid w:val="00D71711"/>
    <w:rsid w:val="00D739F5"/>
    <w:rsid w:val="00D76D97"/>
    <w:rsid w:val="00D82B9F"/>
    <w:rsid w:val="00D85D02"/>
    <w:rsid w:val="00D90121"/>
    <w:rsid w:val="00D92EA4"/>
    <w:rsid w:val="00D946A8"/>
    <w:rsid w:val="00DB0ADB"/>
    <w:rsid w:val="00DB7B36"/>
    <w:rsid w:val="00DC7B2F"/>
    <w:rsid w:val="00DD40D8"/>
    <w:rsid w:val="00DE7685"/>
    <w:rsid w:val="00DF1AF6"/>
    <w:rsid w:val="00E07CBC"/>
    <w:rsid w:val="00E20BB2"/>
    <w:rsid w:val="00E222A1"/>
    <w:rsid w:val="00E31CEB"/>
    <w:rsid w:val="00E34DC9"/>
    <w:rsid w:val="00E373E6"/>
    <w:rsid w:val="00E4131D"/>
    <w:rsid w:val="00E43F5F"/>
    <w:rsid w:val="00E47A40"/>
    <w:rsid w:val="00E535BE"/>
    <w:rsid w:val="00E62929"/>
    <w:rsid w:val="00E62E46"/>
    <w:rsid w:val="00E654D7"/>
    <w:rsid w:val="00E70F13"/>
    <w:rsid w:val="00E81761"/>
    <w:rsid w:val="00E92974"/>
    <w:rsid w:val="00E95174"/>
    <w:rsid w:val="00EB2BD2"/>
    <w:rsid w:val="00EB567C"/>
    <w:rsid w:val="00EC44E6"/>
    <w:rsid w:val="00ED0E99"/>
    <w:rsid w:val="00EE1690"/>
    <w:rsid w:val="00EE2BD7"/>
    <w:rsid w:val="00EF770A"/>
    <w:rsid w:val="00F02A9E"/>
    <w:rsid w:val="00F15A5D"/>
    <w:rsid w:val="00F21EAB"/>
    <w:rsid w:val="00F4039A"/>
    <w:rsid w:val="00F419E4"/>
    <w:rsid w:val="00F53778"/>
    <w:rsid w:val="00F546D6"/>
    <w:rsid w:val="00F82B09"/>
    <w:rsid w:val="00F83AC8"/>
    <w:rsid w:val="00F84832"/>
    <w:rsid w:val="00F85CB6"/>
    <w:rsid w:val="00F86A66"/>
    <w:rsid w:val="00FA5A58"/>
    <w:rsid w:val="00FA7949"/>
    <w:rsid w:val="00FB5473"/>
    <w:rsid w:val="00FC6099"/>
    <w:rsid w:val="00FD3762"/>
    <w:rsid w:val="00FE4699"/>
    <w:rsid w:val="00FE60E9"/>
    <w:rsid w:val="00FF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5DA61"/>
  <w15:docId w15:val="{AA7D424C-2488-4075-89BC-BB9BC6252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B2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AA4C4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1B72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0"/>
    <w:link w:val="30"/>
    <w:uiPriority w:val="9"/>
    <w:unhideWhenUsed/>
    <w:qFormat/>
    <w:rsid w:val="001B7298"/>
    <w:pPr>
      <w:keepNext w:val="0"/>
      <w:keepLines w:val="0"/>
      <w:spacing w:before="0" w:after="240"/>
      <w:contextualSpacing/>
      <w:outlineLvl w:val="2"/>
    </w:pPr>
    <w:rPr>
      <w:rFonts w:ascii="Times New Roman" w:eastAsia="Calibri" w:hAnsi="Times New Roman" w:cstheme="minorBidi"/>
      <w:bCs w:val="0"/>
      <w:color w:val="auto"/>
      <w:sz w:val="24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1B7298"/>
    <w:pPr>
      <w:keepNext/>
      <w:keepLines/>
      <w:spacing w:before="40" w:line="259" w:lineRule="auto"/>
      <w:ind w:firstLine="708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AA4C4B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link w:val="ConsPlusNormal0"/>
    <w:rsid w:val="00AA4C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A4C4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Гипертекстовая ссылка"/>
    <w:uiPriority w:val="99"/>
    <w:rsid w:val="00AA4C4B"/>
    <w:rPr>
      <w:b/>
      <w:bCs/>
      <w:color w:val="008000"/>
    </w:rPr>
  </w:style>
  <w:style w:type="paragraph" w:styleId="a5">
    <w:name w:val="Balloon Text"/>
    <w:basedOn w:val="a0"/>
    <w:link w:val="a6"/>
    <w:uiPriority w:val="99"/>
    <w:semiHidden/>
    <w:unhideWhenUsed/>
    <w:rsid w:val="00AA4C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A4C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D3762"/>
    <w:pPr>
      <w:autoSpaceDE w:val="0"/>
      <w:autoSpaceDN w:val="0"/>
      <w:adjustRightInd w:val="0"/>
      <w:spacing w:after="0" w:line="240" w:lineRule="auto"/>
    </w:pPr>
    <w:rPr>
      <w:rFonts w:ascii="Helios" w:hAnsi="Helios" w:cs="Helios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FD3762"/>
    <w:pPr>
      <w:spacing w:line="201" w:lineRule="atLeast"/>
    </w:pPr>
    <w:rPr>
      <w:rFonts w:cstheme="minorBidi"/>
      <w:color w:val="auto"/>
    </w:rPr>
  </w:style>
  <w:style w:type="paragraph" w:customStyle="1" w:styleId="Pa1">
    <w:name w:val="Pa1"/>
    <w:basedOn w:val="Default"/>
    <w:next w:val="Default"/>
    <w:uiPriority w:val="99"/>
    <w:qFormat/>
    <w:rsid w:val="00FD3762"/>
    <w:pPr>
      <w:spacing w:line="19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FD3762"/>
    <w:pPr>
      <w:spacing w:line="18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qFormat/>
    <w:rsid w:val="00FD3762"/>
    <w:pPr>
      <w:spacing w:line="181" w:lineRule="atLeast"/>
    </w:pPr>
    <w:rPr>
      <w:rFonts w:cstheme="minorBidi"/>
      <w:color w:val="auto"/>
    </w:rPr>
  </w:style>
  <w:style w:type="character" w:customStyle="1" w:styleId="A14">
    <w:name w:val="A14"/>
    <w:uiPriority w:val="99"/>
    <w:qFormat/>
    <w:rsid w:val="00FD3762"/>
    <w:rPr>
      <w:rFonts w:cs="Helios"/>
      <w:color w:val="000000"/>
      <w:sz w:val="17"/>
      <w:szCs w:val="17"/>
    </w:rPr>
  </w:style>
  <w:style w:type="character" w:customStyle="1" w:styleId="A12">
    <w:name w:val="A12"/>
    <w:uiPriority w:val="99"/>
    <w:rsid w:val="00FD3762"/>
    <w:rPr>
      <w:rFonts w:cs="Helios"/>
      <w:color w:val="000000"/>
      <w:sz w:val="16"/>
      <w:szCs w:val="16"/>
    </w:rPr>
  </w:style>
  <w:style w:type="paragraph" w:customStyle="1" w:styleId="Pa13">
    <w:name w:val="Pa13"/>
    <w:basedOn w:val="Default"/>
    <w:next w:val="Default"/>
    <w:uiPriority w:val="99"/>
    <w:rsid w:val="00FD3762"/>
    <w:pPr>
      <w:spacing w:line="181" w:lineRule="atLeast"/>
    </w:pPr>
    <w:rPr>
      <w:rFonts w:cstheme="minorBidi"/>
      <w:color w:val="auto"/>
    </w:rPr>
  </w:style>
  <w:style w:type="table" w:styleId="a7">
    <w:name w:val="Table Grid"/>
    <w:basedOn w:val="a2"/>
    <w:uiPriority w:val="59"/>
    <w:rsid w:val="00FD3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_1."/>
    <w:basedOn w:val="a8"/>
    <w:uiPriority w:val="99"/>
    <w:qFormat/>
    <w:rsid w:val="00FD3762"/>
    <w:pPr>
      <w:keepNext/>
      <w:numPr>
        <w:numId w:val="2"/>
      </w:numPr>
      <w:spacing w:after="160" w:line="259" w:lineRule="auto"/>
      <w:ind w:left="0" w:firstLine="709"/>
      <w:jc w:val="both"/>
      <w:outlineLvl w:val="0"/>
    </w:pPr>
    <w:rPr>
      <w:rFonts w:eastAsiaTheme="minorHAnsi"/>
      <w:b/>
      <w:bCs/>
      <w:sz w:val="26"/>
      <w:szCs w:val="26"/>
      <w:lang w:eastAsia="en-US"/>
    </w:rPr>
  </w:style>
  <w:style w:type="paragraph" w:customStyle="1" w:styleId="110">
    <w:name w:val="_1.1."/>
    <w:basedOn w:val="2"/>
    <w:uiPriority w:val="99"/>
    <w:qFormat/>
    <w:rsid w:val="001129C0"/>
    <w:pPr>
      <w:spacing w:before="320" w:after="120" w:line="276" w:lineRule="auto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a9">
    <w:name w:val="_Абзац"/>
    <w:basedOn w:val="a0"/>
    <w:link w:val="aa"/>
    <w:qFormat/>
    <w:rsid w:val="00AB2C48"/>
    <w:pPr>
      <w:spacing w:line="360" w:lineRule="auto"/>
      <w:ind w:firstLine="709"/>
      <w:jc w:val="both"/>
    </w:pPr>
    <w:rPr>
      <w:sz w:val="28"/>
      <w:szCs w:val="26"/>
    </w:rPr>
  </w:style>
  <w:style w:type="paragraph" w:customStyle="1" w:styleId="111">
    <w:name w:val="_1.1.1."/>
    <w:basedOn w:val="a8"/>
    <w:link w:val="1110"/>
    <w:uiPriority w:val="99"/>
    <w:qFormat/>
    <w:rsid w:val="00FD3762"/>
    <w:pPr>
      <w:keepNext/>
      <w:numPr>
        <w:ilvl w:val="2"/>
        <w:numId w:val="2"/>
      </w:numPr>
      <w:spacing w:after="160"/>
      <w:outlineLvl w:val="2"/>
    </w:pPr>
    <w:rPr>
      <w:rFonts w:eastAsiaTheme="minorHAnsi"/>
      <w:b/>
      <w:sz w:val="26"/>
      <w:szCs w:val="26"/>
      <w:lang w:eastAsia="en-US"/>
    </w:rPr>
  </w:style>
  <w:style w:type="character" w:customStyle="1" w:styleId="aa">
    <w:name w:val="_Абзац Знак"/>
    <w:basedOn w:val="a1"/>
    <w:link w:val="a9"/>
    <w:rsid w:val="00AB2C48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1110">
    <w:name w:val="_1.1.1. Знак"/>
    <w:basedOn w:val="a1"/>
    <w:link w:val="111"/>
    <w:rsid w:val="00FD3762"/>
    <w:rPr>
      <w:rFonts w:ascii="Times New Roman" w:hAnsi="Times New Roman" w:cs="Times New Roman"/>
      <w:b/>
      <w:sz w:val="26"/>
      <w:szCs w:val="26"/>
    </w:rPr>
  </w:style>
  <w:style w:type="paragraph" w:customStyle="1" w:styleId="a">
    <w:name w:val="_Рисунок"/>
    <w:basedOn w:val="1"/>
    <w:qFormat/>
    <w:rsid w:val="00FD3762"/>
    <w:pPr>
      <w:keepNext w:val="0"/>
      <w:numPr>
        <w:ilvl w:val="3"/>
      </w:numPr>
      <w:outlineLvl w:val="9"/>
    </w:pPr>
    <w:rPr>
      <w:b w:val="0"/>
    </w:rPr>
  </w:style>
  <w:style w:type="paragraph" w:customStyle="1" w:styleId="ab">
    <w:name w:val="_Таблица"/>
    <w:basedOn w:val="Pa10"/>
    <w:qFormat/>
    <w:rsid w:val="00AB2C48"/>
    <w:pPr>
      <w:spacing w:after="100"/>
      <w:jc w:val="both"/>
    </w:pPr>
    <w:rPr>
      <w:rFonts w:ascii="Times New Roman" w:hAnsi="Times New Roman" w:cs="Times New Roman"/>
      <w:iCs/>
      <w:color w:val="000000"/>
    </w:rPr>
  </w:style>
  <w:style w:type="paragraph" w:styleId="a8">
    <w:name w:val="List Paragraph"/>
    <w:aliases w:val="it_List1,Ненумерованный список,List Paragraph"/>
    <w:basedOn w:val="a0"/>
    <w:link w:val="ac"/>
    <w:uiPriority w:val="34"/>
    <w:qFormat/>
    <w:rsid w:val="00FD3762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1B72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1B7298"/>
    <w:rPr>
      <w:rFonts w:ascii="Times New Roman" w:eastAsia="Calibri" w:hAnsi="Times New Roman"/>
      <w:b/>
      <w:sz w:val="24"/>
    </w:rPr>
  </w:style>
  <w:style w:type="character" w:customStyle="1" w:styleId="40">
    <w:name w:val="Заголовок 4 Знак"/>
    <w:basedOn w:val="a1"/>
    <w:link w:val="4"/>
    <w:uiPriority w:val="9"/>
    <w:rsid w:val="001B7298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styleId="ad">
    <w:name w:val="No Spacing"/>
    <w:link w:val="ae"/>
    <w:uiPriority w:val="1"/>
    <w:qFormat/>
    <w:rsid w:val="001B7298"/>
    <w:pPr>
      <w:spacing w:after="0" w:line="240" w:lineRule="auto"/>
    </w:pPr>
    <w:rPr>
      <w:rFonts w:ascii="Times New Roman" w:hAnsi="Times New Roman"/>
      <w:sz w:val="24"/>
    </w:rPr>
  </w:style>
  <w:style w:type="paragraph" w:styleId="af">
    <w:name w:val="Title"/>
    <w:basedOn w:val="10"/>
    <w:next w:val="a0"/>
    <w:link w:val="af0"/>
    <w:uiPriority w:val="10"/>
    <w:qFormat/>
    <w:rsid w:val="001B7298"/>
    <w:pPr>
      <w:keepNext w:val="0"/>
      <w:spacing w:before="0" w:after="160" w:line="276" w:lineRule="auto"/>
      <w:contextualSpacing/>
    </w:pPr>
    <w:rPr>
      <w:rFonts w:ascii="Times New Roman" w:eastAsiaTheme="minorHAnsi" w:hAnsi="Times New Roman" w:cstheme="minorBidi"/>
      <w:bCs w:val="0"/>
      <w:caps/>
      <w:kern w:val="0"/>
      <w:sz w:val="24"/>
      <w:szCs w:val="22"/>
      <w:lang w:eastAsia="en-US"/>
    </w:rPr>
  </w:style>
  <w:style w:type="character" w:customStyle="1" w:styleId="af1">
    <w:name w:val="Название Знак"/>
    <w:basedOn w:val="a1"/>
    <w:uiPriority w:val="10"/>
    <w:rsid w:val="001B72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0">
    <w:name w:val="Заголовок Знак"/>
    <w:basedOn w:val="a1"/>
    <w:link w:val="af"/>
    <w:uiPriority w:val="10"/>
    <w:rsid w:val="001B7298"/>
    <w:rPr>
      <w:rFonts w:ascii="Times New Roman" w:hAnsi="Times New Roman"/>
      <w:b/>
      <w:caps/>
      <w:sz w:val="24"/>
    </w:rPr>
  </w:style>
  <w:style w:type="paragraph" w:styleId="af2">
    <w:name w:val="footer"/>
    <w:basedOn w:val="a0"/>
    <w:link w:val="12"/>
    <w:uiPriority w:val="99"/>
    <w:rsid w:val="001B7298"/>
    <w:pPr>
      <w:suppressLineNumbers/>
      <w:tabs>
        <w:tab w:val="center" w:pos="4677"/>
        <w:tab w:val="right" w:pos="9355"/>
      </w:tabs>
      <w:suppressAutoHyphens/>
      <w:spacing w:line="100" w:lineRule="atLeast"/>
      <w:ind w:firstLine="567"/>
      <w:jc w:val="both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af3">
    <w:name w:val="Нижний колонтитул Знак"/>
    <w:basedOn w:val="a1"/>
    <w:uiPriority w:val="99"/>
    <w:rsid w:val="001B72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1"/>
    <w:link w:val="af2"/>
    <w:uiPriority w:val="99"/>
    <w:rsid w:val="001B7298"/>
    <w:rPr>
      <w:rFonts w:ascii="Calibri" w:eastAsia="SimSun" w:hAnsi="Calibri" w:cs="Calibri"/>
      <w:kern w:val="1"/>
      <w:lang w:eastAsia="ar-SA"/>
    </w:rPr>
  </w:style>
  <w:style w:type="character" w:styleId="af4">
    <w:name w:val="page number"/>
    <w:basedOn w:val="a1"/>
    <w:rsid w:val="001B7298"/>
  </w:style>
  <w:style w:type="paragraph" w:styleId="af5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0"/>
    <w:link w:val="af6"/>
    <w:uiPriority w:val="99"/>
    <w:rsid w:val="001B7298"/>
    <w:pPr>
      <w:widowControl w:val="0"/>
      <w:tabs>
        <w:tab w:val="center" w:pos="4677"/>
        <w:tab w:val="right" w:pos="9355"/>
      </w:tabs>
      <w:jc w:val="both"/>
    </w:pPr>
  </w:style>
  <w:style w:type="character" w:customStyle="1" w:styleId="af6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basedOn w:val="a1"/>
    <w:link w:val="af5"/>
    <w:uiPriority w:val="99"/>
    <w:rsid w:val="001B7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aliases w:val="Таблица название,Название объекта Знак1,Название объекта Знак Знак,Название объекта Знак Знак Знак,Название таблицы,рисунка,Таблица_номер_справа_12"/>
    <w:basedOn w:val="a0"/>
    <w:next w:val="a0"/>
    <w:link w:val="af8"/>
    <w:unhideWhenUsed/>
    <w:qFormat/>
    <w:rsid w:val="001B7298"/>
    <w:pPr>
      <w:spacing w:after="200"/>
      <w:ind w:firstLine="708"/>
      <w:jc w:val="right"/>
    </w:pPr>
    <w:rPr>
      <w:i/>
      <w:iCs/>
      <w:szCs w:val="20"/>
      <w:lang w:eastAsia="en-US"/>
    </w:rPr>
  </w:style>
  <w:style w:type="paragraph" w:customStyle="1" w:styleId="120">
    <w:name w:val="Стиль Название объекта + 12 пт По правому краю"/>
    <w:basedOn w:val="af7"/>
    <w:qFormat/>
    <w:rsid w:val="001B7298"/>
  </w:style>
  <w:style w:type="paragraph" w:styleId="af9">
    <w:name w:val="footnote text"/>
    <w:basedOn w:val="a0"/>
    <w:link w:val="afa"/>
    <w:semiHidden/>
    <w:unhideWhenUsed/>
    <w:rsid w:val="001B7298"/>
    <w:pPr>
      <w:ind w:firstLine="708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fa">
    <w:name w:val="Текст сноски Знак"/>
    <w:basedOn w:val="a1"/>
    <w:link w:val="af9"/>
    <w:semiHidden/>
    <w:rsid w:val="001B7298"/>
    <w:rPr>
      <w:rFonts w:ascii="Times New Roman" w:hAnsi="Times New Roman"/>
      <w:sz w:val="20"/>
      <w:szCs w:val="20"/>
    </w:rPr>
  </w:style>
  <w:style w:type="character" w:styleId="afb">
    <w:name w:val="footnote reference"/>
    <w:basedOn w:val="a1"/>
    <w:unhideWhenUsed/>
    <w:rsid w:val="001B7298"/>
    <w:rPr>
      <w:vertAlign w:val="superscript"/>
    </w:rPr>
  </w:style>
  <w:style w:type="character" w:styleId="afc">
    <w:name w:val="Hyperlink"/>
    <w:basedOn w:val="a1"/>
    <w:uiPriority w:val="99"/>
    <w:unhideWhenUsed/>
    <w:rsid w:val="001B7298"/>
    <w:rPr>
      <w:color w:val="0000FF" w:themeColor="hyperlink"/>
      <w:u w:val="single"/>
    </w:rPr>
  </w:style>
  <w:style w:type="character" w:styleId="afd">
    <w:name w:val="FollowedHyperlink"/>
    <w:basedOn w:val="a1"/>
    <w:uiPriority w:val="99"/>
    <w:semiHidden/>
    <w:unhideWhenUsed/>
    <w:rsid w:val="001B7298"/>
    <w:rPr>
      <w:color w:val="800080"/>
      <w:u w:val="single"/>
    </w:rPr>
  </w:style>
  <w:style w:type="paragraph" w:customStyle="1" w:styleId="msonormal0">
    <w:name w:val="msonormal"/>
    <w:basedOn w:val="a0"/>
    <w:rsid w:val="001B7298"/>
    <w:pPr>
      <w:spacing w:before="100" w:beforeAutospacing="1" w:after="100" w:afterAutospacing="1"/>
    </w:pPr>
  </w:style>
  <w:style w:type="paragraph" w:customStyle="1" w:styleId="xl63">
    <w:name w:val="xl63"/>
    <w:basedOn w:val="a0"/>
    <w:rsid w:val="001B7298"/>
    <w:pPr>
      <w:spacing w:before="100" w:beforeAutospacing="1" w:after="100" w:afterAutospacing="1"/>
    </w:pPr>
  </w:style>
  <w:style w:type="paragraph" w:customStyle="1" w:styleId="21">
    <w:name w:val="2 уровень"/>
    <w:basedOn w:val="3"/>
    <w:link w:val="22"/>
    <w:rsid w:val="001B7298"/>
    <w:pPr>
      <w:suppressAutoHyphens/>
    </w:pPr>
    <w:rPr>
      <w:b w:val="0"/>
      <w:bCs/>
      <w:kern w:val="1"/>
      <w:lang w:eastAsia="ar-SA"/>
    </w:rPr>
  </w:style>
  <w:style w:type="character" w:customStyle="1" w:styleId="22">
    <w:name w:val="2 уровень Знак"/>
    <w:basedOn w:val="a1"/>
    <w:link w:val="21"/>
    <w:rsid w:val="001B7298"/>
    <w:rPr>
      <w:rFonts w:ascii="Times New Roman" w:eastAsia="Calibri" w:hAnsi="Times New Roman"/>
      <w:bCs/>
      <w:kern w:val="1"/>
      <w:sz w:val="24"/>
      <w:lang w:eastAsia="ar-SA"/>
    </w:rPr>
  </w:style>
  <w:style w:type="paragraph" w:customStyle="1" w:styleId="xl65">
    <w:name w:val="xl65"/>
    <w:basedOn w:val="a0"/>
    <w:rsid w:val="001B7298"/>
    <w:pPr>
      <w:spacing w:before="100" w:beforeAutospacing="1" w:after="100" w:afterAutospacing="1"/>
    </w:pPr>
  </w:style>
  <w:style w:type="paragraph" w:customStyle="1" w:styleId="xl66">
    <w:name w:val="xl66"/>
    <w:basedOn w:val="a0"/>
    <w:rsid w:val="001B7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rsid w:val="001B7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1B7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0"/>
    <w:rsid w:val="001B7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0"/>
    <w:rsid w:val="001B7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1">
    <w:name w:val="xl71"/>
    <w:basedOn w:val="a0"/>
    <w:rsid w:val="001B7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0"/>
    <w:rsid w:val="001B7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e">
    <w:name w:val="Strong"/>
    <w:basedOn w:val="a1"/>
    <w:uiPriority w:val="22"/>
    <w:qFormat/>
    <w:rsid w:val="001B7298"/>
    <w:rPr>
      <w:b/>
      <w:bCs/>
    </w:rPr>
  </w:style>
  <w:style w:type="paragraph" w:styleId="aff">
    <w:name w:val="Normal (Web)"/>
    <w:aliases w:val="Обычный (Web)"/>
    <w:basedOn w:val="a0"/>
    <w:link w:val="aff0"/>
    <w:uiPriority w:val="99"/>
    <w:unhideWhenUsed/>
    <w:qFormat/>
    <w:rsid w:val="001B7298"/>
    <w:pPr>
      <w:spacing w:before="100" w:beforeAutospacing="1" w:after="100" w:afterAutospacing="1"/>
      <w:ind w:firstLine="567"/>
      <w:jc w:val="both"/>
    </w:pPr>
    <w:rPr>
      <w:rFonts w:eastAsia="Calibri"/>
    </w:rPr>
  </w:style>
  <w:style w:type="character" w:customStyle="1" w:styleId="aff0">
    <w:name w:val="Обычный (веб) Знак"/>
    <w:aliases w:val="Обычный (Web) Знак"/>
    <w:basedOn w:val="a1"/>
    <w:link w:val="aff"/>
    <w:uiPriority w:val="99"/>
    <w:rsid w:val="001B729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1">
    <w:name w:val="ГОСТ"/>
    <w:basedOn w:val="a0"/>
    <w:link w:val="aff2"/>
    <w:qFormat/>
    <w:rsid w:val="001B7298"/>
    <w:pPr>
      <w:suppressAutoHyphens/>
      <w:spacing w:line="360" w:lineRule="auto"/>
      <w:ind w:firstLine="709"/>
      <w:jc w:val="both"/>
    </w:pPr>
    <w:rPr>
      <w:rFonts w:eastAsia="SimSun"/>
      <w:color w:val="000000"/>
      <w:kern w:val="1"/>
      <w:lang w:eastAsia="ar-SA"/>
    </w:rPr>
  </w:style>
  <w:style w:type="character" w:customStyle="1" w:styleId="aff2">
    <w:name w:val="ГОСТ Знак"/>
    <w:basedOn w:val="a1"/>
    <w:link w:val="aff1"/>
    <w:rsid w:val="001B7298"/>
    <w:rPr>
      <w:rFonts w:ascii="Times New Roman" w:eastAsia="SimSun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ac">
    <w:name w:val="Абзац списка Знак"/>
    <w:aliases w:val="it_List1 Знак,Ненумерованный список Знак,List Paragraph Знак"/>
    <w:link w:val="a8"/>
    <w:uiPriority w:val="34"/>
    <w:rsid w:val="001B7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Body Text"/>
    <w:basedOn w:val="a0"/>
    <w:link w:val="aff4"/>
    <w:qFormat/>
    <w:rsid w:val="001B7298"/>
    <w:pPr>
      <w:suppressAutoHyphens/>
      <w:spacing w:after="120" w:line="276" w:lineRule="auto"/>
      <w:ind w:firstLine="567"/>
      <w:jc w:val="both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aff4">
    <w:name w:val="Основной текст Знак"/>
    <w:basedOn w:val="a1"/>
    <w:link w:val="aff3"/>
    <w:rsid w:val="001B7298"/>
    <w:rPr>
      <w:rFonts w:ascii="Calibri" w:eastAsia="SimSun" w:hAnsi="Calibri" w:cs="Calibri"/>
      <w:kern w:val="1"/>
      <w:lang w:eastAsia="ar-SA"/>
    </w:rPr>
  </w:style>
  <w:style w:type="character" w:customStyle="1" w:styleId="blk">
    <w:name w:val="blk"/>
    <w:rsid w:val="001B7298"/>
  </w:style>
  <w:style w:type="paragraph" w:customStyle="1" w:styleId="13">
    <w:name w:val="1 уровень"/>
    <w:basedOn w:val="10"/>
    <w:next w:val="a0"/>
    <w:link w:val="14"/>
    <w:rsid w:val="001B7298"/>
    <w:pPr>
      <w:keepNext w:val="0"/>
      <w:keepLines/>
      <w:suppressAutoHyphens/>
      <w:spacing w:before="0" w:after="240"/>
      <w:contextualSpacing/>
    </w:pPr>
    <w:rPr>
      <w:rFonts w:ascii="Times New Roman" w:eastAsia="SimSun" w:hAnsi="Times New Roman"/>
      <w:bCs w:val="0"/>
      <w:caps/>
      <w:kern w:val="24"/>
      <w:sz w:val="24"/>
      <w:szCs w:val="24"/>
      <w:lang w:eastAsia="ar-SA"/>
    </w:rPr>
  </w:style>
  <w:style w:type="character" w:customStyle="1" w:styleId="14">
    <w:name w:val="1 уровень Знак"/>
    <w:basedOn w:val="a1"/>
    <w:link w:val="13"/>
    <w:rsid w:val="001B7298"/>
    <w:rPr>
      <w:rFonts w:ascii="Times New Roman" w:eastAsia="SimSun" w:hAnsi="Times New Roman" w:cs="Times New Roman"/>
      <w:b/>
      <w:caps/>
      <w:kern w:val="24"/>
      <w:sz w:val="24"/>
      <w:szCs w:val="24"/>
      <w:lang w:eastAsia="ar-SA"/>
    </w:rPr>
  </w:style>
  <w:style w:type="character" w:customStyle="1" w:styleId="af8">
    <w:name w:val="Название объекта Знак"/>
    <w:aliases w:val="Таблица название Знак,Название объекта Знак1 Знак1,Название объекта Знак Знак Знак2,Название объекта Знак Знак Знак Знак1,Название таблицы Знак1,рисунка Знак1,Таблица_номер_справа_12 Знак1"/>
    <w:basedOn w:val="a1"/>
    <w:link w:val="af7"/>
    <w:rsid w:val="001B7298"/>
    <w:rPr>
      <w:rFonts w:ascii="Times New Roman" w:eastAsia="Times New Roman" w:hAnsi="Times New Roman" w:cs="Times New Roman"/>
      <w:i/>
      <w:iCs/>
      <w:sz w:val="24"/>
      <w:szCs w:val="20"/>
    </w:rPr>
  </w:style>
  <w:style w:type="paragraph" w:customStyle="1" w:styleId="aff5">
    <w:name w:val="Текст таблицы"/>
    <w:basedOn w:val="a0"/>
    <w:link w:val="aff6"/>
    <w:uiPriority w:val="99"/>
    <w:rsid w:val="001B7298"/>
    <w:pPr>
      <w:jc w:val="both"/>
      <w:textAlignment w:val="baseline"/>
    </w:pPr>
    <w:rPr>
      <w:rFonts w:eastAsia="Calibri"/>
      <w:lang w:eastAsia="en-US"/>
    </w:rPr>
  </w:style>
  <w:style w:type="character" w:customStyle="1" w:styleId="aff6">
    <w:name w:val="Текст таблицы Знак"/>
    <w:link w:val="aff5"/>
    <w:uiPriority w:val="99"/>
    <w:locked/>
    <w:rsid w:val="001B7298"/>
    <w:rPr>
      <w:rFonts w:ascii="Times New Roman" w:eastAsia="Calibri" w:hAnsi="Times New Roman" w:cs="Times New Roman"/>
      <w:sz w:val="24"/>
      <w:szCs w:val="24"/>
    </w:rPr>
  </w:style>
  <w:style w:type="paragraph" w:customStyle="1" w:styleId="31">
    <w:name w:val="3  уровень"/>
    <w:basedOn w:val="a0"/>
    <w:link w:val="32"/>
    <w:qFormat/>
    <w:rsid w:val="001B7298"/>
    <w:pPr>
      <w:jc w:val="both"/>
    </w:pPr>
    <w:rPr>
      <w:u w:val="single"/>
    </w:rPr>
  </w:style>
  <w:style w:type="character" w:customStyle="1" w:styleId="32">
    <w:name w:val="3  уровень Знак"/>
    <w:basedOn w:val="a1"/>
    <w:link w:val="31"/>
    <w:rsid w:val="001B7298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15">
    <w:name w:val="Неразрешенное упоминание1"/>
    <w:basedOn w:val="a1"/>
    <w:semiHidden/>
    <w:unhideWhenUsed/>
    <w:rsid w:val="001B7298"/>
    <w:rPr>
      <w:color w:val="808080"/>
      <w:shd w:val="clear" w:color="auto" w:fill="E6E6E6"/>
    </w:rPr>
  </w:style>
  <w:style w:type="character" w:styleId="aff7">
    <w:name w:val="annotation reference"/>
    <w:basedOn w:val="a1"/>
    <w:uiPriority w:val="99"/>
    <w:semiHidden/>
    <w:unhideWhenUsed/>
    <w:rsid w:val="001B7298"/>
    <w:rPr>
      <w:sz w:val="16"/>
      <w:szCs w:val="16"/>
    </w:rPr>
  </w:style>
  <w:style w:type="paragraph" w:styleId="aff8">
    <w:name w:val="annotation text"/>
    <w:basedOn w:val="a0"/>
    <w:link w:val="aff9"/>
    <w:uiPriority w:val="99"/>
    <w:semiHidden/>
    <w:unhideWhenUsed/>
    <w:rsid w:val="001B7298"/>
    <w:pPr>
      <w:spacing w:after="160"/>
      <w:ind w:firstLine="708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ff9">
    <w:name w:val="Текст примечания Знак"/>
    <w:basedOn w:val="a1"/>
    <w:link w:val="aff8"/>
    <w:uiPriority w:val="99"/>
    <w:semiHidden/>
    <w:rsid w:val="001B7298"/>
    <w:rPr>
      <w:rFonts w:ascii="Times New Roman" w:hAnsi="Times New Roman"/>
      <w:sz w:val="20"/>
      <w:szCs w:val="20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1B7298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1B7298"/>
    <w:rPr>
      <w:rFonts w:ascii="Times New Roman" w:hAnsi="Times New Roman"/>
      <w:b/>
      <w:bCs/>
      <w:sz w:val="20"/>
      <w:szCs w:val="20"/>
    </w:rPr>
  </w:style>
  <w:style w:type="paragraph" w:styleId="affc">
    <w:name w:val="TOC Heading"/>
    <w:basedOn w:val="10"/>
    <w:next w:val="a0"/>
    <w:uiPriority w:val="39"/>
    <w:unhideWhenUsed/>
    <w:qFormat/>
    <w:rsid w:val="001B7298"/>
    <w:pPr>
      <w:keepNext w:val="0"/>
      <w:keepLines/>
      <w:spacing w:after="240" w:line="259" w:lineRule="auto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16">
    <w:name w:val="toc 1"/>
    <w:basedOn w:val="a0"/>
    <w:next w:val="a0"/>
    <w:autoRedefine/>
    <w:uiPriority w:val="39"/>
    <w:unhideWhenUsed/>
    <w:rsid w:val="001B7298"/>
    <w:pPr>
      <w:tabs>
        <w:tab w:val="right" w:leader="dot" w:pos="10456"/>
      </w:tabs>
      <w:spacing w:before="120" w:after="120" w:line="259" w:lineRule="auto"/>
      <w:ind w:firstLine="708"/>
    </w:pPr>
    <w:rPr>
      <w:rFonts w:asciiTheme="minorHAnsi" w:eastAsiaTheme="minorHAnsi" w:hAnsiTheme="minorHAnsi" w:cstheme="minorHAnsi"/>
      <w:b/>
      <w:bCs/>
      <w:caps/>
      <w:sz w:val="20"/>
      <w:szCs w:val="20"/>
      <w:lang w:eastAsia="en-US"/>
    </w:rPr>
  </w:style>
  <w:style w:type="numbering" w:customStyle="1" w:styleId="17">
    <w:name w:val="Нет списка1"/>
    <w:next w:val="a3"/>
    <w:semiHidden/>
    <w:rsid w:val="001B7298"/>
  </w:style>
  <w:style w:type="paragraph" w:customStyle="1" w:styleId="18">
    <w:name w:val="Без интервала1"/>
    <w:rsid w:val="001B729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table" w:customStyle="1" w:styleId="19">
    <w:name w:val="Сетка таблицы1"/>
    <w:basedOn w:val="a2"/>
    <w:next w:val="a7"/>
    <w:rsid w:val="001B729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it_List1 Char,Ненумерованный список Char"/>
    <w:locked/>
    <w:rsid w:val="001B7298"/>
    <w:rPr>
      <w:sz w:val="24"/>
      <w:lang w:val="ru-RU" w:eastAsia="ru-RU" w:bidi="ar-SA"/>
    </w:rPr>
  </w:style>
  <w:style w:type="paragraph" w:customStyle="1" w:styleId="1a">
    <w:name w:val="Заголовок оглавления1"/>
    <w:basedOn w:val="10"/>
    <w:next w:val="a0"/>
    <w:rsid w:val="001B7298"/>
    <w:pPr>
      <w:keepNext w:val="0"/>
      <w:keepLines/>
      <w:spacing w:after="240" w:line="259" w:lineRule="auto"/>
      <w:contextualSpacing/>
      <w:outlineLvl w:val="9"/>
    </w:pPr>
    <w:rPr>
      <w:rFonts w:ascii="Calibri Light" w:eastAsia="Calibri" w:hAnsi="Calibri Light"/>
      <w:b w:val="0"/>
      <w:bCs w:val="0"/>
      <w:color w:val="2F5496"/>
      <w:kern w:val="0"/>
    </w:rPr>
  </w:style>
  <w:style w:type="paragraph" w:styleId="affd">
    <w:name w:val="Document Map"/>
    <w:basedOn w:val="a0"/>
    <w:link w:val="affe"/>
    <w:uiPriority w:val="99"/>
    <w:rsid w:val="001B7298"/>
    <w:pPr>
      <w:spacing w:after="160" w:line="259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basedOn w:val="a1"/>
    <w:link w:val="affd"/>
    <w:uiPriority w:val="99"/>
    <w:rsid w:val="001B7298"/>
    <w:rPr>
      <w:rFonts w:ascii="Tahoma" w:eastAsia="Times New Roman" w:hAnsi="Tahoma" w:cs="Tahoma"/>
      <w:sz w:val="16"/>
      <w:szCs w:val="16"/>
    </w:rPr>
  </w:style>
  <w:style w:type="numbering" w:customStyle="1" w:styleId="23">
    <w:name w:val="Нет списка2"/>
    <w:next w:val="a3"/>
    <w:semiHidden/>
    <w:rsid w:val="001B7298"/>
  </w:style>
  <w:style w:type="table" w:customStyle="1" w:styleId="24">
    <w:name w:val="Сетка таблицы2"/>
    <w:basedOn w:val="a2"/>
    <w:next w:val="a7"/>
    <w:locked/>
    <w:rsid w:val="001B7298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3"/>
    <w:semiHidden/>
    <w:rsid w:val="001B7298"/>
  </w:style>
  <w:style w:type="paragraph" w:styleId="afff">
    <w:name w:val="Revision"/>
    <w:hidden/>
    <w:uiPriority w:val="99"/>
    <w:semiHidden/>
    <w:rsid w:val="001B7298"/>
    <w:pPr>
      <w:spacing w:after="0" w:line="240" w:lineRule="auto"/>
    </w:pPr>
    <w:rPr>
      <w:rFonts w:ascii="Times New Roman" w:hAnsi="Times New Roman"/>
      <w:sz w:val="24"/>
    </w:rPr>
  </w:style>
  <w:style w:type="character" w:styleId="afff0">
    <w:name w:val="Emphasis"/>
    <w:basedOn w:val="a1"/>
    <w:uiPriority w:val="20"/>
    <w:qFormat/>
    <w:rsid w:val="001B7298"/>
    <w:rPr>
      <w:i/>
      <w:iCs/>
    </w:rPr>
  </w:style>
  <w:style w:type="character" w:customStyle="1" w:styleId="docaccesstitle">
    <w:name w:val="docaccess_title"/>
    <w:basedOn w:val="a1"/>
    <w:rsid w:val="001B7298"/>
  </w:style>
  <w:style w:type="character" w:customStyle="1" w:styleId="docaccessactnever">
    <w:name w:val="docaccess_act_never"/>
    <w:basedOn w:val="a1"/>
    <w:rsid w:val="001B7298"/>
  </w:style>
  <w:style w:type="character" w:customStyle="1" w:styleId="docaccessbase">
    <w:name w:val="docaccess_base"/>
    <w:basedOn w:val="a1"/>
    <w:rsid w:val="001B7298"/>
  </w:style>
  <w:style w:type="character" w:styleId="afff1">
    <w:name w:val="Subtle Reference"/>
    <w:uiPriority w:val="31"/>
    <w:qFormat/>
    <w:rsid w:val="001B7298"/>
    <w:rPr>
      <w:smallCaps/>
      <w:color w:val="ED7D31"/>
      <w:u w:val="single"/>
    </w:rPr>
  </w:style>
  <w:style w:type="character" w:customStyle="1" w:styleId="25">
    <w:name w:val="Основной текст (2)_"/>
    <w:link w:val="26"/>
    <w:rsid w:val="001B7298"/>
    <w:rPr>
      <w:sz w:val="19"/>
      <w:szCs w:val="19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1B729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ConsPlusCell">
    <w:name w:val="ConsPlusCell"/>
    <w:rsid w:val="001B72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27">
    <w:name w:val="Название объекта Знак2"/>
    <w:aliases w:val="Название объекта Знак1 Знак,Название объекта Знак Знак Знак1,Название объекта Знак Знак Знак Знак,Название объекта Знак Знак1,Название таблицы Знак,рисунка Знак,Таблица_номер_справа_12 Знак"/>
    <w:rsid w:val="001B7298"/>
    <w:rPr>
      <w:rFonts w:ascii="Times New Roman" w:eastAsia="Times New Roman" w:hAnsi="Times New Roman"/>
      <w:i/>
      <w:iCs/>
      <w:sz w:val="24"/>
      <w:lang w:eastAsia="en-US"/>
    </w:rPr>
  </w:style>
  <w:style w:type="character" w:customStyle="1" w:styleId="user-maps-list-viewname">
    <w:name w:val="user-maps-list-view__name"/>
    <w:rsid w:val="001B7298"/>
  </w:style>
  <w:style w:type="character" w:customStyle="1" w:styleId="user-maps-list-viewicon">
    <w:name w:val="user-maps-list-view__icon"/>
    <w:rsid w:val="001B7298"/>
  </w:style>
  <w:style w:type="paragraph" w:styleId="28">
    <w:name w:val="toc 2"/>
    <w:basedOn w:val="a0"/>
    <w:next w:val="a0"/>
    <w:autoRedefine/>
    <w:uiPriority w:val="39"/>
    <w:unhideWhenUsed/>
    <w:rsid w:val="009755F9"/>
    <w:pPr>
      <w:tabs>
        <w:tab w:val="right" w:leader="dot" w:pos="10456"/>
      </w:tabs>
      <w:spacing w:line="259" w:lineRule="auto"/>
      <w:ind w:right="-1"/>
    </w:pPr>
    <w:rPr>
      <w:rFonts w:asciiTheme="minorHAnsi" w:eastAsiaTheme="minorHAnsi" w:hAnsiTheme="minorHAnsi" w:cstheme="minorHAnsi"/>
      <w:smallCaps/>
      <w:sz w:val="20"/>
      <w:szCs w:val="20"/>
      <w:lang w:eastAsia="en-US"/>
    </w:rPr>
  </w:style>
  <w:style w:type="paragraph" w:styleId="33">
    <w:name w:val="toc 3"/>
    <w:basedOn w:val="a0"/>
    <w:next w:val="a0"/>
    <w:autoRedefine/>
    <w:uiPriority w:val="39"/>
    <w:unhideWhenUsed/>
    <w:rsid w:val="001B7298"/>
    <w:pPr>
      <w:spacing w:line="259" w:lineRule="auto"/>
      <w:ind w:left="480" w:firstLine="708"/>
    </w:pPr>
    <w:rPr>
      <w:rFonts w:asciiTheme="minorHAnsi" w:eastAsiaTheme="minorHAnsi" w:hAnsiTheme="minorHAnsi" w:cstheme="minorHAnsi"/>
      <w:i/>
      <w:iCs/>
      <w:sz w:val="20"/>
      <w:szCs w:val="20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B7298"/>
    <w:pPr>
      <w:spacing w:line="259" w:lineRule="auto"/>
      <w:ind w:left="720" w:firstLine="708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5">
    <w:name w:val="toc 5"/>
    <w:basedOn w:val="a0"/>
    <w:next w:val="a0"/>
    <w:autoRedefine/>
    <w:uiPriority w:val="39"/>
    <w:unhideWhenUsed/>
    <w:rsid w:val="001B7298"/>
    <w:pPr>
      <w:spacing w:line="259" w:lineRule="auto"/>
      <w:ind w:left="960" w:firstLine="708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6">
    <w:name w:val="toc 6"/>
    <w:basedOn w:val="a0"/>
    <w:next w:val="a0"/>
    <w:autoRedefine/>
    <w:uiPriority w:val="39"/>
    <w:unhideWhenUsed/>
    <w:rsid w:val="001B7298"/>
    <w:pPr>
      <w:spacing w:line="259" w:lineRule="auto"/>
      <w:ind w:left="1200" w:firstLine="708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7">
    <w:name w:val="toc 7"/>
    <w:basedOn w:val="a0"/>
    <w:next w:val="a0"/>
    <w:autoRedefine/>
    <w:uiPriority w:val="39"/>
    <w:unhideWhenUsed/>
    <w:rsid w:val="001B7298"/>
    <w:pPr>
      <w:spacing w:line="259" w:lineRule="auto"/>
      <w:ind w:left="1440" w:firstLine="708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8">
    <w:name w:val="toc 8"/>
    <w:basedOn w:val="a0"/>
    <w:next w:val="a0"/>
    <w:autoRedefine/>
    <w:uiPriority w:val="39"/>
    <w:unhideWhenUsed/>
    <w:rsid w:val="001B7298"/>
    <w:pPr>
      <w:spacing w:line="259" w:lineRule="auto"/>
      <w:ind w:left="1680" w:firstLine="708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9">
    <w:name w:val="toc 9"/>
    <w:basedOn w:val="a0"/>
    <w:next w:val="a0"/>
    <w:autoRedefine/>
    <w:uiPriority w:val="39"/>
    <w:unhideWhenUsed/>
    <w:rsid w:val="001B7298"/>
    <w:pPr>
      <w:spacing w:line="259" w:lineRule="auto"/>
      <w:ind w:left="1920" w:firstLine="708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character" w:styleId="afff2">
    <w:name w:val="Placeholder Text"/>
    <w:basedOn w:val="a1"/>
    <w:uiPriority w:val="99"/>
    <w:semiHidden/>
    <w:rsid w:val="001B7298"/>
    <w:rPr>
      <w:color w:val="808080"/>
    </w:rPr>
  </w:style>
  <w:style w:type="paragraph" w:customStyle="1" w:styleId="xl64">
    <w:name w:val="xl64"/>
    <w:basedOn w:val="a0"/>
    <w:rsid w:val="001B72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afff3">
    <w:name w:val="рис номер"/>
    <w:basedOn w:val="a0"/>
    <w:next w:val="a0"/>
    <w:qFormat/>
    <w:rsid w:val="001B7298"/>
    <w:pPr>
      <w:spacing w:before="120" w:after="120"/>
      <w:ind w:left="709" w:hanging="709"/>
      <w:jc w:val="center"/>
    </w:pPr>
    <w:rPr>
      <w:rFonts w:eastAsiaTheme="minorHAnsi" w:cstheme="minorBidi"/>
      <w:szCs w:val="22"/>
      <w:lang w:eastAsia="en-US"/>
    </w:rPr>
  </w:style>
  <w:style w:type="paragraph" w:customStyle="1" w:styleId="100">
    <w:name w:val="список 10"/>
    <w:basedOn w:val="a8"/>
    <w:qFormat/>
    <w:rsid w:val="001B7298"/>
    <w:pPr>
      <w:tabs>
        <w:tab w:val="num" w:pos="360"/>
        <w:tab w:val="left" w:pos="993"/>
      </w:tabs>
      <w:ind w:left="1920" w:hanging="360"/>
    </w:pPr>
    <w:rPr>
      <w:rFonts w:eastAsiaTheme="minorHAnsi" w:cstheme="minorBidi"/>
      <w:sz w:val="20"/>
      <w:szCs w:val="20"/>
    </w:rPr>
  </w:style>
  <w:style w:type="character" w:customStyle="1" w:styleId="124">
    <w:name w:val="Основной текст124"/>
    <w:rsid w:val="001B72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formattext">
    <w:name w:val="formattext"/>
    <w:basedOn w:val="a0"/>
    <w:rsid w:val="001B7298"/>
    <w:pPr>
      <w:spacing w:before="100" w:beforeAutospacing="1" w:after="100" w:afterAutospacing="1"/>
    </w:pPr>
  </w:style>
  <w:style w:type="character" w:customStyle="1" w:styleId="29">
    <w:name w:val="Неразрешенное упоминание2"/>
    <w:basedOn w:val="a1"/>
    <w:uiPriority w:val="99"/>
    <w:semiHidden/>
    <w:unhideWhenUsed/>
    <w:rsid w:val="001B7298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1"/>
    <w:rsid w:val="001B7298"/>
    <w:rPr>
      <w:rFonts w:cs="Times New Roman"/>
    </w:rPr>
  </w:style>
  <w:style w:type="paragraph" w:styleId="afff4">
    <w:name w:val="Body Text Indent"/>
    <w:basedOn w:val="a0"/>
    <w:link w:val="afff5"/>
    <w:uiPriority w:val="99"/>
    <w:semiHidden/>
    <w:unhideWhenUsed/>
    <w:rsid w:val="001B7298"/>
    <w:pPr>
      <w:spacing w:after="120" w:line="259" w:lineRule="auto"/>
      <w:ind w:left="283" w:firstLine="708"/>
      <w:jc w:val="both"/>
    </w:pPr>
    <w:rPr>
      <w:rFonts w:eastAsiaTheme="minorHAnsi" w:cstheme="minorBidi"/>
      <w:szCs w:val="22"/>
      <w:lang w:eastAsia="en-US"/>
    </w:rPr>
  </w:style>
  <w:style w:type="character" w:customStyle="1" w:styleId="afff5">
    <w:name w:val="Основной текст с отступом Знак"/>
    <w:basedOn w:val="a1"/>
    <w:link w:val="afff4"/>
    <w:uiPriority w:val="99"/>
    <w:semiHidden/>
    <w:rsid w:val="001B7298"/>
    <w:rPr>
      <w:rFonts w:ascii="Times New Roman" w:hAnsi="Times New Roman"/>
      <w:sz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1B72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1B729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73">
    <w:name w:val="xl73"/>
    <w:basedOn w:val="a0"/>
    <w:rsid w:val="001B7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0"/>
    <w:rsid w:val="004B3A15"/>
    <w:pPr>
      <w:spacing w:before="100" w:beforeAutospacing="1" w:after="100" w:afterAutospacing="1"/>
    </w:pPr>
    <w:rPr>
      <w:rFonts w:ascii="Arial CYR" w:hAnsi="Arial CYR"/>
      <w:sz w:val="22"/>
      <w:szCs w:val="22"/>
    </w:rPr>
  </w:style>
  <w:style w:type="paragraph" w:customStyle="1" w:styleId="xl75">
    <w:name w:val="xl75"/>
    <w:basedOn w:val="a0"/>
    <w:rsid w:val="004B3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6">
    <w:name w:val="xl76"/>
    <w:basedOn w:val="a0"/>
    <w:rsid w:val="004B3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77">
    <w:name w:val="xl77"/>
    <w:basedOn w:val="a0"/>
    <w:rsid w:val="004B3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8">
    <w:name w:val="xl78"/>
    <w:basedOn w:val="a0"/>
    <w:rsid w:val="004B3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0"/>
    <w:rsid w:val="004B3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0"/>
    <w:rsid w:val="004B3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22"/>
      <w:szCs w:val="22"/>
    </w:rPr>
  </w:style>
  <w:style w:type="paragraph" w:customStyle="1" w:styleId="xl81">
    <w:name w:val="xl81"/>
    <w:basedOn w:val="a0"/>
    <w:rsid w:val="004B3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/>
      <w:sz w:val="22"/>
      <w:szCs w:val="22"/>
    </w:rPr>
  </w:style>
  <w:style w:type="paragraph" w:customStyle="1" w:styleId="xl82">
    <w:name w:val="xl82"/>
    <w:basedOn w:val="a0"/>
    <w:rsid w:val="004B3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1111">
    <w:name w:val="_1.1.1.1."/>
    <w:basedOn w:val="4"/>
    <w:next w:val="a0"/>
    <w:uiPriority w:val="99"/>
    <w:qFormat/>
    <w:rsid w:val="0084386A"/>
    <w:pPr>
      <w:tabs>
        <w:tab w:val="num" w:pos="567"/>
      </w:tabs>
      <w:spacing w:before="240" w:after="120" w:line="240" w:lineRule="auto"/>
      <w:ind w:left="930" w:hanging="363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ru-RU"/>
    </w:rPr>
  </w:style>
  <w:style w:type="paragraph" w:customStyle="1" w:styleId="afff6">
    <w:name w:val="_Обычный"/>
    <w:basedOn w:val="a0"/>
    <w:link w:val="afff7"/>
    <w:uiPriority w:val="99"/>
    <w:qFormat/>
    <w:rsid w:val="0084386A"/>
    <w:pPr>
      <w:spacing w:before="120" w:after="120" w:line="360" w:lineRule="auto"/>
      <w:ind w:firstLine="709"/>
      <w:contextualSpacing/>
      <w:jc w:val="both"/>
    </w:pPr>
    <w:rPr>
      <w:rFonts w:eastAsia="Calibri"/>
      <w:iCs/>
      <w:sz w:val="26"/>
      <w:szCs w:val="26"/>
      <w:lang w:eastAsia="en-US"/>
    </w:rPr>
  </w:style>
  <w:style w:type="character" w:customStyle="1" w:styleId="afff7">
    <w:name w:val="_Обычный Знак"/>
    <w:link w:val="afff6"/>
    <w:uiPriority w:val="99"/>
    <w:locked/>
    <w:rsid w:val="0084386A"/>
    <w:rPr>
      <w:rFonts w:ascii="Times New Roman" w:eastAsia="Calibri" w:hAnsi="Times New Roman" w:cs="Times New Roman"/>
      <w:iCs/>
      <w:sz w:val="26"/>
      <w:szCs w:val="26"/>
    </w:rPr>
  </w:style>
  <w:style w:type="paragraph" w:customStyle="1" w:styleId="afff8">
    <w:name w:val="_Обычный_т"/>
    <w:basedOn w:val="afff6"/>
    <w:link w:val="afff9"/>
    <w:uiPriority w:val="99"/>
    <w:rsid w:val="0084386A"/>
    <w:pPr>
      <w:spacing w:line="240" w:lineRule="auto"/>
      <w:ind w:firstLine="0"/>
      <w:jc w:val="left"/>
    </w:pPr>
    <w:rPr>
      <w:sz w:val="20"/>
      <w:szCs w:val="20"/>
      <w:lang w:eastAsia="ru-RU"/>
    </w:rPr>
  </w:style>
  <w:style w:type="character" w:customStyle="1" w:styleId="afff9">
    <w:name w:val="_Обычный_т Знак"/>
    <w:link w:val="afff8"/>
    <w:uiPriority w:val="99"/>
    <w:locked/>
    <w:rsid w:val="0084386A"/>
    <w:rPr>
      <w:rFonts w:ascii="Times New Roman" w:eastAsia="Calibri" w:hAnsi="Times New Roman" w:cs="Times New Roman"/>
      <w:iCs/>
      <w:sz w:val="20"/>
      <w:szCs w:val="20"/>
      <w:lang w:eastAsia="ru-RU"/>
    </w:rPr>
  </w:style>
  <w:style w:type="paragraph" w:customStyle="1" w:styleId="afffa">
    <w:name w:val="_Подпись рисунка"/>
    <w:basedOn w:val="a0"/>
    <w:next w:val="afff6"/>
    <w:uiPriority w:val="99"/>
    <w:qFormat/>
    <w:rsid w:val="0084386A"/>
    <w:pPr>
      <w:spacing w:after="200"/>
      <w:ind w:left="930" w:hanging="363"/>
      <w:contextualSpacing/>
      <w:jc w:val="center"/>
    </w:pPr>
    <w:rPr>
      <w:rFonts w:eastAsia="Calibri"/>
      <w:sz w:val="26"/>
      <w:szCs w:val="26"/>
      <w:lang w:eastAsia="en-US"/>
    </w:rPr>
  </w:style>
  <w:style w:type="paragraph" w:customStyle="1" w:styleId="113">
    <w:name w:val="_Таблица 1.1"/>
    <w:basedOn w:val="afff6"/>
    <w:next w:val="afff6"/>
    <w:link w:val="114"/>
    <w:uiPriority w:val="99"/>
    <w:qFormat/>
    <w:rsid w:val="0084386A"/>
    <w:pPr>
      <w:spacing w:before="240"/>
      <w:ind w:left="930" w:right="282" w:hanging="363"/>
    </w:pPr>
  </w:style>
  <w:style w:type="character" w:customStyle="1" w:styleId="114">
    <w:name w:val="_Таблица 1.1 Знак"/>
    <w:link w:val="113"/>
    <w:uiPriority w:val="99"/>
    <w:locked/>
    <w:rsid w:val="0084386A"/>
    <w:rPr>
      <w:rFonts w:ascii="Times New Roman" w:eastAsia="Calibri" w:hAnsi="Times New Roman" w:cs="Times New Roman"/>
      <w:iCs/>
      <w:sz w:val="26"/>
      <w:szCs w:val="26"/>
    </w:rPr>
  </w:style>
  <w:style w:type="paragraph" w:customStyle="1" w:styleId="1112">
    <w:name w:val="_Таблица 1.1.1"/>
    <w:basedOn w:val="113"/>
    <w:next w:val="afff6"/>
    <w:uiPriority w:val="99"/>
    <w:qFormat/>
    <w:rsid w:val="0084386A"/>
    <w:pPr>
      <w:spacing w:line="240" w:lineRule="auto"/>
      <w:ind w:left="5749" w:right="284" w:hanging="360"/>
    </w:pPr>
  </w:style>
  <w:style w:type="paragraph" w:customStyle="1" w:styleId="11110">
    <w:name w:val="_Таблица 1.1.1.1"/>
    <w:basedOn w:val="1112"/>
    <w:next w:val="afff6"/>
    <w:uiPriority w:val="99"/>
    <w:qFormat/>
    <w:rsid w:val="0084386A"/>
    <w:pPr>
      <w:ind w:left="6469"/>
    </w:pPr>
  </w:style>
  <w:style w:type="paragraph" w:customStyle="1" w:styleId="11111">
    <w:name w:val="_Таблица 1.1.1.1.1"/>
    <w:basedOn w:val="11110"/>
    <w:next w:val="afff6"/>
    <w:uiPriority w:val="99"/>
    <w:qFormat/>
    <w:rsid w:val="0084386A"/>
    <w:pPr>
      <w:ind w:left="7189"/>
    </w:pPr>
  </w:style>
  <w:style w:type="table" w:customStyle="1" w:styleId="TableGrid">
    <w:name w:val="TableGrid"/>
    <w:rsid w:val="004B328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e">
    <w:name w:val="Без интервала Знак"/>
    <w:link w:val="ad"/>
    <w:uiPriority w:val="1"/>
    <w:rsid w:val="001C759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mstat.gks.ru/storage/mediabank/%D0%9F%D1%80%D0%BE%D0%B3%D0%BD%D0%BE%D0%B7%20%D1%87%D0%B8%D1%81%D0%BB%D0%B5%D0%BD%D0%BD%D0%BE%D1%81%D1%82%D0%B8%20%D0%BD%D0%B0%D1%81%D0%B5%D0%BB%D0%B5%D0%BD%D0%B8%D1%8F%20%D0%9A%D0%B0%D0%BC%D1%87%D0%B0%D1%82%D1%81%D0%BA%D0%BE%D0%B3%D0%BE%20%D0%BA%D1%80%D0%B0%D1%8F%20%D0%B4%D0%BE%202036%20%D0%B3%D0%BE%D0%B4%D0%B0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E424D-F3F1-4377-8B60-5DA568520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12675</TotalTime>
  <Pages>15</Pages>
  <Words>3682</Words>
  <Characters>20994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Расулова Виктория Владиславовна</cp:lastModifiedBy>
  <cp:revision>75</cp:revision>
  <cp:lastPrinted>2023-07-30T21:50:00Z</cp:lastPrinted>
  <dcterms:created xsi:type="dcterms:W3CDTF">2020-12-01T21:49:00Z</dcterms:created>
  <dcterms:modified xsi:type="dcterms:W3CDTF">2023-07-30T22:11:00Z</dcterms:modified>
</cp:coreProperties>
</file>