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Объявление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 проведении отбора получателей из краевого бюджета субсидии юридическим лицам, осуществляющим функции регионального оператора по обращению с твердыми коммунальными отходами, в целях финансового обеспечения затрат, связанных с оказанием услуг по обращению с твердыми коммунальными отходами</w:t>
      </w:r>
    </w:p>
    <w:p>
      <w:pPr>
        <w:pStyle w:val="ConsPlusTitle"/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</w:r>
    </w:p>
    <w:p>
      <w:pPr>
        <w:pStyle w:val="Normal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Министерством жилищно-коммунального хозяйства и энергетики Камчатского края (далее – Министерство) объявлен </w:t>
      </w:r>
      <w:r>
        <w:rPr>
          <w:b/>
          <w:bCs/>
          <w:szCs w:val="28"/>
        </w:rPr>
        <w:t>отбор полу</w:t>
      </w:r>
      <w:r>
        <w:rPr>
          <w:b/>
          <w:szCs w:val="28"/>
        </w:rPr>
        <w:t>чателей из краевого бюджета субсидии юридическим лицам, осуществляющим функции регионального оператора по обращению с твердыми коммунальными отходами, в целях финансового обеспечения затрат, связанных с оказанием услуг по обращению с твердыми коммунальными отходами</w:t>
      </w:r>
      <w:r>
        <w:rPr>
          <w:szCs w:val="28"/>
        </w:rPr>
        <w:t>, проводимый в соответствии с порядком предоставления субсидии из краевого бюджета юридическим лицам, осуществляющим функции регионального оператора по обращению с твердыми коммунальными отходами, в целях финансового обеспечения затрат, связанных с оказанием услуг по обращению с твердыми коммунальными отходами, утвержденным постановлением Правительства Камчатского</w:t>
      </w:r>
      <w:r>
        <w:rPr>
          <w:b/>
          <w:szCs w:val="28"/>
        </w:rPr>
        <w:t xml:space="preserve"> </w:t>
      </w:r>
      <w:r>
        <w:rPr>
          <w:szCs w:val="28"/>
        </w:rPr>
        <w:t>края от</w:t>
      </w:r>
      <w:r>
        <w:rPr>
          <w:b/>
          <w:szCs w:val="28"/>
        </w:rPr>
        <w:t xml:space="preserve"> </w:t>
      </w:r>
      <w:r>
        <w:rPr>
          <w:szCs w:val="28"/>
        </w:rPr>
        <w:t>17.04.2023</w:t>
      </w:r>
      <w:r>
        <w:rPr>
          <w:rFonts w:eastAsia="Calibri" w:eastAsiaTheme="minorHAnsi"/>
          <w:szCs w:val="28"/>
          <w:lang w:eastAsia="en-US"/>
        </w:rPr>
        <w:t xml:space="preserve"> № 220-</w:t>
      </w:r>
      <w:r>
        <w:rPr>
          <w:szCs w:val="28"/>
        </w:rPr>
        <w:t>П «Порядок предоставления субсидии из краевого бюджета юридическим лицам, осуществляющим функции регионального оператора по обращению с твердыми коммунальными отходами, в целях финансового обеспечения затрат, связанных с оказанием услуг по обращению с твердыми коммунальными отходами» (далее – Порядок).</w:t>
      </w:r>
    </w:p>
    <w:p>
      <w:pPr>
        <w:pStyle w:val="Normal"/>
        <w:ind w:firstLine="709"/>
        <w:jc w:val="both"/>
        <w:rPr>
          <w:sz w:val="20"/>
        </w:rPr>
      </w:pPr>
      <w:r>
        <w:rPr>
          <w:sz w:val="20"/>
        </w:rPr>
      </w:r>
    </w:p>
    <w:tbl>
      <w:tblPr>
        <w:tblStyle w:val="af"/>
        <w:tblW w:w="100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0"/>
        <w:gridCol w:w="2419"/>
        <w:gridCol w:w="6946"/>
      </w:tblGrid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>1.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>Срок проведения отбора</w:t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color w:val="000000"/>
                <w:kern w:val="0"/>
                <w:sz w:val="24"/>
                <w:lang w:val="ru-RU" w:bidi="ar-SA"/>
              </w:rPr>
              <w:t>с 2</w:t>
            </w:r>
            <w:r>
              <w:rPr>
                <w:color w:val="000000"/>
                <w:kern w:val="0"/>
                <w:sz w:val="24"/>
                <w:lang w:val="ru-RU" w:bidi="ar-SA"/>
              </w:rPr>
              <w:t>0</w:t>
            </w:r>
            <w:r>
              <w:rPr>
                <w:color w:val="000000"/>
                <w:kern w:val="0"/>
                <w:sz w:val="24"/>
                <w:lang w:val="ru-RU" w:bidi="ar-SA"/>
              </w:rPr>
              <w:t>.04.2023 по 2</w:t>
            </w:r>
            <w:r>
              <w:rPr>
                <w:color w:val="000000"/>
                <w:kern w:val="0"/>
                <w:sz w:val="24"/>
                <w:lang w:val="ru-RU" w:bidi="ar-SA"/>
              </w:rPr>
              <w:t>5</w:t>
            </w:r>
            <w:r>
              <w:rPr>
                <w:color w:val="000000"/>
                <w:kern w:val="0"/>
                <w:sz w:val="24"/>
                <w:lang w:val="ru-RU" w:bidi="ar-SA"/>
              </w:rPr>
              <w:t>.04.2023</w:t>
            </w:r>
            <w:r>
              <w:rPr>
                <w:kern w:val="0"/>
                <w:sz w:val="24"/>
                <w:lang w:val="ru-RU" w:bidi="ar-SA"/>
              </w:rPr>
              <w:t xml:space="preserve"> (включительно)</w:t>
            </w:r>
          </w:p>
        </w:tc>
      </w:tr>
      <w:tr>
        <w:trPr>
          <w:trHeight w:val="563" w:hRule="atLeast"/>
        </w:trPr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>2.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 xml:space="preserve">Дата начала подачи приема заявок </w:t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>2</w:t>
            </w:r>
            <w:r>
              <w:rPr>
                <w:kern w:val="0"/>
                <w:sz w:val="24"/>
                <w:lang w:val="ru-RU" w:bidi="ar-SA"/>
              </w:rPr>
              <w:t>0</w:t>
            </w:r>
            <w:r>
              <w:rPr>
                <w:kern w:val="0"/>
                <w:sz w:val="24"/>
                <w:lang w:val="ru-RU" w:bidi="ar-SA"/>
              </w:rPr>
              <w:t>.04.2023</w:t>
            </w:r>
          </w:p>
        </w:tc>
      </w:tr>
      <w:tr>
        <w:trPr>
          <w:trHeight w:val="4001" w:hRule="atLeast"/>
        </w:trPr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>3.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>Результат предоставления субсидии</w:t>
            </w:r>
          </w:p>
        </w:tc>
        <w:tc>
          <w:tcPr>
            <w:tcW w:w="6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Результатами предоставления субсидии являются: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 xml:space="preserve">1) количество (штук) приобретенных за счет субсидии и введенных в эксплуатацию по состоянию на 31 декабря года предоставления субсидии: техники, емкостей для накопления и сбора отходов, оборудования, программного обеспечения, в части предоставления субсидии на цели, указанные в пунктах 1– 4 части 1 настоящего Порядка;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2) количество (штук) созданных объектов накопления и сбора отходов и (или) единиц выполненных работ, оказанных услуг по изготовлению и установке информационных материалов на объектах накопления и сбора отходов по состоянию на 31 декабря года предоставления субсидии, в части предоставления субсидии на цели, указанные в пункте 5 части 1 настоящего Порядка.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>4.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 xml:space="preserve">Проведение отбора осуществляется на официальном сайте Министерства жилищно-коммунального хозяйства и энергетики Камчатского края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en-US" w:bidi="ar-SA"/>
              </w:rPr>
              <w:t>www</w:t>
            </w:r>
            <w:r>
              <w:rPr>
                <w:kern w:val="0"/>
                <w:sz w:val="24"/>
                <w:lang w:val="ru-RU" w:bidi="ar-SA"/>
              </w:rPr>
              <w:t>.</w:t>
            </w:r>
            <w:r>
              <w:rPr>
                <w:kern w:val="0"/>
                <w:sz w:val="24"/>
                <w:lang w:val="en-US" w:bidi="ar-SA"/>
              </w:rPr>
              <w:t>kamgov</w:t>
            </w:r>
            <w:r>
              <w:rPr>
                <w:kern w:val="0"/>
                <w:sz w:val="24"/>
                <w:lang w:val="ru-RU" w:bidi="ar-SA"/>
              </w:rPr>
              <w:t>.</w:t>
            </w:r>
            <w:r>
              <w:rPr>
                <w:kern w:val="0"/>
                <w:sz w:val="24"/>
                <w:lang w:val="en-US" w:bidi="ar-SA"/>
              </w:rPr>
              <w:t>ru</w:t>
            </w:r>
            <w:r>
              <w:rPr>
                <w:kern w:val="0"/>
                <w:sz w:val="24"/>
                <w:lang w:val="ru-RU" w:bidi="ar-SA"/>
              </w:rPr>
              <w:t>/</w:t>
            </w:r>
            <w:r>
              <w:rPr>
                <w:kern w:val="0"/>
                <w:sz w:val="24"/>
                <w:lang w:val="en-US" w:bidi="ar-SA"/>
              </w:rPr>
              <w:t>minzkh</w:t>
            </w:r>
            <w:r>
              <w:rPr>
                <w:kern w:val="0"/>
                <w:sz w:val="24"/>
                <w:lang w:val="ru-RU" w:bidi="ar-SA"/>
              </w:rPr>
              <w:t xml:space="preserve"> в разделе «Текущая деятельность»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>5.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>Категория и требования, которым должны соответствовать участники отбора</w:t>
            </w:r>
          </w:p>
        </w:tc>
        <w:tc>
          <w:tcPr>
            <w:tcW w:w="6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kern w:val="0"/>
                <w:sz w:val="24"/>
                <w:lang w:val="ru-RU" w:bidi="ar-SA"/>
              </w:rPr>
              <w:t>К категории получателей субсидии относятся юридические лица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kern w:val="0"/>
                <w:sz w:val="24"/>
                <w:lang w:val="ru-RU" w:bidi="ar-SA"/>
              </w:rPr>
              <w:t>(за исключением государственных (муниципальных) учреждений), которым по результатам проведения конкурсного отбора присвоен статус регионального оператора по обращению с твердыми коммунальными отходами в Камчатском крае (далее – получатели субсидии)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</w:r>
          </w:p>
        </w:tc>
      </w:tr>
      <w:tr>
        <w:trPr>
          <w:trHeight w:val="6511" w:hRule="atLeast"/>
        </w:trPr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</w:r>
          </w:p>
        </w:tc>
        <w:tc>
          <w:tcPr>
            <w:tcW w:w="6946" w:type="dxa"/>
            <w:tcBorders/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Требования, предъявляемые к участникам отбора: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1) соответствие участника отбора на первое число месяца, в котором он подал в Министерство заявку следующим требованиям: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б) участник отбора не получает средства из краевого бюджета на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основании иных нормативных правовых актов Камчатского края на цели, предусмотренные настоящим Порядком;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в) у участника отбора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г) участник отбора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д) в реестре дисквалифицированных лиц отсутствуют сведения о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отбора;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2) приобретение техники, емкостей для накопления и сбора отходов, оборудования, программного обеспечения, а также выполнение работ и (или) оказание услуг по организации объектов накопления отходов, в том числе изготовление и установка на объектах накопления отходов информационных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материалов, осуществляются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Приобретение техники, емкостей для накопления и сбора отходов, оборудования осуществляется с учетом стоимости</w:t>
            </w: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не превышающей предельного значения в соответствии с приказом Министерства от 19.04.2023 № 20-143 «Об утверждении стоимости одной единицы техники, емкости для накопления и сбора отходов, оборудования, приобретаемых получателем субсидии, не превышающую предельного значения на 2023 год».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>6.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 xml:space="preserve">Документы, которые необходимо предоставить для участия в отборе </w:t>
            </w:r>
          </w:p>
        </w:tc>
        <w:tc>
          <w:tcPr>
            <w:tcW w:w="6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Заявка оформляется по форме, утвержденной Министерством, и должна содержать: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1) заявку по форме, утвержденной Министерством, которая содержит: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а) полное наименование, сведения об организационно-правовой форме, о месте нахождения, об адресе места нахождения, адресе электронной почты, идентификационный номер налогоплательщика (при наличии) учредителей,6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членов коллегиального исполнительного органа, лица, исполняющего функции единоличного исполнительного органа участника отбора;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б)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отбора, иной информации об участнике отбора, связанной с соответствующим отбором;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в)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2) справку, подписанную руководителем участника отбора, подтверждающую, что участник отбора соответствует требованиям, установленным пунктом 1 части 8 настоящего Порядка;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3) справку-расчет, подписанную руководителем участника отбора, содержащую обоснование заявленной суммы субсидии, форма которой утверждается Министерством, с приложением заверенной надлежащим образом копии плана-графика закупок, составленного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4) письмо с обоснованием необходимости приобретения техники, емкостей для накопления и сбора отходов, оборудования, программного обеспечения, а также выполнение работ и (или) оказание услуг по организации объектов накопления отходов, в том числе изготовление и установку на объектах накопления отходов информационных материалов.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 w:bidi="ar-SA"/>
              </w:rPr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>7.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>Заявка на участие в отборе предоставляется в порядке и по форме, установленной Министерством</w:t>
            </w:r>
          </w:p>
        </w:tc>
        <w:tc>
          <w:tcPr>
            <w:tcW w:w="69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 xml:space="preserve">Заявка должна соответствовать форме, утвержденной приказом Министерства от </w:t>
            </w:r>
            <w:r>
              <w:rPr>
                <w:kern w:val="0"/>
                <w:sz w:val="24"/>
                <w:szCs w:val="28"/>
                <w:lang w:val="ru-RU" w:bidi="ar-SA"/>
              </w:rPr>
              <w:t>27.01.2022 № 20-13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>8.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 xml:space="preserve">Порядок отзыва заявки участником отбора </w:t>
            </w:r>
          </w:p>
        </w:tc>
        <w:tc>
          <w:tcPr>
            <w:tcW w:w="6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Заявка может быть отозвана в срок не позднее 2 рабочих дней до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окончания срока приема заявок. Отзыв заявки осуществляется путем направления в Министерство уведомления об отзыве заявки.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 w:bidi="ar-SA"/>
              </w:rPr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>9.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 xml:space="preserve">Порядок уведомления участников отбора об отклонении заявок </w:t>
            </w:r>
          </w:p>
        </w:tc>
        <w:tc>
          <w:tcPr>
            <w:tcW w:w="6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В случае отклонения заявки Министерство в течение 5 рабочих дней после дня принятия решения об отклонении заявки направляет посредством почтового отправления, или на адрес электронной почты, или иным способом, обеспечивающим подтверждение получения, участнику отбора уведомление об отклонении заявки с указанием оснований принятия такого решения в соответствии с частью 22 настоящего Порядка.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 w:bidi="ar-SA"/>
              </w:rPr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>10.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 xml:space="preserve">Порядок внесения изменений в заявки </w:t>
            </w:r>
          </w:p>
        </w:tc>
        <w:tc>
          <w:tcPr>
            <w:tcW w:w="6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Внесение изменений в заявку осуществляется путем направления необходимых сведений в Министерство.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 w:bidi="ar-SA"/>
              </w:rPr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>11.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 xml:space="preserve">Правила рассмотрения и оценки заявок </w:t>
            </w:r>
          </w:p>
        </w:tc>
        <w:tc>
          <w:tcPr>
            <w:tcW w:w="6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Министерство в срок до 10-го рабочего дня после дня завершения отбора рассматривает заявки, проверяет на полноту и достоверность содержащихся в них сведений, проверяет участника отбора на соответствие категории и требованиям, установленным частями 7 и 8 настоящего Порядка, 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завершает процедуру отбора одним из следующих действий: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1) выявляет победителя (победителей) отбора. В течение 10 рабочих дней после дня принятия такого решения направляет победителю (победителям) отбора проект Соглашения в 2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победителем (победителями);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2) признает отбор несостоявшимся по основаниям, указанным в части 18 настоящего Порядка;8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3) направляет участнику отбора, признанному победителем отбора в соответствии с частью 20 настоящего Порядка, проект Соглашения в 2 экземплярах для подписания в порядке, предусмотренном пунктом 1 настоящей части;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4) отклоняет заявку участника отбора по основаниям, указанным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в части 23 настоящего Порядка.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 xml:space="preserve"> 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>12.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 </w:t>
            </w:r>
          </w:p>
        </w:tc>
        <w:tc>
          <w:tcPr>
            <w:tcW w:w="6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Не позднее чем за 3 календарных дня до даты окончания срока подачи заявок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Министерство в течение 2 рабочих дней после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Запросы, поступившие позднее чем за 3 календарных дня до даты окончания срока подачи заявок, не подлежат рассмотрению Министерством, о чем Министерство уведомляет лицо, направившее запрос.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>13.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 xml:space="preserve">Сроки подписания победителем (победителями) отбора соглашения о предоставлении субсидии (далее – соглашение) </w:t>
            </w:r>
          </w:p>
        </w:tc>
        <w:tc>
          <w:tcPr>
            <w:tcW w:w="6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 w:bidi="ar-SA"/>
              </w:rPr>
              <w:t>Победитель отбора, которому направлен для подписания проект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val="ru-RU" w:eastAsia="en-US" w:bidi="ar-SA"/>
              </w:rPr>
              <w:t>Соглашения в 2 экземплярах, в течение 5 рабочих дней после дня получения проекта Соглашения подписывает его и возвращает в Министерство 2 экземпляра проекта Соглашения.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>14.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 xml:space="preserve">Условия признания победителя (победителей) отбора уклонившимся (уклонившимися) от заключения соглашения </w:t>
            </w:r>
          </w:p>
        </w:tc>
        <w:tc>
          <w:tcPr>
            <w:tcW w:w="69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lang w:val="ru-RU" w:eastAsia="en-US" w:bidi="ar-SA"/>
              </w:rPr>
              <w:t>В случае нарушения победителем отбора порядка подписания Соглашения, установленного частью 26 настоящего Порядка, или в случае наличия недостоверных сведений в проекте Соглашения победитель отбора признается уклонившимся от заключения Соглашения.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>15.</w:t>
            </w:r>
          </w:p>
        </w:tc>
        <w:tc>
          <w:tcPr>
            <w:tcW w:w="24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val="ru-RU" w:bidi="ar-SA"/>
              </w:rPr>
              <w:t xml:space="preserve">Дата размещения результатов отбора на едином портале и на официальном сайте Министерства </w:t>
            </w:r>
          </w:p>
        </w:tc>
        <w:tc>
          <w:tcPr>
            <w:tcW w:w="6946" w:type="dxa"/>
            <w:tcBorders/>
          </w:tcPr>
          <w:p>
            <w:pPr>
              <w:pStyle w:val="ConsPlusNormal1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.05.2023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Министерство в срок не позднее 10 рабочих дней после дня завершения отбора размещает на едином портале и на официальном сайте Министерства информацию о результатах отбора, включающую: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1) дату, время и место проведения рассмотрения заявок;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2) информацию об участниках отбора, заявки которых были рассмотрены;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3) 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4) информацию о победителе отбора и о размерах предоставляемых ему субсидий.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635" distR="0" simplePos="0" locked="0" layoutInCell="0" allowOverlap="1" relativeHeight="2" wp14:anchorId="640435B2">
                <wp:simplePos x="0" y="0"/>
                <wp:positionH relativeFrom="margin">
                  <wp:posOffset>-100965</wp:posOffset>
                </wp:positionH>
                <wp:positionV relativeFrom="margin">
                  <wp:posOffset>9065895</wp:posOffset>
                </wp:positionV>
                <wp:extent cx="4010025" cy="353060"/>
                <wp:effectExtent l="635" t="0" r="0" b="0"/>
                <wp:wrapNone/>
                <wp:docPr id="1" name="Надпись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40" cy="3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ind w:left="-284" w:firstLine="284"/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16"/>
                              </w:rPr>
                              <w:t>Павлюченкова Мария Викторовна +7(4152)42-70-43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" path="m0,0l-2147483645,0l-2147483645,-2147483646l0,-2147483646xe" fillcolor="white" stroked="f" o:allowincell="f" style="position:absolute;margin-left:-7.95pt;margin-top:713.85pt;width:315.7pt;height:27.75pt;mso-wrap-style:square;v-text-anchor:top;mso-position-horizontal-relative:margin;mso-position-vertical-relative:margin" wp14:anchorId="640435B2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ind w:left="-284" w:firstLine="284"/>
                        <w:rPr>
                          <w:sz w:val="22"/>
                          <w:szCs w:val="16"/>
                        </w:rPr>
                      </w:pPr>
                      <w:r>
                        <w:rPr>
                          <w:color w:val="000000"/>
                          <w:sz w:val="22"/>
                          <w:szCs w:val="16"/>
                        </w:rPr>
                        <w:t>Павлюченкова Мария Викторовна +7(4152)42-70-43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134" w:right="707" w:gutter="0" w:header="0" w:top="993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6f7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1"/>
    <w:qFormat/>
    <w:rsid w:val="0009029f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752057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Hyperlink"/>
    <w:rPr>
      <w:color w:val="000080"/>
      <w:u w:val="single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8e69aa"/>
    <w:rPr>
      <w:rFonts w:ascii="Segoe UI" w:hAnsi="Segoe UI" w:eastAsia="Times New Roman" w:cs="Segoe UI"/>
      <w:sz w:val="18"/>
      <w:szCs w:val="18"/>
      <w:lang w:eastAsia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Tahoma" w:cs="Lohit Devanagari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"/>
    <w:qFormat/>
    <w:rsid w:val="000902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df5fef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2" w:customStyle="1">
    <w:name w:val="Колонтитул"/>
    <w:basedOn w:val="Normal"/>
    <w:qFormat/>
    <w:pPr/>
    <w:rPr/>
  </w:style>
  <w:style w:type="paragraph" w:styleId="Style23">
    <w:name w:val="Footer"/>
    <w:basedOn w:val="Normal"/>
    <w:link w:val="Style14"/>
    <w:uiPriority w:val="99"/>
    <w:rsid w:val="00752057"/>
    <w:pPr>
      <w:tabs>
        <w:tab w:val="clear" w:pos="708"/>
        <w:tab w:val="center" w:pos="4677" w:leader="none"/>
        <w:tab w:val="right" w:pos="9355" w:leader="none"/>
      </w:tabs>
    </w:pPr>
    <w:rPr>
      <w:szCs w:val="28"/>
    </w:rPr>
  </w:style>
  <w:style w:type="paragraph" w:styleId="Style24" w:customStyle="1">
    <w:name w:val="Содержимое врезки"/>
    <w:basedOn w:val="Normal"/>
    <w:qFormat/>
    <w:pPr/>
    <w:rPr/>
  </w:style>
  <w:style w:type="paragraph" w:styleId="Style25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8e69a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636f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LibreOffice/7.4.4.2$Linux_X86_64 LibreOffice_project/40$Build-2</Application>
  <AppVersion>15.0000</AppVersion>
  <Pages>6</Pages>
  <Words>1529</Words>
  <Characters>10793</Characters>
  <CharactersWithSpaces>12251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2023-04-19T05:45:00Z</dcterms:created>
  <dc:creator>Попова Елена Николаевна</dc:creator>
  <dc:description/>
  <dc:language>ru-RU</dc:language>
  <cp:lastModifiedBy/>
  <cp:lastPrinted>2023-04-17T22:57:00Z</cp:lastPrinted>
  <dcterms:modified xsi:type="dcterms:W3CDTF">2023-04-19T17:50:46Z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